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D5B15" w14:textId="77777777" w:rsidR="00D82F9A" w:rsidRDefault="00410479">
      <w:pPr>
        <w:tabs>
          <w:tab w:val="left" w:pos="7920"/>
          <w:tab w:val="left" w:pos="11880"/>
        </w:tabs>
        <w:spacing w:after="0"/>
        <w:rPr>
          <w:rFonts w:ascii="Arial" w:eastAsia="Batang" w:hAnsi="Arial" w:cs="Arial"/>
          <w:b/>
          <w:bCs/>
          <w:sz w:val="24"/>
          <w:szCs w:val="24"/>
        </w:rPr>
      </w:pPr>
      <w:bookmarkStart w:id="0" w:name="_Hlk149288886"/>
      <w:r>
        <w:rPr>
          <w:rFonts w:ascii="Arial" w:eastAsia="Batang" w:hAnsi="Arial" w:cs="Arial"/>
          <w:b/>
          <w:bCs/>
          <w:sz w:val="24"/>
          <w:szCs w:val="24"/>
        </w:rPr>
        <w:t>3GPP TSG RAN WG1 Meeting #115</w:t>
      </w:r>
      <w:r>
        <w:rPr>
          <w:rFonts w:ascii="Arial" w:eastAsia="Batang" w:hAnsi="Arial" w:cs="Arial"/>
          <w:b/>
          <w:bCs/>
          <w:sz w:val="24"/>
          <w:szCs w:val="24"/>
        </w:rPr>
        <w:tab/>
        <w:t>R1-</w:t>
      </w:r>
      <w:r>
        <w:t xml:space="preserve"> </w:t>
      </w:r>
      <w:r>
        <w:rPr>
          <w:rFonts w:ascii="Arial" w:eastAsia="Batang" w:hAnsi="Arial" w:cs="Arial"/>
          <w:b/>
          <w:bCs/>
          <w:sz w:val="24"/>
          <w:szCs w:val="24"/>
        </w:rPr>
        <w:t>2312412</w:t>
      </w:r>
    </w:p>
    <w:p w14:paraId="2FDC0135" w14:textId="77777777" w:rsidR="00D82F9A" w:rsidRDefault="00410479">
      <w:pPr>
        <w:spacing w:after="0"/>
        <w:ind w:left="1988" w:hanging="1988"/>
        <w:jc w:val="both"/>
        <w:rPr>
          <w:rFonts w:ascii="Arial" w:eastAsia="Batang" w:hAnsi="Arial" w:cs="Arial"/>
          <w:b/>
          <w:bCs/>
          <w:sz w:val="24"/>
          <w:szCs w:val="24"/>
        </w:rPr>
      </w:pPr>
      <w:r>
        <w:rPr>
          <w:rFonts w:ascii="Arial" w:eastAsia="Batang" w:hAnsi="Arial" w:cs="Arial"/>
          <w:b/>
          <w:bCs/>
          <w:sz w:val="24"/>
          <w:szCs w:val="24"/>
        </w:rPr>
        <w:t>Chicago, USA, November 13</w:t>
      </w:r>
      <w:r>
        <w:rPr>
          <w:rFonts w:ascii="Arial" w:eastAsia="Batang" w:hAnsi="Arial" w:cs="Arial"/>
          <w:b/>
          <w:bCs/>
          <w:sz w:val="24"/>
          <w:szCs w:val="24"/>
          <w:vertAlign w:val="superscript"/>
        </w:rPr>
        <w:t>th</w:t>
      </w:r>
      <w:r>
        <w:rPr>
          <w:rFonts w:ascii="Arial" w:eastAsia="Batang" w:hAnsi="Arial" w:cs="Arial"/>
          <w:b/>
          <w:bCs/>
          <w:sz w:val="24"/>
          <w:szCs w:val="24"/>
        </w:rPr>
        <w:t xml:space="preserve"> </w:t>
      </w:r>
      <w:r>
        <w:rPr>
          <w:rFonts w:ascii="Arial" w:eastAsia="Batang" w:hAnsi="Arial" w:cs="Arial"/>
          <w:b/>
          <w:sz w:val="24"/>
          <w:szCs w:val="24"/>
        </w:rPr>
        <w:t>– 17</w:t>
      </w:r>
      <w:r>
        <w:rPr>
          <w:rFonts w:ascii="Arial" w:eastAsia="Batang" w:hAnsi="Arial" w:cs="Arial"/>
          <w:b/>
          <w:sz w:val="24"/>
          <w:szCs w:val="24"/>
          <w:vertAlign w:val="superscript"/>
        </w:rPr>
        <w:t>th</w:t>
      </w:r>
      <w:r>
        <w:rPr>
          <w:rFonts w:ascii="Arial" w:eastAsia="Batang" w:hAnsi="Arial" w:cs="Arial"/>
          <w:b/>
          <w:sz w:val="24"/>
          <w:szCs w:val="24"/>
        </w:rPr>
        <w:t>, 2023</w:t>
      </w:r>
    </w:p>
    <w:bookmarkEnd w:id="0"/>
    <w:p w14:paraId="26271A28" w14:textId="77777777" w:rsidR="00D82F9A" w:rsidRDefault="00D82F9A">
      <w:pPr>
        <w:spacing w:after="0"/>
        <w:ind w:left="1988" w:hanging="1988"/>
        <w:jc w:val="both"/>
        <w:rPr>
          <w:rFonts w:ascii="Arial" w:hAnsi="Arial" w:cs="Arial"/>
          <w:b/>
          <w:sz w:val="24"/>
        </w:rPr>
      </w:pPr>
    </w:p>
    <w:p w14:paraId="45234A72" w14:textId="77777777" w:rsidR="00D82F9A" w:rsidRDefault="00410479">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5EBD00D" w14:textId="77777777" w:rsidR="00D82F9A" w:rsidRDefault="00410479">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Discussion summary #5 for enhancements on cell DTX/DRX mechanism</w:t>
          </w:r>
        </w:sdtContent>
      </w:sdt>
    </w:p>
    <w:p w14:paraId="72997E5A" w14:textId="77777777" w:rsidR="00D82F9A" w:rsidRDefault="00410479">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8.5.2</w:t>
      </w:r>
    </w:p>
    <w:p w14:paraId="059137D0" w14:textId="77777777" w:rsidR="00D82F9A" w:rsidRDefault="00410479">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2F16D671" w14:textId="77777777" w:rsidR="00D82F9A" w:rsidRDefault="00D82F9A">
      <w:pPr>
        <w:spacing w:after="0"/>
        <w:ind w:left="2388" w:hanging="2388"/>
        <w:jc w:val="both"/>
        <w:rPr>
          <w:sz w:val="24"/>
        </w:rPr>
      </w:pPr>
    </w:p>
    <w:p w14:paraId="1A2D8984" w14:textId="77777777" w:rsidR="00D82F9A" w:rsidRDefault="00410479">
      <w:pPr>
        <w:pStyle w:val="Heading1"/>
        <w:numPr>
          <w:ilvl w:val="0"/>
          <w:numId w:val="5"/>
        </w:numPr>
        <w:ind w:hanging="720"/>
        <w:rPr>
          <w:rFonts w:eastAsia="SimSun" w:cs="Arial"/>
          <w:sz w:val="32"/>
          <w:szCs w:val="32"/>
          <w:lang w:val="en-US"/>
        </w:rPr>
      </w:pPr>
      <w:r>
        <w:rPr>
          <w:rFonts w:eastAsia="SimSun" w:cs="Arial"/>
          <w:sz w:val="32"/>
          <w:szCs w:val="32"/>
          <w:lang w:val="en-US"/>
        </w:rPr>
        <w:t>Introduction</w:t>
      </w:r>
    </w:p>
    <w:p w14:paraId="600145F9" w14:textId="77777777" w:rsidR="00D82F9A" w:rsidRDefault="00410479">
      <w:pPr>
        <w:ind w:firstLine="288"/>
        <w:jc w:val="both"/>
        <w:rPr>
          <w:lang w:eastAsia="zh-CN"/>
        </w:rPr>
      </w:pPr>
      <w:r>
        <w:rPr>
          <w:lang w:eastAsia="zh-CN"/>
        </w:rPr>
        <w:t>In this contribution, moderator summarizes issues identified by the submitted technical contributions for RAN1 #115 agenda 8.5.2 Enhancements on cell DTX/DRX mechanism.</w:t>
      </w:r>
    </w:p>
    <w:p w14:paraId="2BE64410" w14:textId="77777777" w:rsidR="00D82F9A" w:rsidRDefault="00D82F9A">
      <w:pPr>
        <w:ind w:firstLine="288"/>
        <w:jc w:val="both"/>
        <w:rPr>
          <w:sz w:val="22"/>
          <w:szCs w:val="22"/>
          <w:lang w:eastAsia="zh-CN"/>
        </w:rPr>
      </w:pPr>
    </w:p>
    <w:p w14:paraId="3BCDF527" w14:textId="77777777" w:rsidR="00D82F9A" w:rsidRDefault="00410479">
      <w:pPr>
        <w:pStyle w:val="Heading1"/>
        <w:numPr>
          <w:ilvl w:val="0"/>
          <w:numId w:val="6"/>
        </w:numPr>
        <w:ind w:hanging="720"/>
        <w:rPr>
          <w:rFonts w:eastAsia="SimSun" w:cs="Arial"/>
          <w:sz w:val="32"/>
          <w:szCs w:val="32"/>
          <w:lang w:val="en-US"/>
        </w:rPr>
      </w:pPr>
      <w:r>
        <w:rPr>
          <w:rFonts w:eastAsia="SimSun" w:cs="Arial"/>
          <w:sz w:val="32"/>
          <w:szCs w:val="32"/>
          <w:lang w:val="en-US"/>
        </w:rPr>
        <w:t>Suggested Proposals for Agreement/Conclusion issues</w:t>
      </w:r>
    </w:p>
    <w:p w14:paraId="67429CC0"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will be completed by the moderator after offline discussions.</w:t>
      </w:r>
    </w:p>
    <w:p w14:paraId="01846BD0" w14:textId="77777777" w:rsidR="00D82F9A" w:rsidRDefault="00D82F9A">
      <w:pPr>
        <w:pStyle w:val="BodyText"/>
        <w:tabs>
          <w:tab w:val="left" w:pos="1480"/>
        </w:tabs>
        <w:spacing w:after="0" w:line="240" w:lineRule="auto"/>
        <w:rPr>
          <w:rFonts w:ascii="Times New Roman" w:hAnsi="Times New Roman"/>
          <w:szCs w:val="20"/>
          <w:lang w:eastAsia="zh-CN"/>
        </w:rPr>
      </w:pPr>
    </w:p>
    <w:p w14:paraId="1221BC73" w14:textId="77777777" w:rsidR="00BF7A16" w:rsidRDefault="00BF7A16" w:rsidP="00BF7A16">
      <w:pPr>
        <w:pStyle w:val="BodyText"/>
        <w:tabs>
          <w:tab w:val="left" w:pos="1480"/>
        </w:tabs>
        <w:spacing w:after="0" w:line="240" w:lineRule="auto"/>
        <w:rPr>
          <w:rFonts w:ascii="Times New Roman" w:hAnsi="Times New Roman"/>
          <w:szCs w:val="20"/>
          <w:lang w:eastAsia="zh-CN"/>
        </w:rPr>
      </w:pPr>
    </w:p>
    <w:p w14:paraId="33474BF7" w14:textId="77777777" w:rsidR="00BF7A16" w:rsidRDefault="00BF7A16" w:rsidP="00BF7A16">
      <w:pPr>
        <w:pStyle w:val="Heading5"/>
        <w:rPr>
          <w:rFonts w:eastAsiaTheme="minorEastAsia"/>
          <w:lang w:eastAsia="ko-KR"/>
        </w:rPr>
      </w:pPr>
      <w:r>
        <w:rPr>
          <w:rFonts w:eastAsiaTheme="minorEastAsia"/>
          <w:lang w:eastAsia="ko-KR"/>
        </w:rPr>
        <w:t>Proposal #3-8A</w:t>
      </w:r>
    </w:p>
    <w:p w14:paraId="513A0172" w14:textId="77777777" w:rsidR="00BF7A16" w:rsidRDefault="00BF7A16" w:rsidP="00BF7A16">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Update the coversheet information for Agreed text proposal as:</w:t>
      </w:r>
    </w:p>
    <w:p w14:paraId="39564D87" w14:textId="77777777" w:rsidR="00BF7A16" w:rsidRDefault="00BF7A16" w:rsidP="00BF7A16">
      <w:pPr>
        <w:pStyle w:val="BodyText"/>
        <w:numPr>
          <w:ilvl w:val="0"/>
          <w:numId w:val="37"/>
        </w:numPr>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3EE90916" w14:textId="77777777" w:rsidR="00BF7A16" w:rsidRDefault="00BF7A16" w:rsidP="00BF7A16">
      <w:pPr>
        <w:pStyle w:val="BodyText"/>
        <w:numPr>
          <w:ilvl w:val="1"/>
          <w:numId w:val="3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Unclear how HARQ feedback for cancelled SPS PDSCH in cell DRX/DRX operation should be handled by specification. </w:t>
      </w:r>
    </w:p>
    <w:p w14:paraId="0D0E710E" w14:textId="77777777" w:rsidR="00BF7A16" w:rsidRDefault="00BF7A16" w:rsidP="00BF7A16">
      <w:pPr>
        <w:pStyle w:val="BodyText"/>
        <w:numPr>
          <w:ilvl w:val="0"/>
          <w:numId w:val="37"/>
        </w:numPr>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7E13D450" w14:textId="574C8858" w:rsidR="00BF7A16" w:rsidRDefault="00BF7A16" w:rsidP="00BF7A16">
      <w:pPr>
        <w:pStyle w:val="BodyText"/>
        <w:numPr>
          <w:ilvl w:val="1"/>
          <w:numId w:val="3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HARQ feedback of cancelled SPS PDSCH by non-active period of cell DTX is not transmitted by UE.</w:t>
      </w:r>
    </w:p>
    <w:p w14:paraId="59C50409" w14:textId="77777777" w:rsidR="00BF7A16" w:rsidRDefault="00BF7A16" w:rsidP="00BF7A16">
      <w:pPr>
        <w:pStyle w:val="BodyText"/>
        <w:numPr>
          <w:ilvl w:val="0"/>
          <w:numId w:val="37"/>
        </w:numPr>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7638BA96" w14:textId="77777777" w:rsidR="00BF7A16" w:rsidRDefault="00BF7A16" w:rsidP="00BF7A16">
      <w:pPr>
        <w:pStyle w:val="BodyText"/>
        <w:numPr>
          <w:ilvl w:val="1"/>
          <w:numId w:val="3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Incomplete specification.</w:t>
      </w:r>
    </w:p>
    <w:p w14:paraId="795B0D37" w14:textId="77777777" w:rsidR="00BF7A16" w:rsidRDefault="00BF7A16" w:rsidP="00BF7A16">
      <w:pPr>
        <w:pStyle w:val="BodyText"/>
        <w:tabs>
          <w:tab w:val="left" w:pos="1480"/>
        </w:tabs>
        <w:spacing w:after="0" w:line="240" w:lineRule="auto"/>
        <w:rPr>
          <w:rFonts w:ascii="Times New Roman" w:hAnsi="Times New Roman"/>
          <w:szCs w:val="20"/>
          <w:lang w:eastAsia="zh-CN"/>
        </w:rPr>
      </w:pPr>
    </w:p>
    <w:p w14:paraId="043C2345" w14:textId="77777777" w:rsidR="00BF7A16" w:rsidRDefault="00BF7A16">
      <w:pPr>
        <w:jc w:val="both"/>
        <w:rPr>
          <w:sz w:val="22"/>
          <w:szCs w:val="22"/>
          <w:lang w:eastAsia="zh-CN"/>
        </w:rPr>
      </w:pPr>
    </w:p>
    <w:p w14:paraId="58FE57A0" w14:textId="77777777" w:rsidR="00790056" w:rsidRDefault="00790056" w:rsidP="00790056">
      <w:pPr>
        <w:pStyle w:val="Heading5"/>
        <w:rPr>
          <w:rFonts w:eastAsiaTheme="minorEastAsia"/>
          <w:lang w:eastAsia="ko-KR"/>
        </w:rPr>
      </w:pPr>
      <w:r>
        <w:rPr>
          <w:rFonts w:eastAsiaTheme="minorEastAsia"/>
          <w:lang w:eastAsia="ko-KR"/>
        </w:rPr>
        <w:t>TP #3-1A</w:t>
      </w:r>
    </w:p>
    <w:p w14:paraId="6FE521EC" w14:textId="5559DAED" w:rsidR="007A1B24" w:rsidRPr="007A1B24" w:rsidRDefault="007A1B24" w:rsidP="007A1B24">
      <w:pPr>
        <w:rPr>
          <w:b/>
          <w:bCs/>
          <w:lang w:eastAsia="zh-CN"/>
        </w:rPr>
      </w:pPr>
      <w:r w:rsidRPr="007A1B24">
        <w:rPr>
          <w:b/>
          <w:bCs/>
          <w:lang w:eastAsia="zh-CN"/>
        </w:rPr>
        <w:t>Update previous agreement to use latest specification i00</w:t>
      </w:r>
    </w:p>
    <w:p w14:paraId="445352D8" w14:textId="77777777" w:rsidR="007A1B24" w:rsidRDefault="007A1B24" w:rsidP="007A1B24">
      <w:pPr>
        <w:pStyle w:val="ListParagraph"/>
        <w:numPr>
          <w:ilvl w:val="0"/>
          <w:numId w:val="32"/>
        </w:numPr>
        <w:spacing w:line="240" w:lineRule="auto"/>
        <w:rPr>
          <w:lang w:eastAsia="zh-CN"/>
        </w:rPr>
      </w:pPr>
      <w:r>
        <w:t>Adopt the following TP for TS38.213</w:t>
      </w:r>
    </w:p>
    <w:tbl>
      <w:tblPr>
        <w:tblStyle w:val="TableGrid"/>
        <w:tblW w:w="0" w:type="auto"/>
        <w:tblLayout w:type="fixed"/>
        <w:tblLook w:val="04A0" w:firstRow="1" w:lastRow="0" w:firstColumn="1" w:lastColumn="0" w:noHBand="0" w:noVBand="1"/>
      </w:tblPr>
      <w:tblGrid>
        <w:gridCol w:w="9265"/>
      </w:tblGrid>
      <w:tr w:rsidR="007A1B24" w14:paraId="08BE1649" w14:textId="77777777" w:rsidTr="00790056">
        <w:trPr>
          <w:trHeight w:val="53"/>
        </w:trPr>
        <w:tc>
          <w:tcPr>
            <w:tcW w:w="9265" w:type="dxa"/>
          </w:tcPr>
          <w:p w14:paraId="373D1F74" w14:textId="77777777" w:rsidR="007A1B24" w:rsidRDefault="007A1B24" w:rsidP="007A1B24">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3EEC6CFF" w14:textId="77777777" w:rsidR="007A1B24" w:rsidRDefault="007A1B24" w:rsidP="007A1B2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Unclear how HARQ feedback for cancelled SPS PDSCH in cell DRX/DRX operation should be handled by specification. </w:t>
            </w:r>
          </w:p>
          <w:p w14:paraId="0F1E53E6" w14:textId="77777777" w:rsidR="007A1B24" w:rsidRDefault="007A1B24" w:rsidP="007A1B24">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19854931" w14:textId="77777777" w:rsidR="007A1B24" w:rsidRDefault="007A1B24" w:rsidP="007A1B2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HARQ feedback of cancelled SPS PDSCH by non-active period of cell DTX is not transmitted by UE.</w:t>
            </w:r>
          </w:p>
          <w:p w14:paraId="29559DD7" w14:textId="77777777" w:rsidR="007A1B24" w:rsidRDefault="007A1B24" w:rsidP="007A1B24">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08C856FE" w14:textId="54950E0E" w:rsidR="007A1B24" w:rsidRDefault="007A1B24" w:rsidP="007A1B24">
            <w:pPr>
              <w:spacing w:before="0" w:after="0" w:line="240" w:lineRule="auto"/>
              <w:rPr>
                <w:rFonts w:eastAsiaTheme="minorEastAsia"/>
                <w:highlight w:val="yellow"/>
                <w:lang w:eastAsia="zh-CN"/>
              </w:rPr>
            </w:pPr>
            <w:r>
              <w:rPr>
                <w:lang w:eastAsia="zh-CN"/>
              </w:rPr>
              <w:lastRenderedPageBreak/>
              <w:t>Incomplete specification</w:t>
            </w:r>
          </w:p>
        </w:tc>
      </w:tr>
      <w:tr w:rsidR="007A1B24" w14:paraId="1643C145" w14:textId="77777777" w:rsidTr="00790056">
        <w:trPr>
          <w:trHeight w:val="2078"/>
        </w:trPr>
        <w:tc>
          <w:tcPr>
            <w:tcW w:w="9265" w:type="dxa"/>
          </w:tcPr>
          <w:p w14:paraId="0E05523D" w14:textId="77777777" w:rsidR="007A1B24" w:rsidRDefault="007A1B24" w:rsidP="00AF3234">
            <w:pPr>
              <w:spacing w:before="0" w:after="0" w:line="240" w:lineRule="auto"/>
              <w:rPr>
                <w:b/>
                <w:bCs/>
              </w:rPr>
            </w:pPr>
            <w:r>
              <w:rPr>
                <w:b/>
                <w:bCs/>
              </w:rPr>
              <w:lastRenderedPageBreak/>
              <w:t>9.1.2</w:t>
            </w:r>
            <w:r>
              <w:rPr>
                <w:b/>
                <w:bCs/>
              </w:rPr>
              <w:tab/>
              <w:t>Type-1 HARQ-ACK codebook determination</w:t>
            </w:r>
          </w:p>
          <w:p w14:paraId="7D30B617" w14:textId="77777777" w:rsidR="007A1B24" w:rsidRDefault="007A1B24" w:rsidP="00AF3234">
            <w:pPr>
              <w:spacing w:before="0" w:after="0" w:line="240" w:lineRule="auto"/>
              <w:jc w:val="center"/>
              <w:rPr>
                <w:rFonts w:eastAsiaTheme="minorEastAsia"/>
              </w:rPr>
            </w:pPr>
            <w:r>
              <w:rPr>
                <w:color w:val="FF0000"/>
              </w:rPr>
              <w:t>*** Unchanged text omitted ***</w:t>
            </w:r>
          </w:p>
          <w:p w14:paraId="3FB796F5" w14:textId="77777777" w:rsidR="007A1B24" w:rsidRPr="0088027F" w:rsidRDefault="007A1B24" w:rsidP="007A1B24">
            <w:pPr>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01271B83" w14:textId="77777777" w:rsidR="007A1B24" w:rsidRDefault="007A1B24" w:rsidP="007A1B24">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54571049" w14:textId="77777777" w:rsidR="007A1B24" w:rsidRPr="00B916EC" w:rsidRDefault="007A1B24" w:rsidP="007A1B24">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2B1893FE" w14:textId="77777777" w:rsidR="007A1B24" w:rsidRDefault="007A1B24" w:rsidP="007A1B24">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68F2438C" w14:textId="77777777" w:rsidR="007A1B24" w:rsidRPr="00B916EC" w:rsidRDefault="007A1B24" w:rsidP="007A1B24">
            <w:pPr>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31164E9E" w14:textId="77777777" w:rsidR="007A1B24" w:rsidRPr="00B916EC" w:rsidRDefault="007A1B24" w:rsidP="007A1B24">
            <w:pPr>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3FD2C76F" w14:textId="77777777" w:rsidR="007A1B24" w:rsidRDefault="007A1B24" w:rsidP="007A1B24">
            <w:pPr>
              <w:pStyle w:val="B10"/>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1439C478" w14:textId="77777777" w:rsidR="007A1B24" w:rsidRDefault="007A1B24" w:rsidP="007A1B24">
            <w:pPr>
              <w:pStyle w:val="B10"/>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0732EC97" w14:textId="77777777" w:rsidR="007A1B24" w:rsidRDefault="007A1B24" w:rsidP="007A1B24">
            <w:pPr>
              <w:pStyle w:val="B2"/>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47AB0AC9" w14:textId="77777777" w:rsidR="007A1B24" w:rsidRDefault="007A1B24" w:rsidP="007A1B24">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07C9A820" w14:textId="77777777" w:rsidR="007A1B24" w:rsidRDefault="007A1B24" w:rsidP="007A1B24">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5E4384B4" w14:textId="77777777" w:rsidR="007A1B24" w:rsidRDefault="007A1B24" w:rsidP="007A1B24">
            <w:pPr>
              <w:pStyle w:val="B5"/>
            </w:pPr>
            <w:r>
              <w:t>if {</w:t>
            </w:r>
          </w:p>
          <w:p w14:paraId="5F46C641" w14:textId="704A694C" w:rsidR="007A1B24" w:rsidRPr="00D24BF5" w:rsidRDefault="007A1B24" w:rsidP="007A1B24">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7A1B24">
              <w:rPr>
                <w:iCs/>
                <w:color w:val="FF0000"/>
                <w:lang w:eastAsia="zh-CN"/>
              </w:rPr>
              <w:t>,</w:t>
            </w:r>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sidRPr="007A1B24">
              <w:rPr>
                <w:iCs/>
                <w:color w:val="FF0000"/>
                <w:lang w:eastAsia="zh-CN"/>
              </w:rPr>
              <w:t>,</w:t>
            </w:r>
            <w:r>
              <w:rPr>
                <w:iCs/>
                <w:lang w:eastAsia="zh-CN"/>
              </w:rPr>
              <w:t xml:space="preserve"> </w:t>
            </w:r>
            <w:r>
              <w:rPr>
                <w:color w:val="C00000"/>
                <w:u w:val="single"/>
                <w:lang w:eastAsia="zh-CN"/>
              </w:rPr>
              <w:t>or due to overlapping with non-active period of cell DTX</w:t>
            </w:r>
            <w:r>
              <w:rPr>
                <w:lang w:eastAsia="zh-CN"/>
              </w:rPr>
              <w:t xml:space="preserve"> 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r>
              <w:rPr>
                <w:rFonts w:eastAsiaTheme="minorEastAsia"/>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B22B95">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w:t>
            </w:r>
            <w:r w:rsidRPr="00333291">
              <w:rPr>
                <w:iCs/>
                <w:lang w:eastAsia="zh-CN"/>
              </w:rPr>
              <w:t>otherwise,</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r w:rsidRPr="00D24BF5">
              <w:rPr>
                <w:lang w:eastAsia="zh-CN"/>
              </w:rPr>
              <w:t xml:space="preserve"> and</w:t>
            </w:r>
          </w:p>
          <w:p w14:paraId="393095CA" w14:textId="77777777" w:rsidR="007A1B24" w:rsidRPr="00D24BF5" w:rsidRDefault="007A1B24" w:rsidP="007A1B24">
            <w:pPr>
              <w:pStyle w:val="B5"/>
              <w:ind w:left="1701" w:hanging="1"/>
              <w:rPr>
                <w:rFonts w:eastAsia="Batang"/>
              </w:rPr>
            </w:pPr>
            <w:r w:rsidRPr="00D24BF5">
              <w:rPr>
                <w:rFonts w:eastAsia="Batang"/>
              </w:rPr>
              <w:t>HARQ-ACK information for the SPS PDSCH is associated with the PUCCH</w:t>
            </w:r>
          </w:p>
          <w:p w14:paraId="17EF289F" w14:textId="77777777" w:rsidR="007A1B24" w:rsidRDefault="007A1B24" w:rsidP="007A1B24">
            <w:pPr>
              <w:pStyle w:val="B5"/>
              <w:ind w:left="1701" w:hanging="1"/>
            </w:pPr>
            <w:r w:rsidRPr="00D24BF5">
              <w:rPr>
                <w:rFonts w:eastAsia="Batang"/>
              </w:rPr>
              <w:t>}</w:t>
            </w:r>
          </w:p>
          <w:p w14:paraId="4CF6251E" w14:textId="77777777" w:rsidR="007A1B24" w:rsidRDefault="00000000" w:rsidP="007A1B24">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7A1B24" w:rsidRPr="00B916EC">
              <w:t xml:space="preserve"> </w:t>
            </w:r>
            <w:r w:rsidR="007A1B24" w:rsidRPr="00B916EC">
              <w:rPr>
                <w:rFonts w:hint="eastAsia"/>
                <w:lang w:eastAsia="zh-CN"/>
              </w:rPr>
              <w:t>=</w:t>
            </w:r>
            <w:r w:rsidR="007A1B24" w:rsidRPr="00B916EC">
              <w:t xml:space="preserve"> HARQ-ACK</w:t>
            </w:r>
            <w:r w:rsidR="007A1B24" w:rsidRPr="00960881">
              <w:t xml:space="preserve"> </w:t>
            </w:r>
            <w:r w:rsidR="007A1B24">
              <w:t xml:space="preserve">information bit for this SPS PDSCH reception </w:t>
            </w:r>
          </w:p>
          <w:p w14:paraId="19FAC312" w14:textId="77777777" w:rsidR="007A1B24" w:rsidRDefault="007A1B24" w:rsidP="007A1B24">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441A54D8" w14:textId="77777777" w:rsidR="007A1B24" w:rsidRDefault="007A1B24" w:rsidP="007A1B24">
            <w:pPr>
              <w:pStyle w:val="B5"/>
            </w:pPr>
            <w:r>
              <w:t>end if</w:t>
            </w:r>
          </w:p>
          <w:p w14:paraId="4135AB00" w14:textId="77777777" w:rsidR="007A1B24" w:rsidRDefault="00000000" w:rsidP="007A1B24">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7A1B24">
              <w:t>;</w:t>
            </w:r>
          </w:p>
          <w:p w14:paraId="42EDF23F" w14:textId="77777777" w:rsidR="007A1B24" w:rsidRDefault="007A1B24" w:rsidP="007A1B24">
            <w:pPr>
              <w:pStyle w:val="B4"/>
            </w:pPr>
            <w:r>
              <w:t>end while</w:t>
            </w:r>
          </w:p>
          <w:p w14:paraId="3D732D29" w14:textId="77777777" w:rsidR="007A1B24" w:rsidRDefault="007A1B24" w:rsidP="007A1B24">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0698424F" w14:textId="77777777" w:rsidR="007A1B24" w:rsidRDefault="007A1B24" w:rsidP="007A1B24">
            <w:pPr>
              <w:pStyle w:val="B2"/>
            </w:pPr>
            <w:r>
              <w:t>end while</w:t>
            </w:r>
          </w:p>
          <w:p w14:paraId="1A347DF5" w14:textId="77777777" w:rsidR="007A1B24" w:rsidRDefault="007A1B24" w:rsidP="007A1B24">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6AD0EEC0" w14:textId="77777777" w:rsidR="007A1B24" w:rsidRPr="0009732E" w:rsidRDefault="007A1B24" w:rsidP="007A1B24">
            <w:pPr>
              <w:pStyle w:val="B10"/>
              <w:rPr>
                <w:lang w:eastAsia="x-none"/>
              </w:rPr>
            </w:pPr>
            <w:r>
              <w:t>end while</w:t>
            </w:r>
          </w:p>
          <w:p w14:paraId="607C2928" w14:textId="77777777" w:rsidR="007A1B24" w:rsidRDefault="007A1B24" w:rsidP="00AF3234">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405A3075" w14:textId="77777777" w:rsidR="007A1B24" w:rsidRDefault="007A1B24" w:rsidP="007A1B24">
      <w:pPr>
        <w:spacing w:after="0" w:line="240" w:lineRule="auto"/>
      </w:pPr>
    </w:p>
    <w:p w14:paraId="0E184338" w14:textId="77777777" w:rsidR="007A1B24" w:rsidRDefault="007A1B24">
      <w:pPr>
        <w:jc w:val="both"/>
        <w:rPr>
          <w:sz w:val="22"/>
          <w:szCs w:val="22"/>
          <w:lang w:eastAsia="zh-CN"/>
        </w:rPr>
      </w:pPr>
    </w:p>
    <w:p w14:paraId="09B7EBFE" w14:textId="77777777" w:rsidR="007A1B24" w:rsidRDefault="007A1B24">
      <w:pPr>
        <w:jc w:val="both"/>
        <w:rPr>
          <w:sz w:val="22"/>
          <w:szCs w:val="22"/>
          <w:lang w:eastAsia="zh-CN"/>
        </w:rPr>
      </w:pPr>
    </w:p>
    <w:p w14:paraId="15C027F4" w14:textId="77777777" w:rsidR="00377E6B" w:rsidRDefault="00377E6B" w:rsidP="00377E6B">
      <w:pPr>
        <w:pStyle w:val="Heading5"/>
        <w:rPr>
          <w:rFonts w:eastAsiaTheme="minorEastAsia"/>
          <w:lang w:eastAsia="ko-KR"/>
        </w:rPr>
      </w:pPr>
      <w:r>
        <w:rPr>
          <w:rFonts w:eastAsiaTheme="minorEastAsia"/>
          <w:lang w:eastAsia="ko-KR"/>
        </w:rPr>
        <w:t>TP #2-5B</w:t>
      </w:r>
    </w:p>
    <w:p w14:paraId="07C971D1" w14:textId="77777777" w:rsidR="00377E6B" w:rsidRDefault="00377E6B" w:rsidP="00377E6B">
      <w:pPr>
        <w:pStyle w:val="ListParagraph"/>
        <w:numPr>
          <w:ilvl w:val="0"/>
          <w:numId w:val="22"/>
        </w:numPr>
        <w:rPr>
          <w:lang w:val="en-GB"/>
        </w:rPr>
      </w:pPr>
      <w:r>
        <w:rPr>
          <w:lang w:val="en-GB"/>
        </w:rPr>
        <w:t>Adopt the follow TP for TS38.213</w:t>
      </w:r>
    </w:p>
    <w:p w14:paraId="56201EEA" w14:textId="77777777" w:rsidR="00377E6B" w:rsidRDefault="00377E6B" w:rsidP="00377E6B">
      <w:pPr>
        <w:pStyle w:val="BodyText"/>
        <w:tabs>
          <w:tab w:val="left" w:pos="1480"/>
        </w:tabs>
        <w:spacing w:after="0" w:line="240" w:lineRule="auto"/>
        <w:rPr>
          <w:rFonts w:ascii="Times New Roman" w:hAnsi="Times New Roman"/>
          <w:szCs w:val="20"/>
          <w:lang w:val="en-GB" w:eastAsia="zh-CN"/>
        </w:rPr>
      </w:pPr>
    </w:p>
    <w:tbl>
      <w:tblPr>
        <w:tblStyle w:val="TableGrid"/>
        <w:tblW w:w="0" w:type="auto"/>
        <w:tblLook w:val="04A0" w:firstRow="1" w:lastRow="0" w:firstColumn="1" w:lastColumn="0" w:noHBand="0" w:noVBand="1"/>
      </w:tblPr>
      <w:tblGrid>
        <w:gridCol w:w="9350"/>
      </w:tblGrid>
      <w:tr w:rsidR="00377E6B" w14:paraId="6B262770" w14:textId="77777777" w:rsidTr="004C14F3">
        <w:tc>
          <w:tcPr>
            <w:tcW w:w="9350" w:type="dxa"/>
          </w:tcPr>
          <w:p w14:paraId="294ED57E" w14:textId="77777777" w:rsidR="00377E6B" w:rsidRDefault="00377E6B" w:rsidP="004C14F3">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50611E7C" w14:textId="77777777" w:rsidR="00377E6B" w:rsidRDefault="00377E6B" w:rsidP="004C14F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TS38.331 specification does not provide the definition of 0 or 1 for NES-mode indication and is current missing from 3GPP specification. Field naming between TS38.212 and TS38.213 is not consistent.</w:t>
            </w:r>
          </w:p>
          <w:p w14:paraId="38DB617A" w14:textId="77777777" w:rsidR="00377E6B" w:rsidRDefault="00377E6B" w:rsidP="004C14F3">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53374469" w14:textId="77777777" w:rsidR="00377E6B" w:rsidRDefault="00377E6B" w:rsidP="004C14F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0 refers to NES-specific CHO execution condition is not met, and 1 refers to condition met.</w:t>
            </w:r>
          </w:p>
          <w:p w14:paraId="0A4847BD" w14:textId="77777777" w:rsidR="00377E6B" w:rsidRDefault="00377E6B" w:rsidP="004C14F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Align the field names between TS38.212 and TS38.213.</w:t>
            </w:r>
          </w:p>
          <w:p w14:paraId="11F4DE1A" w14:textId="77777777" w:rsidR="00377E6B" w:rsidRDefault="00377E6B" w:rsidP="004C14F3">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adopted:</w:t>
            </w:r>
          </w:p>
          <w:p w14:paraId="79F94703" w14:textId="77777777" w:rsidR="00377E6B" w:rsidRDefault="00377E6B" w:rsidP="004C14F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Incomplete specifications.</w:t>
            </w:r>
          </w:p>
        </w:tc>
      </w:tr>
      <w:tr w:rsidR="00377E6B" w14:paraId="6F2B11E9" w14:textId="77777777" w:rsidTr="004C14F3">
        <w:tc>
          <w:tcPr>
            <w:tcW w:w="9350" w:type="dxa"/>
          </w:tcPr>
          <w:p w14:paraId="31C3DC83" w14:textId="77777777" w:rsidR="00377E6B" w:rsidRDefault="00377E6B" w:rsidP="004C14F3">
            <w:pPr>
              <w:pStyle w:val="Heading2"/>
              <w:rPr>
                <w:lang w:eastAsia="zh-CN"/>
              </w:rPr>
            </w:pPr>
            <w:r>
              <w:rPr>
                <w:lang w:eastAsia="zh-CN"/>
              </w:rPr>
              <w:lastRenderedPageBreak/>
              <w:t>11.5</w:t>
            </w:r>
            <w:r>
              <w:rPr>
                <w:lang w:eastAsia="zh-CN"/>
              </w:rPr>
              <w:tab/>
              <w:t>Adaptation of cell operation</w:t>
            </w:r>
          </w:p>
          <w:p w14:paraId="41EF6BED" w14:textId="77777777" w:rsidR="00377E6B" w:rsidRDefault="00377E6B" w:rsidP="004C14F3">
            <w:pPr>
              <w:spacing w:line="240" w:lineRule="auto"/>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strike/>
                <w:color w:val="FF0000"/>
              </w:rPr>
              <w:t>position-</w:t>
            </w:r>
            <w:proofErr w:type="spellStart"/>
            <w:r>
              <w:rPr>
                <w:i/>
                <w:iCs/>
                <w:strike/>
                <w:color w:val="FF0000"/>
              </w:rPr>
              <w:t>inDCI</w:t>
            </w:r>
            <w:proofErr w:type="spellEnd"/>
            <w:r>
              <w:rPr>
                <w:i/>
                <w:iCs/>
                <w:strike/>
                <w:color w:val="FF0000"/>
              </w:rPr>
              <w:t>-</w:t>
            </w:r>
            <w:proofErr w:type="spellStart"/>
            <w:r>
              <w:rPr>
                <w:i/>
                <w:iCs/>
                <w:strike/>
                <w:color w:val="FF0000"/>
              </w:rPr>
              <w:t>NES</w:t>
            </w:r>
            <w:r w:rsidRPr="00DB7AEB">
              <w:rPr>
                <w:i/>
                <w:iCs/>
                <w:color w:val="FF0000"/>
                <w:u w:val="single"/>
              </w:rPr>
              <w:t>positionInDCI-cellDTRX</w:t>
            </w:r>
            <w:proofErr w:type="spellEnd"/>
            <w:r>
              <w:t xml:space="preserve"> of a cell DTX/DRX </w:t>
            </w:r>
            <w:proofErr w:type="spellStart"/>
            <w:r w:rsidRPr="00DB7AEB">
              <w:rPr>
                <w:color w:val="FF0000"/>
                <w:u w:val="single"/>
              </w:rPr>
              <w:t>indication</w:t>
            </w:r>
            <w:r w:rsidRPr="00DB7AEB">
              <w:rPr>
                <w:strike/>
                <w:color w:val="FF0000"/>
              </w:rPr>
              <w:t>indicator</w:t>
            </w:r>
            <w:proofErr w:type="spellEnd"/>
            <w:r w:rsidRPr="00DB7AEB">
              <w:rPr>
                <w:color w:val="FF0000"/>
              </w:rPr>
              <w:t xml:space="preserve"> </w:t>
            </w:r>
            <w:r>
              <w:t>field for the serving cell</w:t>
            </w:r>
            <w:r>
              <w:rPr>
                <w:lang w:eastAsia="zh-CN"/>
              </w:rPr>
              <w:t xml:space="preserve"> </w:t>
            </w:r>
            <w:r w:rsidRPr="008A1EAB">
              <w:rPr>
                <w:color w:val="FF0000"/>
                <w:u w:val="single"/>
              </w:rPr>
              <w:t xml:space="preserve">and/or </w:t>
            </w:r>
            <w:r>
              <w:rPr>
                <w:color w:val="FF0000"/>
                <w:u w:val="single"/>
              </w:rPr>
              <w:t>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indication field for </w:t>
            </w:r>
            <w:proofErr w:type="spellStart"/>
            <w:r>
              <w:rPr>
                <w:color w:val="FF0000"/>
                <w:u w:val="single"/>
              </w:rPr>
              <w:t>Pcell</w:t>
            </w:r>
            <w:proofErr w:type="spellEnd"/>
          </w:p>
          <w:p w14:paraId="190C30E0" w14:textId="77777777" w:rsidR="00377E6B" w:rsidRDefault="00377E6B" w:rsidP="004C14F3">
            <w:pPr>
              <w:pStyle w:val="B10"/>
              <w:spacing w:line="240" w:lineRule="auto"/>
              <w:rPr>
                <w:sz w:val="20"/>
                <w:szCs w:val="20"/>
              </w:rPr>
            </w:pPr>
            <w:r>
              <w:rPr>
                <w:sz w:val="20"/>
                <w:szCs w:val="20"/>
              </w:rPr>
              <w:t>-</w:t>
            </w:r>
            <w:r>
              <w:rPr>
                <w:sz w:val="20"/>
                <w:szCs w:val="20"/>
              </w:rPr>
              <w:tab/>
              <w:t xml:space="preserve">if the UE is configured with both cell DTX operation and cell DRX operation for the serving cell </w:t>
            </w:r>
            <w:r w:rsidRPr="008A1EAB">
              <w:rPr>
                <w:color w:val="FF0000"/>
                <w:sz w:val="20"/>
                <w:szCs w:val="20"/>
              </w:rPr>
              <w:t xml:space="preserve">and </w:t>
            </w:r>
            <w:r w:rsidRPr="008A1EAB">
              <w:rPr>
                <w:color w:val="FF0000"/>
                <w:u w:val="single"/>
              </w:rPr>
              <w:t>if [</w:t>
            </w:r>
            <w:r w:rsidRPr="008A1EAB">
              <w:rPr>
                <w:i/>
                <w:color w:val="FF0000"/>
                <w:u w:val="single"/>
              </w:rPr>
              <w:t>cellDTXDRX-L1activation</w:t>
            </w:r>
            <w:r w:rsidRPr="008A1EAB">
              <w:rPr>
                <w:iCs/>
                <w:color w:val="FF0000"/>
                <w:u w:val="single"/>
              </w:rPr>
              <w:t>] is configured</w:t>
            </w:r>
            <w:r>
              <w:rPr>
                <w:sz w:val="20"/>
                <w:szCs w:val="20"/>
              </w:rPr>
              <w:t>, the cell DTX/</w:t>
            </w:r>
            <w:r w:rsidRPr="005C2D44">
              <w:rPr>
                <w:sz w:val="20"/>
                <w:szCs w:val="20"/>
              </w:rPr>
              <w:t xml:space="preserve">DRX </w:t>
            </w:r>
            <w:proofErr w:type="spellStart"/>
            <w:r w:rsidRPr="005C2D44">
              <w:rPr>
                <w:color w:val="FF0000"/>
                <w:sz w:val="20"/>
                <w:szCs w:val="20"/>
                <w:u w:val="single"/>
              </w:rPr>
              <w:t>indication</w:t>
            </w:r>
            <w:r w:rsidRPr="005C2D44">
              <w:rPr>
                <w:strike/>
                <w:color w:val="FF0000"/>
                <w:sz w:val="20"/>
                <w:szCs w:val="20"/>
              </w:rPr>
              <w:t>indicator</w:t>
            </w:r>
            <w:proofErr w:type="spellEnd"/>
            <w:r w:rsidRPr="005C2D44">
              <w:rPr>
                <w:sz w:val="20"/>
                <w:szCs w:val="20"/>
              </w:rPr>
              <w:t xml:space="preserve"> field includes two bits where the first bit indicates the cell DTX operation and the second bit indicates the cell DRX</w:t>
            </w:r>
            <w:r>
              <w:rPr>
                <w:sz w:val="20"/>
                <w:szCs w:val="20"/>
              </w:rPr>
              <w:t xml:space="preserve"> operation</w:t>
            </w:r>
          </w:p>
          <w:p w14:paraId="03BBC9AF" w14:textId="77777777" w:rsidR="00377E6B" w:rsidRDefault="00377E6B" w:rsidP="004C14F3">
            <w:pPr>
              <w:pStyle w:val="B10"/>
              <w:spacing w:line="240" w:lineRule="auto"/>
              <w:rPr>
                <w:sz w:val="20"/>
                <w:szCs w:val="20"/>
              </w:rPr>
            </w:pPr>
            <w:r>
              <w:rPr>
                <w:sz w:val="20"/>
                <w:szCs w:val="20"/>
              </w:rPr>
              <w:t>-</w:t>
            </w:r>
            <w:r>
              <w:rPr>
                <w:sz w:val="20"/>
                <w:szCs w:val="20"/>
              </w:rPr>
              <w:tab/>
              <w:t>if the UE is configured with only one of the cell DTX operation and cell DRX operation for the serving cell, the cell DTX/</w:t>
            </w:r>
            <w:r w:rsidRPr="005C2D44">
              <w:rPr>
                <w:sz w:val="20"/>
                <w:szCs w:val="20"/>
              </w:rPr>
              <w:t xml:space="preserve">DRX </w:t>
            </w:r>
            <w:proofErr w:type="spellStart"/>
            <w:r w:rsidRPr="005C2D44">
              <w:rPr>
                <w:color w:val="FF0000"/>
                <w:sz w:val="20"/>
                <w:szCs w:val="20"/>
                <w:u w:val="single"/>
              </w:rPr>
              <w:t>indication</w:t>
            </w:r>
            <w:r w:rsidRPr="005C2D44">
              <w:rPr>
                <w:strike/>
                <w:color w:val="FF0000"/>
                <w:sz w:val="20"/>
                <w:szCs w:val="20"/>
              </w:rPr>
              <w:t>indicator</w:t>
            </w:r>
            <w:proofErr w:type="spellEnd"/>
            <w:r w:rsidRPr="005C2D44">
              <w:rPr>
                <w:sz w:val="20"/>
                <w:szCs w:val="20"/>
              </w:rPr>
              <w:t xml:space="preserve"> field</w:t>
            </w:r>
            <w:r>
              <w:rPr>
                <w:sz w:val="20"/>
                <w:szCs w:val="20"/>
              </w:rPr>
              <w:t xml:space="preserve"> includes one bit indicating one of the cell DTX operation and cell DRX operation, respectively, for the serving cell</w:t>
            </w:r>
          </w:p>
          <w:p w14:paraId="5634FCEA" w14:textId="77777777" w:rsidR="00377E6B" w:rsidRDefault="00377E6B" w:rsidP="004C14F3">
            <w:pPr>
              <w:pStyle w:val="B10"/>
              <w:spacing w:line="240" w:lineRule="auto"/>
              <w:rPr>
                <w:sz w:val="20"/>
                <w:szCs w:val="20"/>
              </w:rPr>
            </w:pPr>
            <w:r>
              <w:rPr>
                <w:sz w:val="20"/>
                <w:szCs w:val="20"/>
              </w:rPr>
              <w:t>-</w:t>
            </w:r>
            <w:r>
              <w:rPr>
                <w:sz w:val="20"/>
                <w:szCs w:val="20"/>
              </w:rPr>
              <w:tab/>
              <w:t xml:space="preserve">a '0' value for a bit of the cell DTX/DRX </w:t>
            </w:r>
            <w:proofErr w:type="spellStart"/>
            <w:r w:rsidRPr="005C2D44">
              <w:rPr>
                <w:color w:val="FF0000"/>
                <w:sz w:val="20"/>
                <w:szCs w:val="20"/>
                <w:u w:val="single"/>
              </w:rPr>
              <w:t>indication</w:t>
            </w:r>
            <w:r w:rsidRPr="005C2D44">
              <w:rPr>
                <w:strike/>
                <w:color w:val="FF0000"/>
                <w:sz w:val="20"/>
                <w:szCs w:val="20"/>
              </w:rPr>
              <w:t>indicator</w:t>
            </w:r>
            <w:proofErr w:type="spellEnd"/>
            <w:r w:rsidRPr="005C2D44">
              <w:rPr>
                <w:sz w:val="20"/>
                <w:szCs w:val="20"/>
              </w:rPr>
              <w:t xml:space="preserve"> f</w:t>
            </w:r>
            <w:r>
              <w:rPr>
                <w:sz w:val="20"/>
                <w:szCs w:val="20"/>
              </w:rPr>
              <w:t xml:space="preserve">ield indicates </w:t>
            </w:r>
            <w:r>
              <w:rPr>
                <w:rFonts w:hint="eastAsia"/>
                <w:sz w:val="20"/>
                <w:szCs w:val="20"/>
                <w:lang w:eastAsia="zh-CN"/>
              </w:rPr>
              <w:t xml:space="preserve">deactivation of cell </w:t>
            </w:r>
            <w:r>
              <w:rPr>
                <w:sz w:val="20"/>
                <w:szCs w:val="20"/>
              </w:rPr>
              <w:t>DTX or of cell DRX</w:t>
            </w:r>
          </w:p>
          <w:p w14:paraId="49D77BA4" w14:textId="77777777" w:rsidR="00377E6B" w:rsidRDefault="00377E6B" w:rsidP="004C14F3">
            <w:pPr>
              <w:pStyle w:val="B10"/>
              <w:spacing w:line="240" w:lineRule="auto"/>
              <w:rPr>
                <w:sz w:val="20"/>
                <w:szCs w:val="20"/>
              </w:rPr>
            </w:pPr>
            <w:r>
              <w:rPr>
                <w:sz w:val="20"/>
                <w:szCs w:val="20"/>
              </w:rPr>
              <w:t>-</w:t>
            </w:r>
            <w:r>
              <w:rPr>
                <w:sz w:val="20"/>
                <w:szCs w:val="20"/>
              </w:rPr>
              <w:tab/>
              <w:t>a '1' value for a bit of the cell DTX/</w:t>
            </w:r>
            <w:r w:rsidRPr="005C2D44">
              <w:rPr>
                <w:sz w:val="20"/>
                <w:szCs w:val="20"/>
              </w:rPr>
              <w:t xml:space="preserve">DRX </w:t>
            </w:r>
            <w:proofErr w:type="spellStart"/>
            <w:r w:rsidRPr="005C2D44">
              <w:rPr>
                <w:color w:val="FF0000"/>
                <w:sz w:val="20"/>
                <w:szCs w:val="20"/>
                <w:u w:val="single"/>
              </w:rPr>
              <w:t>indication</w:t>
            </w:r>
            <w:r w:rsidRPr="005C2D44">
              <w:rPr>
                <w:strike/>
                <w:color w:val="FF0000"/>
                <w:sz w:val="20"/>
                <w:szCs w:val="20"/>
              </w:rPr>
              <w:t>indicator</w:t>
            </w:r>
            <w:proofErr w:type="spellEnd"/>
            <w:r w:rsidRPr="005C2D44">
              <w:rPr>
                <w:sz w:val="20"/>
                <w:szCs w:val="20"/>
              </w:rPr>
              <w:t xml:space="preserve"> field</w:t>
            </w:r>
            <w:r>
              <w:rPr>
                <w:sz w:val="20"/>
                <w:szCs w:val="20"/>
              </w:rPr>
              <w:t xml:space="preserve"> indicates activation of cell DTX or of cell DRX</w:t>
            </w:r>
          </w:p>
          <w:p w14:paraId="6AAF2C3A" w14:textId="77777777" w:rsidR="00377E6B" w:rsidRDefault="00377E6B" w:rsidP="004C14F3">
            <w:pPr>
              <w:pStyle w:val="B10"/>
              <w:spacing w:line="240" w:lineRule="auto"/>
              <w:rPr>
                <w:color w:val="FF0000"/>
                <w:sz w:val="20"/>
                <w:szCs w:val="20"/>
                <w:u w:val="single"/>
              </w:rPr>
            </w:pPr>
            <w:r>
              <w:rPr>
                <w:color w:val="FF0000"/>
                <w:sz w:val="20"/>
                <w:szCs w:val="20"/>
                <w:u w:val="single"/>
              </w:rPr>
              <w:t>-</w:t>
            </w:r>
            <w:r>
              <w:rPr>
                <w:color w:val="FF0000"/>
                <w:sz w:val="20"/>
                <w:szCs w:val="20"/>
                <w:u w:val="single"/>
              </w:rPr>
              <w:tab/>
              <w:t xml:space="preserve">if </w:t>
            </w:r>
            <w:proofErr w:type="spellStart"/>
            <w:r>
              <w:rPr>
                <w:rFonts w:eastAsia="DengXian"/>
                <w:i/>
                <w:color w:val="FF0000"/>
                <w:sz w:val="20"/>
                <w:szCs w:val="20"/>
                <w:u w:val="single"/>
                <w:lang w:eastAsia="zh-CN"/>
              </w:rPr>
              <w:t>nesEvent</w:t>
            </w:r>
            <w:proofErr w:type="spellEnd"/>
            <w:r>
              <w:rPr>
                <w:color w:val="FF0000"/>
                <w:sz w:val="20"/>
                <w:szCs w:val="20"/>
                <w:u w:val="single"/>
              </w:rPr>
              <w:t xml:space="preserve"> is </w:t>
            </w:r>
            <w:r w:rsidRPr="008A1EAB">
              <w:rPr>
                <w:color w:val="FF0000"/>
                <w:sz w:val="20"/>
                <w:szCs w:val="20"/>
                <w:u w:val="single"/>
              </w:rPr>
              <w:t>configured, the NES-</w:t>
            </w:r>
            <w:r w:rsidRPr="008A1EAB">
              <w:rPr>
                <w:rFonts w:eastAsia="Microsoft JhengHei"/>
                <w:color w:val="FF0000"/>
                <w:sz w:val="20"/>
                <w:szCs w:val="20"/>
                <w:u w:val="single"/>
                <w:lang w:eastAsia="zh-TW"/>
              </w:rPr>
              <w:t>mode</w:t>
            </w:r>
            <w:r w:rsidRPr="008A1EAB">
              <w:rPr>
                <w:color w:val="FF0000"/>
                <w:sz w:val="20"/>
                <w:szCs w:val="20"/>
                <w:u w:val="single"/>
              </w:rPr>
              <w:t xml:space="preserve"> indication field </w:t>
            </w:r>
            <w:r>
              <w:rPr>
                <w:color w:val="FF0000"/>
                <w:sz w:val="20"/>
                <w:szCs w:val="20"/>
                <w:u w:val="single"/>
              </w:rPr>
              <w:t>includes one bit indicating NES-specific CHO execution condition, as described in [12, TS 38.331]</w:t>
            </w:r>
          </w:p>
          <w:p w14:paraId="5D408B41" w14:textId="77777777" w:rsidR="00377E6B" w:rsidRDefault="00377E6B" w:rsidP="004C14F3">
            <w:pPr>
              <w:pStyle w:val="B10"/>
              <w:spacing w:line="240" w:lineRule="auto"/>
              <w:rPr>
                <w:color w:val="FF0000"/>
                <w:sz w:val="20"/>
                <w:szCs w:val="20"/>
                <w:u w:val="single"/>
              </w:rPr>
            </w:pPr>
            <w:r>
              <w:rPr>
                <w:color w:val="FF0000"/>
                <w:sz w:val="20"/>
                <w:szCs w:val="20"/>
                <w:u w:val="single"/>
              </w:rPr>
              <w:t>-</w:t>
            </w:r>
            <w:r>
              <w:rPr>
                <w:color w:val="FF0000"/>
                <w:sz w:val="20"/>
                <w:szCs w:val="20"/>
                <w:u w:val="single"/>
              </w:rPr>
              <w:tab/>
              <w:t>a ‘0’ value for a bit of the NES-</w:t>
            </w:r>
            <w:r w:rsidRPr="008A1EAB">
              <w:rPr>
                <w:color w:val="FF0000"/>
                <w:sz w:val="20"/>
                <w:szCs w:val="20"/>
                <w:u w:val="single"/>
              </w:rPr>
              <w:t xml:space="preserve">mode indication field, indicates </w:t>
            </w:r>
            <w:r>
              <w:rPr>
                <w:color w:val="FF0000"/>
                <w:sz w:val="20"/>
                <w:szCs w:val="20"/>
                <w:u w:val="single"/>
              </w:rPr>
              <w:t>NES-specific CHO execution condition is disabled [12, TS 38.331]</w:t>
            </w:r>
          </w:p>
          <w:p w14:paraId="102B22D2" w14:textId="77777777" w:rsidR="00377E6B" w:rsidRDefault="00377E6B" w:rsidP="004C14F3">
            <w:pPr>
              <w:pStyle w:val="B10"/>
              <w:spacing w:line="240" w:lineRule="auto"/>
              <w:rPr>
                <w:color w:val="FF0000"/>
                <w:sz w:val="20"/>
                <w:szCs w:val="20"/>
                <w:u w:val="single"/>
              </w:rPr>
            </w:pPr>
            <w:r>
              <w:rPr>
                <w:color w:val="FF0000"/>
                <w:sz w:val="20"/>
                <w:szCs w:val="20"/>
                <w:u w:val="single"/>
              </w:rPr>
              <w:tab/>
              <w:t>a '1' value for a bit of the NES-</w:t>
            </w:r>
            <w:r w:rsidRPr="008A1EAB">
              <w:rPr>
                <w:color w:val="FF0000"/>
                <w:sz w:val="20"/>
                <w:szCs w:val="20"/>
                <w:u w:val="single"/>
              </w:rPr>
              <w:t xml:space="preserve">mode indication field, indicates </w:t>
            </w:r>
            <w:r>
              <w:rPr>
                <w:color w:val="FF0000"/>
                <w:sz w:val="20"/>
                <w:szCs w:val="20"/>
                <w:u w:val="single"/>
              </w:rPr>
              <w:t>NES-specific CHO execution condition is enabled [12, TS 38.331]</w:t>
            </w:r>
          </w:p>
          <w:p w14:paraId="61E37C79" w14:textId="77777777" w:rsidR="00377E6B" w:rsidRDefault="00377E6B" w:rsidP="004C14F3">
            <w:pPr>
              <w:pStyle w:val="BodyText"/>
              <w:tabs>
                <w:tab w:val="left" w:pos="1480"/>
              </w:tabs>
              <w:spacing w:after="0" w:line="240" w:lineRule="auto"/>
              <w:rPr>
                <w:rFonts w:ascii="Times New Roman" w:hAnsi="Times New Roman"/>
                <w:szCs w:val="20"/>
                <w:lang w:eastAsia="zh-CN"/>
              </w:rPr>
            </w:pPr>
          </w:p>
        </w:tc>
      </w:tr>
    </w:tbl>
    <w:p w14:paraId="625AFD52" w14:textId="77777777" w:rsidR="00377E6B" w:rsidRDefault="00377E6B" w:rsidP="00377E6B">
      <w:pPr>
        <w:pStyle w:val="BodyText"/>
        <w:tabs>
          <w:tab w:val="left" w:pos="1480"/>
        </w:tabs>
        <w:spacing w:after="0" w:line="240" w:lineRule="auto"/>
        <w:rPr>
          <w:rFonts w:ascii="Times New Roman" w:hAnsi="Times New Roman"/>
          <w:szCs w:val="20"/>
          <w:lang w:eastAsia="zh-CN"/>
        </w:rPr>
      </w:pPr>
    </w:p>
    <w:p w14:paraId="57B51F5C" w14:textId="77777777" w:rsidR="00377E6B" w:rsidRPr="00B53FEE" w:rsidRDefault="00377E6B" w:rsidP="00377E6B">
      <w:pPr>
        <w:pStyle w:val="BodyText"/>
        <w:tabs>
          <w:tab w:val="left" w:pos="1480"/>
        </w:tabs>
        <w:spacing w:after="0" w:line="240" w:lineRule="auto"/>
        <w:rPr>
          <w:rFonts w:ascii="Times New Roman" w:hAnsi="Times New Roman"/>
          <w:szCs w:val="20"/>
          <w:lang w:val="en-GB" w:eastAsia="zh-CN"/>
        </w:rPr>
      </w:pPr>
    </w:p>
    <w:p w14:paraId="511AAA78" w14:textId="77777777" w:rsidR="00996F93" w:rsidRDefault="00996F93" w:rsidP="00996F93">
      <w:pPr>
        <w:pStyle w:val="Heading5"/>
        <w:rPr>
          <w:rFonts w:eastAsiaTheme="minorEastAsia"/>
          <w:lang w:eastAsia="ko-KR"/>
        </w:rPr>
      </w:pPr>
      <w:r>
        <w:rPr>
          <w:rFonts w:eastAsiaTheme="minorEastAsia"/>
          <w:lang w:eastAsia="ko-KR"/>
        </w:rPr>
        <w:t>TP #3-2</w:t>
      </w:r>
    </w:p>
    <w:p w14:paraId="070A8E72" w14:textId="77777777" w:rsidR="00996F93" w:rsidRDefault="00996F93" w:rsidP="00996F93">
      <w:pPr>
        <w:pStyle w:val="ListParagraph"/>
        <w:numPr>
          <w:ilvl w:val="0"/>
          <w:numId w:val="32"/>
        </w:numPr>
        <w:spacing w:line="240" w:lineRule="auto"/>
      </w:pPr>
      <w:r>
        <w:t>Adopt the following TP for TS38.213</w:t>
      </w:r>
    </w:p>
    <w:tbl>
      <w:tblPr>
        <w:tblStyle w:val="TableGrid"/>
        <w:tblW w:w="0" w:type="auto"/>
        <w:tblLook w:val="04A0" w:firstRow="1" w:lastRow="0" w:firstColumn="1" w:lastColumn="0" w:noHBand="0" w:noVBand="1"/>
      </w:tblPr>
      <w:tblGrid>
        <w:gridCol w:w="9350"/>
      </w:tblGrid>
      <w:tr w:rsidR="00996F93" w14:paraId="01B0CBBE" w14:textId="77777777" w:rsidTr="004C14F3">
        <w:tc>
          <w:tcPr>
            <w:tcW w:w="9350" w:type="dxa"/>
          </w:tcPr>
          <w:p w14:paraId="3B075E84" w14:textId="77777777" w:rsidR="00996F93" w:rsidRDefault="00996F93" w:rsidP="004C14F3">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 for change:</w:t>
            </w:r>
          </w:p>
          <w:p w14:paraId="24C1C326" w14:textId="77777777" w:rsidR="00996F93" w:rsidRDefault="00996F93" w:rsidP="004C14F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The UE behavior to handle Rel-18 CG PUSCH TOs during the non-active periods of cell DRX is not clear in the current Rel-18 RAN1 specification.  </w:t>
            </w:r>
          </w:p>
          <w:p w14:paraId="38685070" w14:textId="77777777" w:rsidR="00996F93" w:rsidRDefault="00996F93" w:rsidP="004C14F3">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14E2A50B" w14:textId="77777777" w:rsidR="00996F93" w:rsidRDefault="00996F93" w:rsidP="004C14F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the UE can use CG PUSCH TOs that are located in the non-active periods of cell DRX while there is a UTO-UCI indicates value ‘0’ for the corresponding CG PUSCH TO.</w:t>
            </w:r>
          </w:p>
          <w:p w14:paraId="55E24DFE" w14:textId="77777777" w:rsidR="00996F93" w:rsidRDefault="00996F93" w:rsidP="004C14F3">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approved:</w:t>
            </w:r>
          </w:p>
          <w:p w14:paraId="65D6EF8C" w14:textId="77777777" w:rsidR="00996F93" w:rsidRDefault="00996F93" w:rsidP="004C14F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of handling CG PUSCH TOs will not be clear when these TOs are located in the non-active periods of cell DRX.</w:t>
            </w:r>
          </w:p>
        </w:tc>
      </w:tr>
      <w:tr w:rsidR="00996F93" w14:paraId="07A531C2" w14:textId="77777777" w:rsidTr="004C14F3">
        <w:tc>
          <w:tcPr>
            <w:tcW w:w="9350" w:type="dxa"/>
          </w:tcPr>
          <w:p w14:paraId="7684F17E" w14:textId="77777777" w:rsidR="00996F93" w:rsidRDefault="00996F93" w:rsidP="004C14F3">
            <w:pPr>
              <w:spacing w:before="0" w:after="0" w:line="240" w:lineRule="auto"/>
              <w:jc w:val="center"/>
              <w:rPr>
                <w:rFonts w:eastAsiaTheme="minorEastAsia"/>
                <w:color w:val="FF0000"/>
                <w:lang w:eastAsia="zh-CN"/>
              </w:rPr>
            </w:pPr>
            <w:r>
              <w:rPr>
                <w:rFonts w:eastAsia="MS Mincho"/>
                <w:color w:val="FF0000"/>
                <w:lang w:eastAsia="zh-CN"/>
              </w:rPr>
              <w:t>&lt; Unchanged parts are omitted &gt;</w:t>
            </w:r>
          </w:p>
          <w:p w14:paraId="653154D4" w14:textId="77777777" w:rsidR="00996F93" w:rsidRDefault="00996F93" w:rsidP="004C14F3">
            <w:pPr>
              <w:spacing w:before="0" w:after="0" w:line="240" w:lineRule="auto"/>
              <w:rPr>
                <w:rFonts w:eastAsia="MS Mincho"/>
                <w:color w:val="FF0000"/>
                <w:lang w:eastAsia="zh-CN"/>
              </w:rPr>
            </w:pPr>
            <w:r>
              <w:t>9.3.1</w:t>
            </w:r>
            <w:r>
              <w:tab/>
              <w:t>UE procedure for reporting UTO-UCI</w:t>
            </w:r>
          </w:p>
          <w:p w14:paraId="309022B5" w14:textId="77777777" w:rsidR="00996F93" w:rsidRDefault="00996F93" w:rsidP="004C14F3">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24903D7E" w14:textId="77777777" w:rsidR="00996F93" w:rsidRDefault="00996F93" w:rsidP="004C14F3">
            <w:pPr>
              <w:pStyle w:val="0Maintext"/>
              <w:adjustRightInd w:val="0"/>
              <w:snapToGrid w:val="0"/>
              <w:spacing w:before="0" w:after="0" w:afterAutospacing="0" w:line="240" w:lineRule="auto"/>
              <w:rPr>
                <w:rFonts w:eastAsiaTheme="minorEastAsia" w:cs="Times New Roman"/>
                <w:lang w:eastAsia="zh-CN"/>
              </w:rPr>
            </w:pPr>
            <w:r>
              <w:rPr>
                <w:rFonts w:eastAsiaTheme="minorEastAsia" w:cs="Times New Roman"/>
                <w:lang w:eastAsia="zh-CN"/>
              </w:rPr>
              <w:lastRenderedPageBreak/>
              <w:t xml:space="preserve">If the UE is provided </w:t>
            </w:r>
            <w:proofErr w:type="spellStart"/>
            <w:r>
              <w:rPr>
                <w:rFonts w:eastAsiaTheme="minorEastAsia" w:cs="Times New Roman"/>
                <w:i/>
                <w:iCs/>
                <w:lang w:eastAsia="zh-CN"/>
              </w:rPr>
              <w:t>nrof_UTO_UCI</w:t>
            </w:r>
            <w:proofErr w:type="spellEnd"/>
            <w:r>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in </w:t>
            </w:r>
            <w:proofErr w:type="spellStart"/>
            <w:r>
              <w:rPr>
                <w:rFonts w:eastAsiaTheme="minorEastAsia" w:cs="Times New Roman"/>
                <w:i/>
                <w:iCs/>
                <w:lang w:eastAsia="zh-CN"/>
              </w:rPr>
              <w:t>configuredGrantConfig</w:t>
            </w:r>
            <w:proofErr w:type="spellEnd"/>
            <w:r>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in each CG-PUSCH transmission for the CG-PUSCH configuration. </w:t>
            </w:r>
          </w:p>
          <w:p w14:paraId="4C93C60B" w14:textId="77777777" w:rsidR="00996F93" w:rsidRDefault="00996F93" w:rsidP="004C14F3">
            <w:pPr>
              <w:pStyle w:val="0Maintext"/>
              <w:adjustRightInd w:val="0"/>
              <w:snapToGrid w:val="0"/>
              <w:spacing w:before="0" w:after="0" w:afterAutospacing="0" w:line="240" w:lineRule="auto"/>
              <w:rPr>
                <w:rFonts w:eastAsiaTheme="minorEastAsia" w:cs="Times New Roman"/>
                <w:lang w:eastAsia="zh-CN"/>
              </w:rPr>
            </w:pPr>
            <w:r>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w:t>
            </w:r>
            <w:proofErr w:type="spellStart"/>
            <w:r>
              <w:rPr>
                <w:rFonts w:eastAsiaTheme="minorEastAsia" w:cs="Times New Roman"/>
                <w:lang w:eastAsia="zh-CN"/>
              </w:rPr>
              <w:t>mit</w:t>
            </w:r>
            <w:proofErr w:type="spellEnd"/>
            <w:r>
              <w:rPr>
                <w:rFonts w:eastAsiaTheme="minorEastAsia" w:cs="Times New Roman"/>
                <w:lang w:eastAsia="zh-CN"/>
              </w:rPr>
              <w:t xml:space="preserve"> CG-PUSCH in the CG-PUSCH TO. </w:t>
            </w:r>
            <w:r>
              <w:rPr>
                <w:rFonts w:eastAsiaTheme="minorEastAsia" w:cs="Times New Roman"/>
                <w:color w:val="FF0000"/>
                <w:lang w:eastAsia="zh-CN"/>
              </w:rPr>
              <w:t>If cell DRX is activated and the UE indicates by UTO-UCI the value of ‘0’ for the CG-PUSCH TO that is in the non-active periods of cell DRX, the UE may transmit CG-PUSCH on the corresponding CG-PUSCH TO.</w:t>
            </w:r>
          </w:p>
          <w:p w14:paraId="5C216178" w14:textId="77777777" w:rsidR="00996F93" w:rsidRDefault="00996F93" w:rsidP="004C14F3">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tc>
      </w:tr>
    </w:tbl>
    <w:p w14:paraId="677287F0" w14:textId="77777777" w:rsidR="00996F93" w:rsidRDefault="00996F93" w:rsidP="00996F93">
      <w:pPr>
        <w:pStyle w:val="BodyText"/>
        <w:tabs>
          <w:tab w:val="left" w:pos="1480"/>
        </w:tabs>
        <w:spacing w:after="0" w:line="240" w:lineRule="auto"/>
        <w:rPr>
          <w:rFonts w:ascii="Times New Roman" w:hAnsi="Times New Roman"/>
          <w:szCs w:val="20"/>
          <w:lang w:eastAsia="zh-CN"/>
        </w:rPr>
      </w:pPr>
    </w:p>
    <w:p w14:paraId="16235BDE" w14:textId="77777777" w:rsidR="00B53FEE" w:rsidRDefault="00B53FEE" w:rsidP="00B53FEE">
      <w:pPr>
        <w:pStyle w:val="Heading5"/>
        <w:rPr>
          <w:rFonts w:eastAsiaTheme="minorEastAsia"/>
          <w:lang w:eastAsia="ko-KR"/>
        </w:rPr>
      </w:pPr>
      <w:r>
        <w:rPr>
          <w:rFonts w:eastAsiaTheme="minorEastAsia"/>
          <w:lang w:eastAsia="ko-KR"/>
        </w:rPr>
        <w:t>Proposal #3-7</w:t>
      </w:r>
    </w:p>
    <w:p w14:paraId="65881655" w14:textId="77777777" w:rsidR="00B53FEE" w:rsidRDefault="00B53FEE" w:rsidP="00B53FEE">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UE expects the cell DTX/DRX pattern transitions only occur at slot boundaries of the serving cell based on active BWP of the UE.</w:t>
      </w:r>
    </w:p>
    <w:p w14:paraId="4F2D40FF" w14:textId="77777777" w:rsidR="00B53FEE" w:rsidRPr="00B53FEE" w:rsidRDefault="00B53FEE" w:rsidP="00996F93">
      <w:pPr>
        <w:pStyle w:val="BodyText"/>
        <w:tabs>
          <w:tab w:val="left" w:pos="1480"/>
        </w:tabs>
        <w:spacing w:after="0" w:line="240" w:lineRule="auto"/>
        <w:rPr>
          <w:rFonts w:ascii="Times New Roman" w:hAnsi="Times New Roman"/>
          <w:szCs w:val="20"/>
          <w:lang w:val="en-GB" w:eastAsia="zh-CN"/>
        </w:rPr>
      </w:pPr>
    </w:p>
    <w:p w14:paraId="2FD5DF53" w14:textId="77777777" w:rsidR="00996F93" w:rsidRDefault="00996F93" w:rsidP="00996F93">
      <w:pPr>
        <w:pStyle w:val="BodyText"/>
        <w:tabs>
          <w:tab w:val="left" w:pos="1480"/>
        </w:tabs>
        <w:spacing w:after="0" w:line="240" w:lineRule="auto"/>
        <w:rPr>
          <w:rFonts w:ascii="Times New Roman" w:hAnsi="Times New Roman"/>
          <w:szCs w:val="20"/>
          <w:lang w:eastAsia="zh-CN"/>
        </w:rPr>
      </w:pPr>
    </w:p>
    <w:p w14:paraId="7DF5FBC6" w14:textId="77777777" w:rsidR="00C70BC4" w:rsidRDefault="00C70BC4" w:rsidP="00C70BC4">
      <w:pPr>
        <w:pStyle w:val="Heading5"/>
        <w:rPr>
          <w:rFonts w:eastAsiaTheme="minorEastAsia"/>
          <w:lang w:eastAsia="ko-KR"/>
        </w:rPr>
      </w:pPr>
      <w:r>
        <w:rPr>
          <w:rFonts w:eastAsiaTheme="minorEastAsia"/>
          <w:lang w:eastAsia="ko-KR"/>
        </w:rPr>
        <w:t>TP #5-1:</w:t>
      </w:r>
    </w:p>
    <w:p w14:paraId="60C8C759" w14:textId="77777777" w:rsidR="00C70BC4" w:rsidRDefault="00C70BC4" w:rsidP="00C70BC4">
      <w:pPr>
        <w:pStyle w:val="BodyText"/>
        <w:numPr>
          <w:ilvl w:val="0"/>
          <w:numId w:val="4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11949B3E" w14:textId="77777777" w:rsidR="00C70BC4" w:rsidRDefault="00C70BC4" w:rsidP="00C70BC4">
      <w:pPr>
        <w:spacing w:after="0" w:line="240" w:lineRule="auto"/>
        <w:rPr>
          <w:lang w:eastAsia="zh-CN"/>
        </w:rPr>
      </w:pPr>
    </w:p>
    <w:tbl>
      <w:tblPr>
        <w:tblStyle w:val="TableGrid"/>
        <w:tblW w:w="0" w:type="auto"/>
        <w:tblLook w:val="04A0" w:firstRow="1" w:lastRow="0" w:firstColumn="1" w:lastColumn="0" w:noHBand="0" w:noVBand="1"/>
      </w:tblPr>
      <w:tblGrid>
        <w:gridCol w:w="9124"/>
      </w:tblGrid>
      <w:tr w:rsidR="00C70BC4" w14:paraId="3D55F71B" w14:textId="77777777" w:rsidTr="004C14F3">
        <w:trPr>
          <w:trHeight w:val="238"/>
        </w:trPr>
        <w:tc>
          <w:tcPr>
            <w:tcW w:w="9124" w:type="dxa"/>
          </w:tcPr>
          <w:p w14:paraId="0D14614F" w14:textId="77777777" w:rsidR="00C70BC4" w:rsidRDefault="00C70BC4" w:rsidP="004C14F3">
            <w:pPr>
              <w:spacing w:before="0" w:after="0" w:line="240" w:lineRule="auto"/>
              <w:rPr>
                <w:b/>
                <w:bCs/>
              </w:rPr>
            </w:pPr>
            <w:r>
              <w:rPr>
                <w:b/>
                <w:bCs/>
              </w:rPr>
              <w:t>Reasons for change:</w:t>
            </w:r>
          </w:p>
          <w:p w14:paraId="61E5C79F" w14:textId="77777777" w:rsidR="00C70BC4" w:rsidRDefault="00C70BC4" w:rsidP="004C14F3">
            <w:pPr>
              <w:spacing w:before="0" w:after="0" w:line="240" w:lineRule="auto"/>
            </w:pPr>
            <w:r>
              <w:rPr>
                <w:rFonts w:eastAsia="Batang"/>
              </w:rP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 by RRC or DCI format 2-9</w:t>
            </w:r>
            <w:r>
              <w:t>.</w:t>
            </w:r>
          </w:p>
          <w:p w14:paraId="47281A3E" w14:textId="77777777" w:rsidR="00C70BC4" w:rsidRDefault="00C70BC4" w:rsidP="004C14F3">
            <w:pPr>
              <w:spacing w:before="0" w:after="0" w:line="240" w:lineRule="auto"/>
              <w:rPr>
                <w:b/>
                <w:bCs/>
              </w:rPr>
            </w:pPr>
            <w:r>
              <w:rPr>
                <w:b/>
                <w:bCs/>
              </w:rPr>
              <w:t>Summary of change:</w:t>
            </w:r>
          </w:p>
          <w:p w14:paraId="6883A38C" w14:textId="77777777" w:rsidR="00C70BC4" w:rsidRDefault="00C70BC4" w:rsidP="004C14F3">
            <w:pPr>
              <w:spacing w:before="0" w:after="0" w:line="240" w:lineRule="auto"/>
              <w:rPr>
                <w:color w:val="000000"/>
                <w:lang w:eastAsia="zh-CN"/>
              </w:rPr>
            </w:pPr>
            <w:r>
              <w:rPr>
                <w:color w:val="000000"/>
                <w:lang w:eastAsia="zh-CN"/>
              </w:rPr>
              <w:t xml:space="preserve">When cell DTX is activated by RRC or DCI format 2-9, the </w:t>
            </w:r>
            <w:r>
              <w:rPr>
                <w:color w:val="000000"/>
              </w:rPr>
              <w:t>most recent CSI-RS</w:t>
            </w:r>
            <w:r>
              <w:rPr>
                <w:color w:val="000000"/>
                <w:lang w:eastAsia="zh-CN"/>
              </w:rPr>
              <w:t xml:space="preserve"> measurement occasion occurs in active period of cell DTX.</w:t>
            </w:r>
          </w:p>
          <w:p w14:paraId="1D2628B3" w14:textId="77777777" w:rsidR="00C70BC4" w:rsidRDefault="00C70BC4" w:rsidP="004C14F3">
            <w:pPr>
              <w:spacing w:before="0" w:after="0" w:line="240" w:lineRule="auto"/>
              <w:rPr>
                <w:b/>
                <w:bCs/>
              </w:rPr>
            </w:pPr>
            <w:r>
              <w:rPr>
                <w:b/>
                <w:bCs/>
              </w:rPr>
              <w:t>Consequences if not approved:</w:t>
            </w:r>
          </w:p>
          <w:p w14:paraId="5BF411A6" w14:textId="77777777" w:rsidR="00C70BC4" w:rsidRDefault="00C70BC4" w:rsidP="004C14F3">
            <w:pPr>
              <w:spacing w:before="0" w:after="0" w:line="240" w:lineRule="auto"/>
            </w:pPr>
            <w:r>
              <w:rPr>
                <w:rFonts w:eastAsia="Batang"/>
              </w:rP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w:t>
            </w:r>
            <w:r>
              <w:t>.</w:t>
            </w:r>
          </w:p>
        </w:tc>
      </w:tr>
      <w:tr w:rsidR="00C70BC4" w14:paraId="5C15FEA8" w14:textId="77777777" w:rsidTr="004C14F3">
        <w:trPr>
          <w:trHeight w:val="64"/>
        </w:trPr>
        <w:tc>
          <w:tcPr>
            <w:tcW w:w="9124" w:type="dxa"/>
          </w:tcPr>
          <w:p w14:paraId="25F58C92" w14:textId="77777777" w:rsidR="00C70BC4" w:rsidRDefault="00C70BC4" w:rsidP="004C14F3">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lastRenderedPageBreak/>
              <w:t>5.1.6.1</w:t>
            </w:r>
            <w:r>
              <w:rPr>
                <w:rFonts w:ascii="Times New Roman" w:eastAsia="SimSun" w:hAnsi="Times New Roman"/>
                <w:b/>
                <w:bCs/>
                <w:color w:val="000000"/>
                <w:sz w:val="20"/>
              </w:rPr>
              <w:tab/>
              <w:t>CSI-RS reception procedure</w:t>
            </w:r>
          </w:p>
          <w:p w14:paraId="581E74A2" w14:textId="77777777" w:rsidR="00C70BC4" w:rsidRDefault="00C70BC4" w:rsidP="004C14F3">
            <w:pPr>
              <w:overflowPunct w:val="0"/>
              <w:autoSpaceDE w:val="0"/>
              <w:autoSpaceDN w:val="0"/>
              <w:adjustRightInd w:val="0"/>
              <w:spacing w:before="0" w:after="0" w:line="240" w:lineRule="auto"/>
              <w:contextualSpacing/>
              <w:jc w:val="center"/>
              <w:rPr>
                <w:rFonts w:eastAsiaTheme="minorEastAsia"/>
              </w:rPr>
            </w:pPr>
            <w:r>
              <w:rPr>
                <w:rFonts w:eastAsia="MS Mincho"/>
                <w:color w:val="FF0000"/>
                <w:lang w:val="en-GB"/>
              </w:rPr>
              <w:t>&lt; Unchanged parts are omitted &gt;</w:t>
            </w:r>
          </w:p>
          <w:p w14:paraId="236D6284" w14:textId="77777777" w:rsidR="00C70BC4" w:rsidRDefault="00C70BC4" w:rsidP="004C14F3">
            <w:pPr>
              <w:spacing w:before="0" w:after="0" w:line="240" w:lineRule="auto"/>
              <w:rPr>
                <w:rFonts w:eastAsia="MS Mincho"/>
                <w:color w:val="000000"/>
              </w:rPr>
            </w:pPr>
            <w:r>
              <w:rPr>
                <w:rFonts w:eastAsia="MS Mincho"/>
                <w:color w:val="000000"/>
              </w:rPr>
              <w:t xml:space="preserve">If the UE is configured with DRX, </w:t>
            </w:r>
          </w:p>
          <w:p w14:paraId="36691880" w14:textId="77777777" w:rsidR="00C70BC4" w:rsidRDefault="00C70BC4" w:rsidP="004C14F3">
            <w:pPr>
              <w:pStyle w:val="B10"/>
              <w:spacing w:before="0" w:after="0" w:line="240" w:lineRule="auto"/>
              <w:rPr>
                <w:sz w:val="20"/>
                <w:szCs w:val="20"/>
              </w:rPr>
            </w:pPr>
            <w:r>
              <w:rPr>
                <w:sz w:val="20"/>
                <w:szCs w:val="20"/>
              </w:rPr>
              <w:t>-</w:t>
            </w:r>
            <w:r>
              <w:rPr>
                <w:sz w:val="20"/>
                <w:szCs w:val="20"/>
              </w:rPr>
              <w:tab/>
              <w:t xml:space="preserve">if  the UE is configured to monitor DCI format 2_6 and configured by higher layer parameter </w:t>
            </w:r>
            <w:proofErr w:type="spellStart"/>
            <w:r>
              <w:rPr>
                <w:i/>
                <w:iCs/>
                <w:sz w:val="20"/>
                <w:szCs w:val="20"/>
              </w:rPr>
              <w:t>ps-TransmitOtherPeriodicCSI</w:t>
            </w:r>
            <w:proofErr w:type="spellEnd"/>
            <w:r>
              <w:rPr>
                <w:sz w:val="20"/>
                <w:szCs w:val="20"/>
              </w:rPr>
              <w:t xml:space="preserve"> to report CSI with the higher layer parameter </w:t>
            </w:r>
            <w:proofErr w:type="spellStart"/>
            <w:r>
              <w:rPr>
                <w:i/>
                <w:sz w:val="20"/>
                <w:szCs w:val="20"/>
              </w:rPr>
              <w:t>reportConfigType</w:t>
            </w:r>
            <w:proofErr w:type="spellEnd"/>
            <w:r>
              <w:rPr>
                <w:sz w:val="20"/>
                <w:szCs w:val="20"/>
              </w:rPr>
              <w:t xml:space="preserve"> set to 'periodic' and </w:t>
            </w:r>
            <w:proofErr w:type="spellStart"/>
            <w:r>
              <w:rPr>
                <w:i/>
                <w:iCs/>
                <w:sz w:val="20"/>
                <w:szCs w:val="20"/>
              </w:rPr>
              <w:t>reportQuantity</w:t>
            </w:r>
            <w:proofErr w:type="spellEnd"/>
            <w:r>
              <w:rPr>
                <w:sz w:val="20"/>
                <w:szCs w:val="20"/>
              </w:rPr>
              <w:t xml:space="preserve"> set to quantities other than 'cri-RSRP' and '</w:t>
            </w:r>
            <w:proofErr w:type="spellStart"/>
            <w:r>
              <w:rPr>
                <w:sz w:val="20"/>
                <w:szCs w:val="20"/>
              </w:rPr>
              <w:t>ssb</w:t>
            </w:r>
            <w:proofErr w:type="spellEnd"/>
            <w:r>
              <w:rPr>
                <w:sz w:val="20"/>
                <w:szCs w:val="20"/>
              </w:rPr>
              <w:t xml:space="preserve">-Index-RSRP' when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 xml:space="preserve">is not started, the most recent CSI measurement occasion occurs in DRX active time or during the time duration indicated by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also outside DRX active time for CSI to be reported;</w:t>
            </w:r>
          </w:p>
          <w:p w14:paraId="78DDC954" w14:textId="77777777" w:rsidR="00C70BC4" w:rsidRDefault="00C70BC4" w:rsidP="004C14F3">
            <w:pPr>
              <w:pStyle w:val="B10"/>
              <w:spacing w:before="0" w:after="0" w:line="240" w:lineRule="auto"/>
              <w:rPr>
                <w:sz w:val="20"/>
                <w:szCs w:val="20"/>
              </w:rPr>
            </w:pPr>
            <w:r>
              <w:rPr>
                <w:sz w:val="20"/>
                <w:szCs w:val="20"/>
              </w:rPr>
              <w:t>-</w:t>
            </w:r>
            <w:r>
              <w:rPr>
                <w:sz w:val="20"/>
                <w:szCs w:val="20"/>
              </w:rPr>
              <w:tab/>
              <w:t xml:space="preserve">if the UE is configured to monitor DCI format 2_6 and configured by higher layer parameter </w:t>
            </w:r>
            <w:r>
              <w:rPr>
                <w:i/>
                <w:iCs/>
                <w:sz w:val="20"/>
                <w:szCs w:val="20"/>
              </w:rPr>
              <w:t>ps-TransmitPeriodicL1-RSRP</w:t>
            </w:r>
            <w:r>
              <w:rPr>
                <w:sz w:val="20"/>
                <w:szCs w:val="20"/>
              </w:rPr>
              <w:t xml:space="preserve"> to report L1-RSRP with the higher layer parameter </w:t>
            </w:r>
            <w:proofErr w:type="spellStart"/>
            <w:r>
              <w:rPr>
                <w:i/>
                <w:sz w:val="20"/>
                <w:szCs w:val="20"/>
              </w:rPr>
              <w:t>reportConfigType</w:t>
            </w:r>
            <w:proofErr w:type="spellEnd"/>
            <w:r>
              <w:rPr>
                <w:sz w:val="20"/>
                <w:szCs w:val="20"/>
              </w:rPr>
              <w:t xml:space="preserve"> set to 'periodic' and </w:t>
            </w:r>
            <w:proofErr w:type="spellStart"/>
            <w:r>
              <w:rPr>
                <w:i/>
                <w:sz w:val="20"/>
                <w:szCs w:val="20"/>
              </w:rPr>
              <w:t>reportQuantity</w:t>
            </w:r>
            <w:proofErr w:type="spellEnd"/>
            <w:r>
              <w:rPr>
                <w:sz w:val="20"/>
                <w:szCs w:val="20"/>
              </w:rPr>
              <w:t xml:space="preserve"> set to cri-RSRP when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 xml:space="preserve">is not started, the most recent CSI measurement occasion occurs in DRX active time or during the time duration indicated by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also outside DRX active time for CSI to be reported;</w:t>
            </w:r>
          </w:p>
          <w:p w14:paraId="6F818BC1" w14:textId="77777777" w:rsidR="00C70BC4" w:rsidRDefault="00C70BC4" w:rsidP="004C14F3">
            <w:pPr>
              <w:pStyle w:val="B10"/>
              <w:spacing w:before="0" w:after="0" w:line="240" w:lineRule="auto"/>
              <w:rPr>
                <w:rFonts w:eastAsia="MS Mincho"/>
                <w:color w:val="000000"/>
                <w:sz w:val="20"/>
                <w:szCs w:val="20"/>
              </w:rPr>
            </w:pPr>
            <w:r>
              <w:rPr>
                <w:sz w:val="20"/>
                <w:szCs w:val="20"/>
              </w:rPr>
              <w:t>-</w:t>
            </w:r>
            <w:r>
              <w:rPr>
                <w:sz w:val="20"/>
                <w:szCs w:val="20"/>
              </w:rPr>
              <w:tab/>
              <w:t xml:space="preserve">otherwise, </w:t>
            </w:r>
            <w:r>
              <w:rPr>
                <w:rFonts w:eastAsia="MS Mincho"/>
                <w:color w:val="000000"/>
                <w:sz w:val="20"/>
                <w:szCs w:val="20"/>
              </w:rPr>
              <w:t>the most recent CSI measurement occasion occurs in active time for CSI to be reported.</w:t>
            </w:r>
          </w:p>
          <w:p w14:paraId="57DB6F36" w14:textId="77777777" w:rsidR="00C70BC4" w:rsidRDefault="00C70BC4" w:rsidP="004C14F3">
            <w:pPr>
              <w:spacing w:before="0" w:after="0" w:line="240" w:lineRule="auto"/>
              <w:rPr>
                <w:rFonts w:eastAsia="MS Mincho"/>
                <w:color w:val="FF0000"/>
                <w:u w:val="single"/>
              </w:rPr>
            </w:pPr>
            <w:r>
              <w:rPr>
                <w:color w:val="000000" w:themeColor="text1"/>
              </w:rPr>
              <w:t>During non-active periods of cell DTX, the UE configured with cell DTX is not expected to receive the periodic CSI-RS and semi-persistent CSI-RS configured in CSI report configuration in CSI-</w:t>
            </w:r>
            <w:proofErr w:type="spellStart"/>
            <w:r>
              <w:rPr>
                <w:i/>
                <w:iCs/>
                <w:color w:val="000000" w:themeColor="text1"/>
              </w:rPr>
              <w:t>ReportConfig</w:t>
            </w:r>
            <w:proofErr w:type="spellEnd"/>
            <w:r>
              <w:rPr>
                <w:color w:val="000000" w:themeColor="text1"/>
              </w:rPr>
              <w:t xml:space="preserve"> associated with the higher layer parameter </w:t>
            </w:r>
            <w:proofErr w:type="spellStart"/>
            <w:r>
              <w:rPr>
                <w:i/>
                <w:iCs/>
                <w:color w:val="000000" w:themeColor="text1"/>
              </w:rPr>
              <w:t>reportQuantity</w:t>
            </w:r>
            <w:proofErr w:type="spellEnd"/>
            <w:r>
              <w:rPr>
                <w:color w:val="000000" w:themeColor="text1"/>
              </w:rPr>
              <w:t xml:space="preserve"> comprising at least ‘RI’. </w:t>
            </w:r>
            <w:r>
              <w:rPr>
                <w:rFonts w:eastAsia="MS Mincho"/>
                <w:color w:val="FF0000"/>
                <w:u w:val="single"/>
              </w:rPr>
              <w:t xml:space="preserve">If the </w:t>
            </w:r>
            <w:r>
              <w:rPr>
                <w:color w:val="FF0000"/>
                <w:u w:val="single"/>
              </w:rPr>
              <w:t xml:space="preserve">cell </w:t>
            </w:r>
            <w:r>
              <w:rPr>
                <w:rFonts w:eastAsia="MS Mincho"/>
                <w:color w:val="FF0000"/>
                <w:u w:val="single"/>
              </w:rPr>
              <w:t>D</w:t>
            </w:r>
            <w:r>
              <w:rPr>
                <w:color w:val="FF0000"/>
                <w:u w:val="single"/>
              </w:rPr>
              <w:t>T</w:t>
            </w:r>
            <w:r>
              <w:rPr>
                <w:rFonts w:eastAsia="MS Mincho"/>
                <w:color w:val="FF0000"/>
                <w:u w:val="single"/>
              </w:rPr>
              <w:t>X</w:t>
            </w:r>
            <w:r>
              <w:rPr>
                <w:color w:val="FF0000"/>
                <w:u w:val="single"/>
              </w:rPr>
              <w:t xml:space="preserve"> is activated</w:t>
            </w:r>
            <w:r>
              <w:rPr>
                <w:rFonts w:eastAsia="MS Mincho"/>
                <w:color w:val="FF0000"/>
                <w:u w:val="single"/>
              </w:rPr>
              <w:t xml:space="preserve">, the most recent CSI measurement occasion of semi-persistent CSI-RS resource or periodic CSI-RS resource occurs in </w:t>
            </w:r>
            <w:r>
              <w:rPr>
                <w:color w:val="FF0000"/>
                <w:u w:val="single"/>
              </w:rPr>
              <w:t>active periods of cell DTX</w:t>
            </w:r>
            <w:r>
              <w:rPr>
                <w:rFonts w:eastAsia="MS Mincho"/>
                <w:color w:val="FF0000"/>
                <w:u w:val="single"/>
              </w:rPr>
              <w:t xml:space="preserve"> for CSI report configured by </w:t>
            </w:r>
            <w:r>
              <w:rPr>
                <w:rFonts w:eastAsia="MS Mincho"/>
                <w:i/>
                <w:iCs/>
                <w:color w:val="FF0000"/>
                <w:u w:val="single"/>
              </w:rPr>
              <w:t>CSI-</w:t>
            </w:r>
            <w:proofErr w:type="spellStart"/>
            <w:r>
              <w:rPr>
                <w:rFonts w:eastAsia="MS Mincho"/>
                <w:i/>
                <w:iCs/>
                <w:color w:val="FF0000"/>
                <w:u w:val="single"/>
              </w:rPr>
              <w:t>ReportConfig</w:t>
            </w:r>
            <w:proofErr w:type="spellEnd"/>
            <w:r>
              <w:rPr>
                <w:rFonts w:eastAsia="MS Mincho"/>
                <w:color w:val="FF0000"/>
                <w:u w:val="single"/>
              </w:rPr>
              <w:t xml:space="preserve"> associated with the higher layer parameter </w:t>
            </w:r>
            <w:proofErr w:type="spellStart"/>
            <w:r>
              <w:rPr>
                <w:rFonts w:eastAsia="MS Mincho"/>
                <w:i/>
                <w:iCs/>
                <w:color w:val="FF0000"/>
                <w:u w:val="single"/>
              </w:rPr>
              <w:t>reportQuantity</w:t>
            </w:r>
            <w:proofErr w:type="spellEnd"/>
            <w:r>
              <w:rPr>
                <w:rFonts w:eastAsia="MS Mincho"/>
                <w:color w:val="FF0000"/>
                <w:u w:val="single"/>
              </w:rPr>
              <w:t xml:space="preserve"> comprising at least ‘RI’.</w:t>
            </w:r>
          </w:p>
          <w:p w14:paraId="18464D73" w14:textId="77777777" w:rsidR="00C70BC4" w:rsidRDefault="00C70BC4" w:rsidP="004C14F3">
            <w:pPr>
              <w:autoSpaceDE w:val="0"/>
              <w:autoSpaceDN w:val="0"/>
              <w:adjustRightInd w:val="0"/>
              <w:snapToGrid w:val="0"/>
              <w:spacing w:before="0" w:after="0" w:line="240" w:lineRule="auto"/>
              <w:jc w:val="center"/>
              <w:rPr>
                <w:color w:val="FF0000"/>
              </w:rPr>
            </w:pPr>
            <w:r>
              <w:rPr>
                <w:color w:val="FF0000"/>
              </w:rPr>
              <w:t>&lt; Unchanged parts are omitted &gt;</w:t>
            </w:r>
          </w:p>
        </w:tc>
      </w:tr>
    </w:tbl>
    <w:p w14:paraId="52D7509E" w14:textId="77777777" w:rsidR="00C70BC4" w:rsidRDefault="00C70BC4" w:rsidP="00C70BC4">
      <w:pPr>
        <w:pStyle w:val="BodyText"/>
        <w:tabs>
          <w:tab w:val="left" w:pos="1480"/>
        </w:tabs>
        <w:spacing w:after="0" w:line="240" w:lineRule="auto"/>
        <w:rPr>
          <w:rFonts w:ascii="Times New Roman" w:hAnsi="Times New Roman"/>
          <w:szCs w:val="20"/>
          <w:lang w:eastAsia="zh-CN"/>
        </w:rPr>
      </w:pPr>
    </w:p>
    <w:p w14:paraId="293C9238" w14:textId="77777777" w:rsidR="00C70BC4" w:rsidRDefault="00C70BC4" w:rsidP="00C70BC4">
      <w:pPr>
        <w:pStyle w:val="BodyText"/>
        <w:tabs>
          <w:tab w:val="left" w:pos="1480"/>
        </w:tabs>
        <w:spacing w:after="0" w:line="240" w:lineRule="auto"/>
        <w:rPr>
          <w:rFonts w:ascii="Times New Roman" w:hAnsi="Times New Roman"/>
          <w:szCs w:val="20"/>
          <w:lang w:eastAsia="zh-CN"/>
        </w:rPr>
      </w:pPr>
    </w:p>
    <w:p w14:paraId="7B9C4934" w14:textId="77777777" w:rsidR="00996F93" w:rsidRDefault="00996F93" w:rsidP="00377E6B">
      <w:pPr>
        <w:pStyle w:val="BodyText"/>
        <w:tabs>
          <w:tab w:val="left" w:pos="1480"/>
        </w:tabs>
        <w:spacing w:after="0" w:line="240" w:lineRule="auto"/>
        <w:rPr>
          <w:rFonts w:ascii="Times New Roman" w:hAnsi="Times New Roman"/>
          <w:szCs w:val="20"/>
          <w:lang w:eastAsia="zh-CN"/>
        </w:rPr>
      </w:pPr>
    </w:p>
    <w:p w14:paraId="6FB36AF2" w14:textId="77777777" w:rsidR="00996F93" w:rsidRDefault="00996F93" w:rsidP="00377E6B">
      <w:pPr>
        <w:pStyle w:val="BodyText"/>
        <w:tabs>
          <w:tab w:val="left" w:pos="1480"/>
        </w:tabs>
        <w:spacing w:after="0" w:line="240" w:lineRule="auto"/>
        <w:rPr>
          <w:rFonts w:ascii="Times New Roman" w:hAnsi="Times New Roman"/>
          <w:szCs w:val="20"/>
          <w:lang w:eastAsia="zh-CN"/>
        </w:rPr>
      </w:pPr>
    </w:p>
    <w:p w14:paraId="2B3DAAF2" w14:textId="77777777" w:rsidR="00377E6B" w:rsidRDefault="00377E6B" w:rsidP="00377E6B">
      <w:pPr>
        <w:pStyle w:val="Heading5"/>
        <w:rPr>
          <w:rFonts w:eastAsiaTheme="minorEastAsia"/>
          <w:lang w:eastAsia="ko-KR"/>
        </w:rPr>
      </w:pPr>
      <w:r>
        <w:rPr>
          <w:rFonts w:eastAsiaTheme="minorEastAsia"/>
          <w:lang w:eastAsia="ko-KR"/>
        </w:rPr>
        <w:t>TP #5-3:</w:t>
      </w:r>
    </w:p>
    <w:p w14:paraId="77D3C826" w14:textId="77777777" w:rsidR="00377E6B" w:rsidRDefault="00377E6B" w:rsidP="00377E6B">
      <w:pPr>
        <w:pStyle w:val="BodyText"/>
        <w:numPr>
          <w:ilvl w:val="0"/>
          <w:numId w:val="4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12B24987" w14:textId="77777777" w:rsidR="00377E6B" w:rsidRDefault="00377E6B" w:rsidP="00377E6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377E6B" w14:paraId="38F452A4" w14:textId="77777777" w:rsidTr="004C14F3">
        <w:tc>
          <w:tcPr>
            <w:tcW w:w="9350" w:type="dxa"/>
          </w:tcPr>
          <w:p w14:paraId="5CBB6CEC" w14:textId="77777777" w:rsidR="00377E6B" w:rsidRDefault="00377E6B" w:rsidP="004C14F3">
            <w:pPr>
              <w:suppressAutoHyphens w:val="0"/>
              <w:spacing w:before="0" w:after="0" w:line="240" w:lineRule="auto"/>
              <w:jc w:val="left"/>
              <w:rPr>
                <w:b/>
                <w:bCs/>
                <w:color w:val="000000" w:themeColor="text1"/>
              </w:rPr>
            </w:pPr>
            <w:r>
              <w:rPr>
                <w:b/>
                <w:bCs/>
                <w:color w:val="000000" w:themeColor="text1"/>
              </w:rPr>
              <w:t>Reason for change</w:t>
            </w:r>
          </w:p>
          <w:p w14:paraId="1D4E925F" w14:textId="77777777" w:rsidR="00377E6B" w:rsidRDefault="00377E6B" w:rsidP="00377E6B">
            <w:pPr>
              <w:numPr>
                <w:ilvl w:val="0"/>
                <w:numId w:val="40"/>
              </w:numPr>
              <w:suppressAutoHyphens w:val="0"/>
              <w:spacing w:before="0" w:after="0" w:line="240" w:lineRule="auto"/>
              <w:jc w:val="left"/>
              <w:rPr>
                <w:color w:val="000000" w:themeColor="text1"/>
              </w:rPr>
            </w:pPr>
            <w:r>
              <w:rPr>
                <w:color w:val="000000" w:themeColor="text1"/>
              </w:rPr>
              <w:t>The current descriptions of CSI reporting / dropping regarding cell DTX and regarding CSI for Doppler are not aligned.</w:t>
            </w:r>
          </w:p>
          <w:p w14:paraId="6A520AEB" w14:textId="77777777" w:rsidR="00377E6B" w:rsidRDefault="00377E6B" w:rsidP="004C14F3">
            <w:pPr>
              <w:suppressAutoHyphens w:val="0"/>
              <w:spacing w:before="0" w:after="0" w:line="240" w:lineRule="auto"/>
              <w:jc w:val="left"/>
              <w:rPr>
                <w:b/>
                <w:bCs/>
                <w:color w:val="000000" w:themeColor="text1"/>
              </w:rPr>
            </w:pPr>
            <w:r>
              <w:rPr>
                <w:b/>
                <w:bCs/>
                <w:color w:val="000000" w:themeColor="text1"/>
              </w:rPr>
              <w:t>Summary of change</w:t>
            </w:r>
          </w:p>
          <w:p w14:paraId="6879D35A" w14:textId="77777777" w:rsidR="00377E6B" w:rsidRDefault="00377E6B" w:rsidP="00377E6B">
            <w:pPr>
              <w:numPr>
                <w:ilvl w:val="0"/>
                <w:numId w:val="40"/>
              </w:numPr>
              <w:suppressAutoHyphens w:val="0"/>
              <w:spacing w:before="0" w:after="0" w:line="240" w:lineRule="auto"/>
              <w:jc w:val="left"/>
              <w:rPr>
                <w:color w:val="000000" w:themeColor="text1"/>
              </w:rPr>
            </w:pPr>
            <w:r>
              <w:rPr>
                <w:color w:val="000000" w:themeColor="text1"/>
              </w:rPr>
              <w:t xml:space="preserve">Specify that the UE configured with cell DTX reports a CSI report only if receiving at least </w:t>
            </w:r>
            <w:proofErr w:type="spellStart"/>
            <w:r>
              <w:rPr>
                <w:color w:val="000000" w:themeColor="text1"/>
              </w:rPr>
              <w:t>K_p</w:t>
            </w:r>
            <w:proofErr w:type="spellEnd"/>
            <w:r>
              <w:rPr>
                <w:color w:val="000000" w:themeColor="text1"/>
              </w:rPr>
              <w:t xml:space="preserve"> P/SP consecutive CSI-RS transmission occasions in active periods of cell DTX no later than CSI reference resource, and the UE configured with cell DTX drops the CSI report otherwise.</w:t>
            </w:r>
          </w:p>
          <w:p w14:paraId="24AE18CF" w14:textId="77777777" w:rsidR="00377E6B" w:rsidRDefault="00377E6B" w:rsidP="004C14F3">
            <w:pPr>
              <w:suppressAutoHyphens w:val="0"/>
              <w:spacing w:before="0" w:after="0" w:line="240" w:lineRule="auto"/>
              <w:jc w:val="left"/>
              <w:rPr>
                <w:b/>
                <w:bCs/>
                <w:color w:val="000000" w:themeColor="text1"/>
              </w:rPr>
            </w:pPr>
            <w:r>
              <w:rPr>
                <w:b/>
                <w:bCs/>
                <w:color w:val="000000" w:themeColor="text1"/>
              </w:rPr>
              <w:t xml:space="preserve">Consequences if not approved: </w:t>
            </w:r>
          </w:p>
          <w:p w14:paraId="45FA935E" w14:textId="77777777" w:rsidR="00377E6B" w:rsidRDefault="00377E6B" w:rsidP="00377E6B">
            <w:pPr>
              <w:numPr>
                <w:ilvl w:val="0"/>
                <w:numId w:val="40"/>
              </w:numPr>
              <w:suppressAutoHyphens w:val="0"/>
              <w:spacing w:before="0" w:after="0" w:line="240" w:lineRule="auto"/>
              <w:jc w:val="left"/>
              <w:rPr>
                <w:color w:val="000000" w:themeColor="text1"/>
              </w:rPr>
            </w:pPr>
            <w:r>
              <w:rPr>
                <w:color w:val="000000" w:themeColor="text1"/>
              </w:rPr>
              <w:t>It is unclear whether a UE reports or drops CSI for Doppler where the UE receives some CSI-RS(s) during non-active periods of cell DTX.</w:t>
            </w:r>
          </w:p>
        </w:tc>
      </w:tr>
      <w:tr w:rsidR="00377E6B" w14:paraId="7D3D20A6" w14:textId="77777777" w:rsidTr="004C14F3">
        <w:tc>
          <w:tcPr>
            <w:tcW w:w="9350" w:type="dxa"/>
          </w:tcPr>
          <w:p w14:paraId="10134116" w14:textId="77777777" w:rsidR="00377E6B" w:rsidRDefault="00377E6B" w:rsidP="004C14F3">
            <w:pPr>
              <w:spacing w:before="0" w:after="0" w:line="240" w:lineRule="auto"/>
              <w:rPr>
                <w:color w:val="000000"/>
              </w:rPr>
            </w:pPr>
            <w:r>
              <w:rPr>
                <w:color w:val="000000"/>
              </w:rPr>
              <w:t>5.2.2.5</w:t>
            </w:r>
            <w:r>
              <w:rPr>
                <w:color w:val="000000"/>
              </w:rPr>
              <w:tab/>
              <w:t>CSI reference resource definition</w:t>
            </w:r>
          </w:p>
          <w:p w14:paraId="4DB4A4DC" w14:textId="77777777" w:rsidR="00377E6B" w:rsidRDefault="00377E6B" w:rsidP="004C14F3">
            <w:pPr>
              <w:spacing w:before="0" w:after="0" w:line="240" w:lineRule="auto"/>
              <w:rPr>
                <w:color w:val="000000"/>
              </w:rPr>
            </w:pPr>
            <w:r>
              <w:t>&lt;omitted text&gt;</w:t>
            </w:r>
          </w:p>
          <w:p w14:paraId="26256AC8" w14:textId="77777777" w:rsidR="00377E6B" w:rsidRDefault="00377E6B" w:rsidP="004C14F3">
            <w:pPr>
              <w:spacing w:before="0" w:after="0" w:line="240" w:lineRule="auto"/>
              <w:rPr>
                <w:iCs/>
                <w:color w:val="000000"/>
              </w:rPr>
            </w:pPr>
            <w:r>
              <w:rPr>
                <w:iCs/>
                <w:color w:val="000000"/>
              </w:rPr>
              <w:t xml:space="preserve">For a </w:t>
            </w:r>
            <w:r>
              <w:rPr>
                <w:i/>
                <w:iCs/>
                <w:color w:val="000000"/>
              </w:rPr>
              <w:t>CSI-</w:t>
            </w:r>
            <w:proofErr w:type="spellStart"/>
            <w:r>
              <w:rPr>
                <w:i/>
                <w:iCs/>
                <w:color w:val="000000"/>
              </w:rPr>
              <w:t>ReportConfig</w:t>
            </w:r>
            <w:proofErr w:type="spellEnd"/>
            <w:r>
              <w:rPr>
                <w:iCs/>
                <w:color w:val="000000"/>
              </w:rPr>
              <w:t xml:space="preserve"> configured with </w:t>
            </w:r>
            <w:proofErr w:type="spellStart"/>
            <w:r>
              <w:rPr>
                <w:i/>
                <w:iCs/>
                <w:color w:val="000000"/>
              </w:rPr>
              <w:t>codebookType</w:t>
            </w:r>
            <w:proofErr w:type="spellEnd"/>
            <w:r>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Pr>
                <w:iCs/>
                <w:color w:val="FF0000"/>
                <w:u w:val="single"/>
              </w:rPr>
              <w:t xml:space="preserve">The UE configured with cell DTX reports a CSI report only if receiving at least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in active periods of cell DTX no later than CSI reference resource, and the UE configured with cell DTX drops the CSI report otherwise.</w:t>
            </w:r>
            <w:r>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Pr>
                <w:iCs/>
                <w:color w:val="000000"/>
              </w:rPr>
              <w:t xml:space="preserve"> is indicated by UE capability, as defined in clause 5.2.1.6.</w:t>
            </w:r>
          </w:p>
          <w:p w14:paraId="047E52DA" w14:textId="77777777" w:rsidR="00377E6B" w:rsidRDefault="00377E6B" w:rsidP="004C14F3">
            <w:pPr>
              <w:pStyle w:val="BodyText"/>
              <w:tabs>
                <w:tab w:val="left" w:pos="1480"/>
              </w:tabs>
              <w:spacing w:after="0" w:line="240" w:lineRule="auto"/>
              <w:rPr>
                <w:rFonts w:ascii="Times New Roman" w:hAnsi="Times New Roman"/>
                <w:szCs w:val="20"/>
                <w:lang w:eastAsia="zh-CN"/>
              </w:rPr>
            </w:pPr>
            <w:r>
              <w:lastRenderedPageBreak/>
              <w:t>&lt;omitted text&gt;</w:t>
            </w:r>
          </w:p>
        </w:tc>
      </w:tr>
    </w:tbl>
    <w:p w14:paraId="2D1A8DFF" w14:textId="77777777" w:rsidR="00377E6B" w:rsidRDefault="00377E6B" w:rsidP="00377E6B">
      <w:pPr>
        <w:pStyle w:val="BodyText"/>
        <w:tabs>
          <w:tab w:val="left" w:pos="1480"/>
        </w:tabs>
        <w:spacing w:after="0" w:line="240" w:lineRule="auto"/>
        <w:rPr>
          <w:rFonts w:ascii="Times New Roman" w:hAnsi="Times New Roman"/>
          <w:szCs w:val="20"/>
          <w:lang w:eastAsia="zh-CN"/>
        </w:rPr>
      </w:pPr>
    </w:p>
    <w:p w14:paraId="4ECB5457" w14:textId="77777777" w:rsidR="00377E6B" w:rsidRDefault="00377E6B">
      <w:pPr>
        <w:jc w:val="both"/>
        <w:rPr>
          <w:sz w:val="22"/>
          <w:szCs w:val="22"/>
          <w:lang w:eastAsia="zh-CN"/>
        </w:rPr>
      </w:pPr>
    </w:p>
    <w:p w14:paraId="71D1F2BB" w14:textId="77777777" w:rsidR="00377E6B" w:rsidRDefault="00377E6B">
      <w:pPr>
        <w:jc w:val="both"/>
        <w:rPr>
          <w:sz w:val="22"/>
          <w:szCs w:val="22"/>
          <w:lang w:eastAsia="zh-CN"/>
        </w:rPr>
      </w:pPr>
    </w:p>
    <w:p w14:paraId="3D026BEC" w14:textId="77777777" w:rsidR="00377E6B" w:rsidRDefault="00377E6B" w:rsidP="00377E6B">
      <w:pPr>
        <w:pStyle w:val="Heading5"/>
        <w:rPr>
          <w:rFonts w:eastAsiaTheme="minorEastAsia"/>
          <w:lang w:eastAsia="ko-KR"/>
        </w:rPr>
      </w:pPr>
      <w:r>
        <w:rPr>
          <w:rFonts w:eastAsiaTheme="minorEastAsia"/>
          <w:lang w:eastAsia="ko-KR"/>
        </w:rPr>
        <w:t>TP #7-3:</w:t>
      </w:r>
    </w:p>
    <w:p w14:paraId="20F3232A" w14:textId="77777777" w:rsidR="00377E6B" w:rsidRDefault="00377E6B" w:rsidP="00377E6B">
      <w:pPr>
        <w:pStyle w:val="BodyText"/>
        <w:numPr>
          <w:ilvl w:val="0"/>
          <w:numId w:val="4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2A98C159" w14:textId="77777777" w:rsidR="00377E6B" w:rsidRDefault="00377E6B" w:rsidP="00377E6B">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377E6B" w14:paraId="1101B761" w14:textId="77777777" w:rsidTr="004C14F3">
        <w:tc>
          <w:tcPr>
            <w:tcW w:w="9350" w:type="dxa"/>
          </w:tcPr>
          <w:p w14:paraId="413E4AEC" w14:textId="77777777" w:rsidR="00377E6B" w:rsidRDefault="00377E6B" w:rsidP="004C14F3">
            <w:pPr>
              <w:spacing w:before="0" w:after="0" w:line="240" w:lineRule="auto"/>
            </w:pPr>
            <w:r>
              <w:rPr>
                <w:b/>
                <w:bCs/>
              </w:rPr>
              <w:t xml:space="preserve">Reason for change: </w:t>
            </w:r>
            <w:r>
              <w:t xml:space="preserve">The overlapping PDSCHs does not differentiate SPS PDSCH with or without non-active period of cell DTX in the current specification </w:t>
            </w:r>
          </w:p>
          <w:p w14:paraId="0DCD268A" w14:textId="77777777" w:rsidR="00377E6B" w:rsidRDefault="00377E6B" w:rsidP="004C14F3">
            <w:pPr>
              <w:spacing w:before="0" w:after="0" w:line="240" w:lineRule="auto"/>
              <w:rPr>
                <w:b/>
                <w:bCs/>
              </w:rPr>
            </w:pPr>
            <w:r>
              <w:rPr>
                <w:b/>
                <w:bCs/>
              </w:rPr>
              <w:t xml:space="preserve">Summary of change: </w:t>
            </w:r>
            <w:r>
              <w:t>SPS PDSCH overlapping with non-active period of cell DTX are excluded from the overlapping PDSCHs for resolving overlapping SPS PDSCHs</w:t>
            </w:r>
          </w:p>
          <w:p w14:paraId="124C37B4" w14:textId="77777777" w:rsidR="00377E6B" w:rsidRDefault="00377E6B" w:rsidP="004C14F3">
            <w:pPr>
              <w:spacing w:before="0" w:after="0" w:line="240" w:lineRule="auto"/>
              <w:rPr>
                <w:b/>
                <w:bCs/>
                <w:lang w:eastAsia="ko-KR"/>
              </w:rPr>
            </w:pPr>
            <w:r>
              <w:rPr>
                <w:b/>
                <w:iCs/>
              </w:rPr>
              <w:t>Consequences if not approved:</w:t>
            </w:r>
            <w:r>
              <w:rPr>
                <w:b/>
                <w:i/>
              </w:rPr>
              <w:t xml:space="preserve"> </w:t>
            </w:r>
            <w:r>
              <w:t xml:space="preserve">Unnecessarily enforce gNB to not transmit a SPS PDSCH overlapping with another SPS PDSCH in non-active periods of cell DTX  </w:t>
            </w:r>
          </w:p>
        </w:tc>
      </w:tr>
      <w:tr w:rsidR="00377E6B" w14:paraId="77047730" w14:textId="77777777" w:rsidTr="004C14F3">
        <w:tc>
          <w:tcPr>
            <w:tcW w:w="9350" w:type="dxa"/>
          </w:tcPr>
          <w:p w14:paraId="09E4C68E" w14:textId="77777777" w:rsidR="00377E6B" w:rsidRDefault="00377E6B" w:rsidP="004C14F3">
            <w:pPr>
              <w:pStyle w:val="Heading2"/>
              <w:spacing w:before="0" w:after="0" w:line="240" w:lineRule="auto"/>
              <w:ind w:left="576" w:hanging="576"/>
              <w:rPr>
                <w:rFonts w:ascii="Times New Roman" w:hAnsi="Times New Roman"/>
                <w:color w:val="000000"/>
                <w:sz w:val="20"/>
              </w:rPr>
            </w:pPr>
            <w:r>
              <w:rPr>
                <w:rFonts w:ascii="Times New Roman" w:hAnsi="Times New Roman"/>
                <w:color w:val="000000"/>
                <w:sz w:val="20"/>
              </w:rPr>
              <w:t>5.1</w:t>
            </w:r>
            <w:r>
              <w:rPr>
                <w:rFonts w:ascii="Times New Roman" w:hAnsi="Times New Roman"/>
                <w:color w:val="000000"/>
                <w:sz w:val="20"/>
              </w:rPr>
              <w:tab/>
              <w:t>UE procedure for receiving the physical downlink shared channel</w:t>
            </w:r>
          </w:p>
          <w:p w14:paraId="28A1DF8C" w14:textId="77777777" w:rsidR="00377E6B" w:rsidRDefault="00377E6B" w:rsidP="004C14F3">
            <w:pPr>
              <w:pStyle w:val="B10"/>
              <w:spacing w:before="0"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6509CCE8" w14:textId="77777777" w:rsidR="00377E6B" w:rsidRDefault="00377E6B" w:rsidP="004C14F3">
            <w:pPr>
              <w:spacing w:before="0"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FF0000"/>
                <w:kern w:val="2"/>
                <w:u w:val="single"/>
                <w:lang w:eastAsia="zh-CN"/>
              </w:rPr>
              <w:t>,</w:t>
            </w:r>
            <w:r>
              <w:rPr>
                <w:i/>
                <w:iCs/>
                <w:color w:val="000000"/>
                <w:kern w:val="2"/>
                <w:u w:val="single"/>
                <w:lang w:eastAsia="zh-CN"/>
              </w:rPr>
              <w:t xml:space="preserve"> </w:t>
            </w:r>
            <w:r>
              <w:rPr>
                <w:color w:val="FF0000"/>
                <w:kern w:val="2"/>
                <w:u w:val="single"/>
                <w:lang w:eastAsia="zh-CN"/>
              </w:rPr>
              <w:t>or determined as non-active periods of cell DTX</w:t>
            </w:r>
            <w:r>
              <w:rPr>
                <w:color w:val="000000"/>
                <w:kern w:val="2"/>
                <w:lang w:eastAsia="zh-CN"/>
              </w:rPr>
              <w:t>, a UE receives one or more PDSCHs without corresponding PDCCH transmissions in the slot as specified below.</w:t>
            </w:r>
          </w:p>
          <w:p w14:paraId="4406D252" w14:textId="77777777" w:rsidR="00377E6B" w:rsidRDefault="00377E6B" w:rsidP="004C14F3">
            <w:pPr>
              <w:pStyle w:val="B10"/>
              <w:spacing w:before="0"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54BF7F29" w14:textId="77777777" w:rsidR="00377E6B" w:rsidRDefault="00377E6B" w:rsidP="004C14F3">
            <w:pPr>
              <w:pStyle w:val="B10"/>
              <w:spacing w:before="0"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517E2CE6" w14:textId="77777777" w:rsidR="00377E6B" w:rsidRDefault="00377E6B" w:rsidP="004C14F3">
            <w:pPr>
              <w:pStyle w:val="B10"/>
              <w:spacing w:before="0"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708D47B2" w14:textId="77777777" w:rsidR="00377E6B" w:rsidRDefault="00377E6B" w:rsidP="004C14F3">
            <w:pPr>
              <w:pStyle w:val="B10"/>
              <w:spacing w:before="0" w:after="0" w:line="240" w:lineRule="auto"/>
              <w:rPr>
                <w:sz w:val="20"/>
                <w:szCs w:val="20"/>
              </w:rPr>
            </w:pPr>
            <w:r>
              <w:rPr>
                <w:sz w:val="20"/>
                <w:szCs w:val="20"/>
              </w:rPr>
              <w:t>‒</w:t>
            </w:r>
            <w:r>
              <w:rPr>
                <w:sz w:val="20"/>
                <w:szCs w:val="20"/>
              </w:rPr>
              <w:tab/>
              <w:t xml:space="preserve">Step 3: Repeat step 1 and 2 until </w:t>
            </w:r>
            <w:r>
              <w:rPr>
                <w:i/>
                <w:iCs/>
                <w:sz w:val="20"/>
                <w:szCs w:val="20"/>
              </w:rPr>
              <w:t>Q</w:t>
            </w:r>
            <w:r>
              <w:rPr>
                <w:sz w:val="20"/>
                <w:szCs w:val="20"/>
              </w:rPr>
              <w:t xml:space="preserve"> is empty or </w:t>
            </w:r>
            <w:r>
              <w:rPr>
                <w:i/>
                <w:iCs/>
                <w:sz w:val="20"/>
                <w:szCs w:val="20"/>
              </w:rPr>
              <w:t>j</w:t>
            </w:r>
            <w:r>
              <w:rPr>
                <w:sz w:val="20"/>
                <w:szCs w:val="20"/>
              </w:rPr>
              <w:t xml:space="preserve"> is equal to the number of unicast/multicast PDSCHs in a slot supported by the UE</w:t>
            </w:r>
          </w:p>
        </w:tc>
      </w:tr>
    </w:tbl>
    <w:p w14:paraId="015D72A3" w14:textId="77777777" w:rsidR="00377E6B" w:rsidRDefault="00377E6B" w:rsidP="00377E6B">
      <w:pPr>
        <w:pStyle w:val="BodyText"/>
        <w:tabs>
          <w:tab w:val="left" w:pos="1480"/>
        </w:tabs>
        <w:spacing w:after="0" w:line="240" w:lineRule="auto"/>
        <w:rPr>
          <w:rFonts w:ascii="Times New Roman" w:hAnsi="Times New Roman"/>
          <w:szCs w:val="20"/>
          <w:lang w:eastAsia="zh-CN"/>
        </w:rPr>
      </w:pPr>
    </w:p>
    <w:p w14:paraId="462134B7" w14:textId="77777777" w:rsidR="0016580B" w:rsidRDefault="0016580B" w:rsidP="00377E6B">
      <w:pPr>
        <w:pStyle w:val="BodyText"/>
        <w:tabs>
          <w:tab w:val="left" w:pos="1480"/>
        </w:tabs>
        <w:spacing w:after="0" w:line="240" w:lineRule="auto"/>
        <w:rPr>
          <w:rFonts w:ascii="Times New Roman" w:hAnsi="Times New Roman"/>
          <w:szCs w:val="20"/>
          <w:lang w:eastAsia="zh-CN"/>
        </w:rPr>
      </w:pPr>
    </w:p>
    <w:p w14:paraId="3E1ED1F2" w14:textId="77777777" w:rsidR="00E87683" w:rsidRDefault="00E87683" w:rsidP="00E87683">
      <w:pPr>
        <w:pStyle w:val="Heading5"/>
        <w:rPr>
          <w:rFonts w:eastAsiaTheme="minorEastAsia"/>
          <w:lang w:eastAsia="ko-KR"/>
        </w:rPr>
      </w:pPr>
      <w:r>
        <w:rPr>
          <w:rFonts w:eastAsiaTheme="minorEastAsia"/>
          <w:lang w:eastAsia="ko-KR"/>
        </w:rPr>
        <w:t>Proposal #3-5C</w:t>
      </w:r>
    </w:p>
    <w:p w14:paraId="3F690043" w14:textId="77777777" w:rsidR="00E87683" w:rsidRDefault="00E87683" w:rsidP="00E87683">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Down-select among alternatives:</w:t>
      </w:r>
    </w:p>
    <w:p w14:paraId="3A3BF1E4" w14:textId="77777777" w:rsidR="00E87683" w:rsidRDefault="00E87683" w:rsidP="00E87683">
      <w:pPr>
        <w:pStyle w:val="BodyText"/>
        <w:numPr>
          <w:ilvl w:val="0"/>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If a UE would transmit multiple overlapping PUCCHs in a slot or overlapping PUCCH(s) and PUSCH(s) in a slot, while the slot is in the non-active periods of cell DRX</w:t>
      </w:r>
      <w:r w:rsidRPr="00D80D59">
        <w:rPr>
          <w:rFonts w:ascii="Times New Roman" w:hAnsi="Times New Roman"/>
          <w:color w:val="FF0000"/>
          <w:szCs w:val="20"/>
          <w:lang w:val="en-GB" w:eastAsia="zh-CN"/>
        </w:rPr>
        <w:t xml:space="preserve"> </w:t>
      </w:r>
      <w:r w:rsidRPr="00C20DCB">
        <w:rPr>
          <w:rFonts w:ascii="Times New Roman" w:hAnsi="Times New Roman"/>
          <w:color w:val="FF0000"/>
          <w:szCs w:val="20"/>
          <w:lang w:val="en-GB" w:eastAsia="zh-CN"/>
        </w:rPr>
        <w:t>on the respective serving cell</w:t>
      </w:r>
      <w:r>
        <w:rPr>
          <w:rFonts w:ascii="Times New Roman" w:hAnsi="Times New Roman"/>
          <w:szCs w:val="20"/>
          <w:lang w:val="en-GB" w:eastAsia="zh-CN"/>
        </w:rPr>
        <w:t>,</w:t>
      </w:r>
    </w:p>
    <w:p w14:paraId="28BB92B8" w14:textId="77777777" w:rsidR="00E87683" w:rsidRDefault="00E87683" w:rsidP="00E87683">
      <w:pPr>
        <w:pStyle w:val="BodyText"/>
        <w:numPr>
          <w:ilvl w:val="1"/>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Alt 1)</w:t>
      </w:r>
    </w:p>
    <w:p w14:paraId="3EF85CFC" w14:textId="77777777" w:rsidR="00E87683" w:rsidRPr="00C24E0E" w:rsidRDefault="00E87683" w:rsidP="00E87683">
      <w:pPr>
        <w:pStyle w:val="BodyText"/>
        <w:numPr>
          <w:ilvl w:val="2"/>
          <w:numId w:val="32"/>
        </w:numPr>
        <w:tabs>
          <w:tab w:val="left" w:pos="1480"/>
        </w:tabs>
        <w:spacing w:after="0" w:line="240" w:lineRule="auto"/>
        <w:rPr>
          <w:rFonts w:ascii="Times New Roman" w:hAnsi="Times New Roman"/>
          <w:color w:val="FF0000"/>
          <w:szCs w:val="20"/>
          <w:lang w:val="en-GB" w:eastAsia="zh-CN"/>
        </w:rPr>
      </w:pPr>
      <w:r w:rsidRPr="00C24E0E">
        <w:rPr>
          <w:rFonts w:ascii="Times New Roman" w:hAnsi="Times New Roman"/>
          <w:color w:val="FF0000"/>
          <w:szCs w:val="20"/>
          <w:lang w:val="en-GB" w:eastAsia="zh-CN"/>
        </w:rPr>
        <w:t>if all of the UCI types associated with PUCCH(s)</w:t>
      </w:r>
      <w:r w:rsidRPr="00785DA1">
        <w:rPr>
          <w:rFonts w:ascii="Times New Roman" w:hAnsi="Times New Roman"/>
          <w:color w:val="FF0000"/>
          <w:szCs w:val="20"/>
          <w:lang w:val="en-GB" w:eastAsia="zh-CN"/>
        </w:rPr>
        <w:t xml:space="preserve"> </w:t>
      </w:r>
      <w:r w:rsidRPr="00C24E0E">
        <w:rPr>
          <w:rFonts w:ascii="Times New Roman" w:hAnsi="Times New Roman"/>
          <w:color w:val="FF0000"/>
          <w:szCs w:val="20"/>
          <w:lang w:val="en-GB" w:eastAsia="zh-CN"/>
        </w:rPr>
        <w:t xml:space="preserve">are impacted by cell DRX, </w:t>
      </w:r>
    </w:p>
    <w:p w14:paraId="5913F59B" w14:textId="77777777" w:rsidR="00E87683" w:rsidRPr="00C24E0E" w:rsidRDefault="00E87683" w:rsidP="00E87683">
      <w:pPr>
        <w:pStyle w:val="BodyText"/>
        <w:numPr>
          <w:ilvl w:val="3"/>
          <w:numId w:val="32"/>
        </w:numPr>
        <w:tabs>
          <w:tab w:val="left" w:pos="1480"/>
        </w:tabs>
        <w:spacing w:after="0" w:line="240" w:lineRule="auto"/>
        <w:rPr>
          <w:rFonts w:ascii="Times New Roman" w:hAnsi="Times New Roman"/>
          <w:color w:val="FF0000"/>
          <w:szCs w:val="20"/>
          <w:lang w:val="en-GB" w:eastAsia="zh-CN"/>
        </w:rPr>
      </w:pPr>
      <w:r w:rsidRPr="00C24E0E">
        <w:rPr>
          <w:rFonts w:ascii="Times New Roman" w:hAnsi="Times New Roman"/>
          <w:color w:val="FF0000"/>
          <w:szCs w:val="20"/>
          <w:lang w:val="en-GB" w:eastAsia="zh-CN"/>
        </w:rPr>
        <w:t>the UE drops all the corresponding PUCCH transmission(s)</w:t>
      </w:r>
    </w:p>
    <w:p w14:paraId="6DC20EC7" w14:textId="77777777" w:rsidR="00E87683" w:rsidRPr="00C24E0E" w:rsidRDefault="00E87683" w:rsidP="00E87683">
      <w:pPr>
        <w:pStyle w:val="BodyText"/>
        <w:numPr>
          <w:ilvl w:val="2"/>
          <w:numId w:val="32"/>
        </w:numPr>
        <w:tabs>
          <w:tab w:val="left" w:pos="1480"/>
        </w:tabs>
        <w:spacing w:after="0" w:line="240" w:lineRule="auto"/>
        <w:rPr>
          <w:rFonts w:ascii="Times New Roman" w:hAnsi="Times New Roman"/>
          <w:color w:val="FF0000"/>
          <w:szCs w:val="20"/>
          <w:lang w:val="en-GB" w:eastAsia="zh-CN"/>
        </w:rPr>
      </w:pPr>
      <w:r w:rsidRPr="00C24E0E">
        <w:rPr>
          <w:rFonts w:ascii="Times New Roman" w:hAnsi="Times New Roman"/>
          <w:color w:val="FF0000"/>
          <w:szCs w:val="20"/>
          <w:lang w:val="en-GB" w:eastAsia="zh-CN"/>
        </w:rPr>
        <w:t xml:space="preserve">if all of the PUCCH(s) and PUSCH(s) are impacted by cell DRX, </w:t>
      </w:r>
    </w:p>
    <w:p w14:paraId="48BDCF78" w14:textId="77777777" w:rsidR="00E87683" w:rsidRPr="00C24E0E" w:rsidRDefault="00E87683" w:rsidP="00E87683">
      <w:pPr>
        <w:pStyle w:val="BodyText"/>
        <w:numPr>
          <w:ilvl w:val="3"/>
          <w:numId w:val="32"/>
        </w:numPr>
        <w:tabs>
          <w:tab w:val="left" w:pos="1480"/>
        </w:tabs>
        <w:spacing w:after="0" w:line="240" w:lineRule="auto"/>
        <w:rPr>
          <w:rFonts w:ascii="Times New Roman" w:hAnsi="Times New Roman"/>
          <w:color w:val="FF0000"/>
          <w:szCs w:val="20"/>
          <w:lang w:val="en-GB" w:eastAsia="zh-CN"/>
        </w:rPr>
      </w:pPr>
      <w:r w:rsidRPr="00C24E0E">
        <w:rPr>
          <w:rFonts w:ascii="Times New Roman" w:hAnsi="Times New Roman"/>
          <w:color w:val="FF0000"/>
          <w:szCs w:val="20"/>
          <w:lang w:val="en-GB" w:eastAsia="zh-CN"/>
        </w:rPr>
        <w:t xml:space="preserve">the UE drops all the corresponding PUCCH(s) and PUSCH transmission(s); </w:t>
      </w:r>
    </w:p>
    <w:p w14:paraId="34CD0D14" w14:textId="77777777" w:rsidR="00E87683" w:rsidRDefault="00E87683" w:rsidP="00E87683">
      <w:pPr>
        <w:pStyle w:val="BodyText"/>
        <w:numPr>
          <w:ilvl w:val="2"/>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otherwise, </w:t>
      </w:r>
    </w:p>
    <w:p w14:paraId="397B93FB" w14:textId="77777777" w:rsidR="00E87683" w:rsidRDefault="00E87683" w:rsidP="00E87683">
      <w:pPr>
        <w:pStyle w:val="BodyText"/>
        <w:numPr>
          <w:ilvl w:val="3"/>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(current UE </w:t>
      </w:r>
      <w:proofErr w:type="spellStart"/>
      <w:r>
        <w:rPr>
          <w:rFonts w:ascii="Times New Roman" w:hAnsi="Times New Roman"/>
          <w:szCs w:val="20"/>
          <w:lang w:val="en-GB" w:eastAsia="zh-CN"/>
        </w:rPr>
        <w:t>behavior</w:t>
      </w:r>
      <w:proofErr w:type="spellEnd"/>
      <w:r>
        <w:rPr>
          <w:rFonts w:ascii="Times New Roman" w:hAnsi="Times New Roman"/>
          <w:szCs w:val="20"/>
          <w:lang w:val="en-GB" w:eastAsia="zh-CN"/>
        </w:rPr>
        <w:t>)</w:t>
      </w:r>
    </w:p>
    <w:p w14:paraId="54E8C43F" w14:textId="77777777" w:rsidR="00E87683" w:rsidRDefault="00E87683" w:rsidP="00E87683">
      <w:pPr>
        <w:pStyle w:val="BodyText"/>
        <w:numPr>
          <w:ilvl w:val="3"/>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the UE expects to multiplex all corresponding PUCCH(s) or all corresponding PUCCH(s) and PUSCH(s) as described in clauses 9.2.5.0 to 9.2.5.4.</w:t>
      </w:r>
    </w:p>
    <w:p w14:paraId="00BD8A58" w14:textId="77777777" w:rsidR="00E87683" w:rsidRDefault="00E87683" w:rsidP="00E87683">
      <w:pPr>
        <w:pStyle w:val="BodyText"/>
        <w:numPr>
          <w:ilvl w:val="1"/>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Alt 2) </w:t>
      </w:r>
    </w:p>
    <w:p w14:paraId="02710333" w14:textId="77777777" w:rsidR="00E87683" w:rsidRDefault="00E87683" w:rsidP="00E87683">
      <w:pPr>
        <w:pStyle w:val="BodyText"/>
        <w:numPr>
          <w:ilvl w:val="2"/>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Any part of UCI type associated with PUCCH(s) are impacted by cell DRX or part of PUSCH(s) are impacted by cell DRX, </w:t>
      </w:r>
    </w:p>
    <w:p w14:paraId="44947BF8" w14:textId="77777777" w:rsidR="00E87683" w:rsidRDefault="00E87683" w:rsidP="00E87683">
      <w:pPr>
        <w:pStyle w:val="BodyText"/>
        <w:numPr>
          <w:ilvl w:val="3"/>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the UE expects to multiplex all corresponding PUCCH(s) or all corresponding PUCCH(s) and PUSCH(s) as described in clauses 9.2.5.0 to 9.2.5.4.</w:t>
      </w:r>
    </w:p>
    <w:p w14:paraId="0F64A02A" w14:textId="77777777" w:rsidR="00E87683" w:rsidRDefault="00E87683" w:rsidP="00E87683">
      <w:pPr>
        <w:pStyle w:val="BodyText"/>
        <w:numPr>
          <w:ilvl w:val="0"/>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Supported by HW/</w:t>
      </w:r>
      <w:proofErr w:type="spellStart"/>
      <w:r>
        <w:rPr>
          <w:rFonts w:ascii="Times New Roman" w:hAnsi="Times New Roman"/>
          <w:szCs w:val="20"/>
          <w:lang w:val="en-GB" w:eastAsia="zh-CN"/>
        </w:rPr>
        <w:t>HiSi</w:t>
      </w:r>
      <w:proofErr w:type="spellEnd"/>
    </w:p>
    <w:p w14:paraId="226125EE" w14:textId="77777777" w:rsidR="00E87683" w:rsidRDefault="00E87683" w:rsidP="00E87683">
      <w:pPr>
        <w:pStyle w:val="BodyText"/>
        <w:tabs>
          <w:tab w:val="left" w:pos="1480"/>
        </w:tabs>
        <w:spacing w:after="0" w:line="240" w:lineRule="auto"/>
        <w:rPr>
          <w:rFonts w:ascii="Times New Roman" w:hAnsi="Times New Roman"/>
          <w:szCs w:val="20"/>
          <w:lang w:val="en-GB" w:eastAsia="zh-CN"/>
        </w:rPr>
      </w:pPr>
    </w:p>
    <w:p w14:paraId="03F8D78F" w14:textId="77777777" w:rsidR="00E87683" w:rsidRDefault="00E87683" w:rsidP="00E87683">
      <w:pPr>
        <w:pStyle w:val="Heading5"/>
        <w:rPr>
          <w:rFonts w:eastAsiaTheme="minorEastAsia"/>
          <w:lang w:eastAsia="ko-KR"/>
        </w:rPr>
      </w:pPr>
      <w:r>
        <w:rPr>
          <w:rFonts w:eastAsiaTheme="minorEastAsia"/>
          <w:lang w:eastAsia="ko-KR"/>
        </w:rPr>
        <w:lastRenderedPageBreak/>
        <w:t>Proposal #3-6B</w:t>
      </w:r>
    </w:p>
    <w:p w14:paraId="7C722FFC" w14:textId="77777777" w:rsidR="00E87683" w:rsidRDefault="00E87683" w:rsidP="00E87683">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If a UE would transmit multiple overlapping PUCCHs in a slot or overlapping PUCCH(s) and PUSCH(s) in a slot, where at least one PUCCH/PUSCH overlaps with non-active periods of cell DRX on the respective serving cell, down-select form the following options for the interaction between the Operation A (</w:t>
      </w:r>
      <w:r>
        <w:rPr>
          <w:rFonts w:ascii="Times New Roman" w:hAnsi="Times New Roman"/>
          <w:szCs w:val="20"/>
          <w:lang w:eastAsia="zh-CN"/>
        </w:rPr>
        <w:t>Resolve the overlapping among PUCCHs/PUSCHs (TS 38.213 clause 9 including sub-clauses)</w:t>
      </w:r>
      <w:r>
        <w:rPr>
          <w:rFonts w:ascii="Times New Roman" w:hAnsi="Times New Roman"/>
          <w:szCs w:val="20"/>
          <w:lang w:val="en-GB" w:eastAsia="zh-CN"/>
        </w:rPr>
        <w:t>) and Operation B (</w:t>
      </w:r>
      <w:r>
        <w:rPr>
          <w:rFonts w:ascii="Times New Roman" w:hAnsi="Times New Roman"/>
          <w:szCs w:val="20"/>
          <w:lang w:eastAsia="zh-CN"/>
        </w:rPr>
        <w:t>Determine whether to transmit a PUCCH/PUSCH overlapping with non-active period of cell DRX.</w:t>
      </w:r>
      <w:r>
        <w:rPr>
          <w:rFonts w:ascii="Times New Roman" w:hAnsi="Times New Roman"/>
          <w:szCs w:val="20"/>
          <w:lang w:val="en-GB" w:eastAsia="zh-CN"/>
        </w:rPr>
        <w:t>)</w:t>
      </w:r>
    </w:p>
    <w:p w14:paraId="43A7C8BD" w14:textId="74C22350" w:rsidR="00E87683" w:rsidRDefault="00E87683" w:rsidP="00E87683">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16CCCD9C" w14:textId="77777777" w:rsidR="00E87683" w:rsidRDefault="00E87683" w:rsidP="00E87683">
      <w:pPr>
        <w:pStyle w:val="BodyText"/>
        <w:numPr>
          <w:ilvl w:val="1"/>
          <w:numId w:val="33"/>
        </w:numPr>
        <w:tabs>
          <w:tab w:val="left" w:pos="1480"/>
        </w:tabs>
        <w:spacing w:after="0" w:line="240" w:lineRule="auto"/>
        <w:rPr>
          <w:rFonts w:ascii="Times New Roman" w:hAnsi="Times New Roman"/>
          <w:szCs w:val="20"/>
          <w:lang w:eastAsia="zh-CN"/>
        </w:rPr>
      </w:pPr>
      <w:r>
        <w:rPr>
          <w:rFonts w:ascii="Times New Roman" w:hAnsi="Times New Roman"/>
          <w:szCs w:val="20"/>
          <w:lang w:val="en-GB" w:eastAsia="zh-CN"/>
        </w:rPr>
        <w:t>Supported by</w:t>
      </w:r>
      <w:r>
        <w:rPr>
          <w:rFonts w:ascii="Times New Roman" w:hAnsi="Times New Roman"/>
          <w:szCs w:val="20"/>
          <w:lang w:eastAsia="zh-CN"/>
        </w:rPr>
        <w:tab/>
        <w:t>vivo</w:t>
      </w:r>
    </w:p>
    <w:p w14:paraId="49F89012" w14:textId="77777777" w:rsidR="00E87683" w:rsidRDefault="00E87683" w:rsidP="00E87683">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5FBBD76E" w14:textId="77777777" w:rsidR="00E87683" w:rsidRDefault="00E87683" w:rsidP="00E87683">
      <w:pPr>
        <w:pStyle w:val="BodyText"/>
        <w:numPr>
          <w:ilvl w:val="1"/>
          <w:numId w:val="33"/>
        </w:numPr>
        <w:tabs>
          <w:tab w:val="left" w:pos="1480"/>
        </w:tabs>
        <w:spacing w:after="0" w:line="240" w:lineRule="auto"/>
        <w:rPr>
          <w:rFonts w:ascii="Times New Roman" w:hAnsi="Times New Roman"/>
          <w:szCs w:val="20"/>
          <w:lang w:eastAsia="zh-CN"/>
        </w:rPr>
      </w:pPr>
      <w:r>
        <w:rPr>
          <w:rFonts w:ascii="Times New Roman" w:hAnsi="Times New Roman"/>
          <w:szCs w:val="20"/>
          <w:lang w:val="en-GB" w:eastAsia="zh-CN"/>
        </w:rPr>
        <w:t xml:space="preserve">Supported by </w:t>
      </w:r>
      <w:r>
        <w:rPr>
          <w:rFonts w:ascii="Times New Roman" w:hAnsi="Times New Roman"/>
          <w:szCs w:val="20"/>
          <w:lang w:eastAsia="zh-CN"/>
        </w:rPr>
        <w:t xml:space="preserve">Xiaomi, </w:t>
      </w:r>
      <w:proofErr w:type="spellStart"/>
      <w:r>
        <w:rPr>
          <w:rFonts w:ascii="Times New Roman" w:hAnsi="Times New Roman"/>
          <w:szCs w:val="20"/>
          <w:lang w:eastAsia="zh-CN"/>
        </w:rPr>
        <w:t>CEWiT</w:t>
      </w:r>
      <w:proofErr w:type="spellEnd"/>
    </w:p>
    <w:p w14:paraId="44448F72" w14:textId="77777777" w:rsidR="00E87683" w:rsidRPr="00542708" w:rsidRDefault="00E87683" w:rsidP="00E87683">
      <w:pPr>
        <w:pStyle w:val="BodyText"/>
        <w:numPr>
          <w:ilvl w:val="0"/>
          <w:numId w:val="33"/>
        </w:numPr>
        <w:tabs>
          <w:tab w:val="left" w:pos="1480"/>
        </w:tabs>
        <w:spacing w:after="0" w:line="240" w:lineRule="auto"/>
        <w:rPr>
          <w:rFonts w:ascii="Times New Roman" w:hAnsi="Times New Roman"/>
          <w:szCs w:val="20"/>
          <w:lang w:val="en-GB" w:eastAsia="zh-CN"/>
        </w:rPr>
      </w:pPr>
      <w:r w:rsidRPr="00542708">
        <w:rPr>
          <w:rFonts w:ascii="Times New Roman" w:hAnsi="Times New Roman"/>
          <w:szCs w:val="20"/>
          <w:lang w:eastAsia="zh-CN"/>
        </w:rPr>
        <w:t>Option 3: First, UE performs Operation B for CG-PUSCH and PUSCH with SP-CSI; Second, UE performs Operation A; Third, UE performs Operation B.</w:t>
      </w:r>
    </w:p>
    <w:p w14:paraId="153FE541" w14:textId="77777777" w:rsidR="00E87683" w:rsidRPr="001513CA" w:rsidRDefault="00E87683" w:rsidP="00E87683">
      <w:pPr>
        <w:pStyle w:val="BodyText"/>
        <w:numPr>
          <w:ilvl w:val="1"/>
          <w:numId w:val="33"/>
        </w:numPr>
        <w:tabs>
          <w:tab w:val="left" w:pos="1480"/>
        </w:tabs>
        <w:spacing w:after="0" w:line="240" w:lineRule="auto"/>
        <w:rPr>
          <w:rFonts w:ascii="Times New Roman" w:hAnsi="Times New Roman"/>
          <w:szCs w:val="20"/>
          <w:lang w:eastAsia="zh-CN"/>
        </w:rPr>
      </w:pPr>
      <w:r>
        <w:rPr>
          <w:rFonts w:ascii="Times New Roman" w:hAnsi="Times New Roman"/>
          <w:szCs w:val="20"/>
          <w:lang w:val="en-GB" w:eastAsia="zh-CN"/>
        </w:rPr>
        <w:t xml:space="preserve">Supported by </w:t>
      </w:r>
      <w:r w:rsidRPr="001513CA">
        <w:rPr>
          <w:rFonts w:ascii="Times New Roman" w:hAnsi="Times New Roman"/>
          <w:szCs w:val="20"/>
          <w:lang w:eastAsia="zh-CN"/>
        </w:rPr>
        <w:t>Xiaomi</w:t>
      </w:r>
      <w:r>
        <w:rPr>
          <w:rFonts w:ascii="Times New Roman" w:hAnsi="Times New Roman"/>
          <w:szCs w:val="20"/>
          <w:lang w:eastAsia="zh-CN"/>
        </w:rPr>
        <w:t xml:space="preserve">, Samsung, </w:t>
      </w:r>
      <w:proofErr w:type="spellStart"/>
      <w:r>
        <w:rPr>
          <w:rFonts w:ascii="Times New Roman" w:hAnsi="Times New Roman"/>
          <w:szCs w:val="20"/>
          <w:lang w:eastAsia="zh-CN"/>
        </w:rPr>
        <w:t>CEWiT</w:t>
      </w:r>
      <w:proofErr w:type="spellEnd"/>
      <w:r>
        <w:rPr>
          <w:rFonts w:ascii="Times New Roman" w:hAnsi="Times New Roman"/>
          <w:szCs w:val="20"/>
          <w:lang w:eastAsia="zh-CN"/>
        </w:rPr>
        <w:t>, LGE</w:t>
      </w:r>
    </w:p>
    <w:p w14:paraId="4F4AA41D" w14:textId="77777777" w:rsidR="00E87683" w:rsidRPr="00542708" w:rsidRDefault="00E87683" w:rsidP="00E87683">
      <w:pPr>
        <w:pStyle w:val="BodyText"/>
        <w:numPr>
          <w:ilvl w:val="0"/>
          <w:numId w:val="33"/>
        </w:numPr>
        <w:tabs>
          <w:tab w:val="left" w:pos="1480"/>
        </w:tabs>
        <w:spacing w:after="0" w:line="240" w:lineRule="auto"/>
        <w:rPr>
          <w:rFonts w:ascii="Times New Roman" w:hAnsi="Times New Roman"/>
          <w:szCs w:val="20"/>
          <w:lang w:val="en-GB" w:eastAsia="zh-CN"/>
        </w:rPr>
      </w:pPr>
      <w:r w:rsidRPr="00542708">
        <w:rPr>
          <w:rFonts w:ascii="Times New Roman" w:hAnsi="Times New Roman"/>
          <w:szCs w:val="20"/>
          <w:lang w:eastAsia="zh-CN"/>
        </w:rPr>
        <w:t>Option 4: First, UE performs Operation B for CG-PUSCH, PUCCH with P/SP-CSI, and PUSCH with SP-CSI; Second, UE performs Operation A; Third, UE performs Operation B.</w:t>
      </w:r>
    </w:p>
    <w:p w14:paraId="7D86BA88" w14:textId="77777777" w:rsidR="00E87683" w:rsidRPr="001513CA" w:rsidRDefault="00E87683" w:rsidP="00E87683">
      <w:pPr>
        <w:pStyle w:val="BodyText"/>
        <w:numPr>
          <w:ilvl w:val="1"/>
          <w:numId w:val="33"/>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Supported by </w:t>
      </w:r>
      <w:r>
        <w:rPr>
          <w:rFonts w:ascii="Times New Roman" w:hAnsi="Times New Roman"/>
          <w:szCs w:val="20"/>
          <w:lang w:eastAsia="zh-CN"/>
        </w:rPr>
        <w:t>LGE, Samsung</w:t>
      </w:r>
    </w:p>
    <w:p w14:paraId="7EDEA2F7" w14:textId="77777777" w:rsidR="00E87683" w:rsidRDefault="00E87683">
      <w:pPr>
        <w:jc w:val="both"/>
        <w:rPr>
          <w:sz w:val="22"/>
          <w:szCs w:val="22"/>
          <w:lang w:eastAsia="zh-CN"/>
        </w:rPr>
      </w:pPr>
    </w:p>
    <w:p w14:paraId="5BA1F361" w14:textId="77777777" w:rsidR="00A9772D" w:rsidRDefault="00A9772D">
      <w:pPr>
        <w:jc w:val="both"/>
        <w:rPr>
          <w:sz w:val="22"/>
          <w:szCs w:val="22"/>
          <w:lang w:eastAsia="zh-CN"/>
        </w:rPr>
      </w:pPr>
    </w:p>
    <w:p w14:paraId="47A5DE8E" w14:textId="77777777" w:rsidR="0064225C" w:rsidRDefault="0064225C" w:rsidP="0064225C">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Proponents of Option 1 in Proposal #3-6B has provided the TP required the update, which is available as TP #3-9.</w:t>
      </w:r>
    </w:p>
    <w:p w14:paraId="46FFB3D4" w14:textId="77777777" w:rsidR="003221B0" w:rsidRDefault="003221B0" w:rsidP="003221B0">
      <w:pPr>
        <w:pStyle w:val="Heading5"/>
        <w:rPr>
          <w:rFonts w:eastAsiaTheme="minorEastAsia"/>
          <w:lang w:eastAsia="ko-KR"/>
        </w:rPr>
      </w:pPr>
      <w:r>
        <w:rPr>
          <w:rFonts w:eastAsiaTheme="minorEastAsia"/>
          <w:lang w:eastAsia="ko-KR"/>
        </w:rPr>
        <w:t>Proposal #3-9A</w:t>
      </w:r>
    </w:p>
    <w:p w14:paraId="5AA295E5" w14:textId="77777777" w:rsidR="003221B0" w:rsidRDefault="003221B0" w:rsidP="003221B0">
      <w:pPr>
        <w:pStyle w:val="BodyText"/>
        <w:numPr>
          <w:ilvl w:val="0"/>
          <w:numId w:val="6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Adopt the following text proposal for TS38.213</w:t>
      </w:r>
    </w:p>
    <w:p w14:paraId="2A5D4FC7" w14:textId="77777777" w:rsidR="003221B0" w:rsidRDefault="003221B0" w:rsidP="003221B0">
      <w:pPr>
        <w:pStyle w:val="BodyText"/>
        <w:tabs>
          <w:tab w:val="left" w:pos="1480"/>
        </w:tabs>
        <w:spacing w:after="0" w:line="240" w:lineRule="auto"/>
        <w:rPr>
          <w:rFonts w:ascii="Times New Roman" w:hAnsi="Times New Roman"/>
          <w:szCs w:val="20"/>
          <w:lang w:val="en-GB" w:eastAsia="zh-CN"/>
        </w:rPr>
      </w:pPr>
    </w:p>
    <w:tbl>
      <w:tblPr>
        <w:tblW w:w="0" w:type="auto"/>
        <w:tblCellMar>
          <w:left w:w="0" w:type="dxa"/>
          <w:right w:w="0" w:type="dxa"/>
        </w:tblCellMar>
        <w:tblLook w:val="04A0" w:firstRow="1" w:lastRow="0" w:firstColumn="1" w:lastColumn="0" w:noHBand="0" w:noVBand="1"/>
      </w:tblPr>
      <w:tblGrid>
        <w:gridCol w:w="9340"/>
      </w:tblGrid>
      <w:tr w:rsidR="003221B0" w14:paraId="5080A9AE" w14:textId="77777777" w:rsidTr="00804EFB">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CA5A1C" w14:textId="77777777" w:rsidR="003221B0" w:rsidRDefault="003221B0" w:rsidP="00804EFB">
            <w:pPr>
              <w:spacing w:before="120" w:line="280" w:lineRule="atLeast"/>
              <w:rPr>
                <w:rFonts w:eastAsia="DengXian"/>
              </w:rPr>
            </w:pPr>
            <w:r>
              <w:rPr>
                <w:b/>
                <w:bCs/>
              </w:rPr>
              <w:t xml:space="preserve">Reason for change: </w:t>
            </w:r>
            <w:r>
              <w:t>The order of multiplexing and dropping for overlapping PUCCH(s) and/or PUSCH(s) due to cell DRX is not clear in spec.</w:t>
            </w:r>
          </w:p>
          <w:p w14:paraId="65EFD5B0" w14:textId="77777777" w:rsidR="003221B0" w:rsidRDefault="003221B0" w:rsidP="00804EFB">
            <w:pPr>
              <w:spacing w:before="120" w:line="280" w:lineRule="atLeast"/>
            </w:pPr>
            <w:r>
              <w:rPr>
                <w:b/>
                <w:bCs/>
              </w:rPr>
              <w:t xml:space="preserve">Summary of change: </w:t>
            </w:r>
            <w:r>
              <w:t>Add cell DRX as dropping reason in the place where the order of multiplexing and dropping is defined in TS 38.213.</w:t>
            </w:r>
          </w:p>
          <w:p w14:paraId="3CE5A1E5" w14:textId="77777777" w:rsidR="003221B0" w:rsidRDefault="003221B0" w:rsidP="00804EFB">
            <w:pPr>
              <w:spacing w:before="120" w:line="280" w:lineRule="atLeast"/>
              <w:rPr>
                <w:b/>
                <w:bCs/>
                <w:lang w:eastAsia="ko-KR"/>
              </w:rPr>
            </w:pPr>
            <w:r>
              <w:rPr>
                <w:b/>
                <w:bCs/>
              </w:rPr>
              <w:t>Consequences if not approved:</w:t>
            </w:r>
            <w:r>
              <w:rPr>
                <w:b/>
                <w:bCs/>
                <w:i/>
                <w:iCs/>
              </w:rPr>
              <w:t xml:space="preserve"> </w:t>
            </w:r>
            <w:r>
              <w:t xml:space="preserve">The order of multiplexing and dropping due to cell DRX is not defined in spec. </w:t>
            </w:r>
          </w:p>
        </w:tc>
      </w:tr>
      <w:tr w:rsidR="003221B0" w14:paraId="585E0CCD" w14:textId="77777777" w:rsidTr="00804EFB">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FA49BB" w14:textId="77777777" w:rsidR="003221B0" w:rsidRDefault="003221B0" w:rsidP="00804EFB">
            <w:pPr>
              <w:keepNext/>
              <w:spacing w:before="120" w:afterLines="50" w:after="120" w:line="280" w:lineRule="atLeast"/>
              <w:rPr>
                <w:color w:val="000000"/>
                <w:lang w:val="en-GB"/>
              </w:rPr>
            </w:pPr>
            <w:r>
              <w:rPr>
                <w:color w:val="000000"/>
                <w:lang w:val="en-GB"/>
              </w:rPr>
              <w:lastRenderedPageBreak/>
              <w:t>9      UE procedure for reporting control information</w:t>
            </w:r>
          </w:p>
          <w:p w14:paraId="06EB7CC1" w14:textId="77777777" w:rsidR="003221B0" w:rsidRDefault="003221B0" w:rsidP="00804EFB">
            <w:pPr>
              <w:spacing w:before="120" w:line="280" w:lineRule="atLeast"/>
              <w:ind w:left="568" w:hanging="284"/>
              <w:jc w:val="center"/>
              <w:rPr>
                <w:color w:val="000000"/>
                <w:lang w:eastAsia="ko-KR"/>
              </w:rPr>
            </w:pPr>
            <w:r>
              <w:rPr>
                <w:color w:val="FF0000"/>
              </w:rPr>
              <w:t>*** Unchanged text is omitted ***</w:t>
            </w:r>
          </w:p>
          <w:p w14:paraId="131DA84C" w14:textId="77777777" w:rsidR="003221B0" w:rsidRDefault="003221B0" w:rsidP="00804EFB">
            <w:pPr>
              <w:spacing w:beforeLines="50" w:before="120" w:line="280" w:lineRule="atLeast"/>
            </w:pPr>
            <w:r>
              <w:t xml:space="preserve">When a UE determines overlapping for PUCCH and/or PUSCH transmissions of the same priority index other than PUCCH transmissions with SL HARQ-ACK reports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 xml:space="preserve">17.2, including repetitions if any, </w:t>
            </w:r>
          </w:p>
          <w:p w14:paraId="73CE1737" w14:textId="77777777" w:rsidR="003221B0" w:rsidRDefault="003221B0" w:rsidP="00804EFB">
            <w:pPr>
              <w:spacing w:before="120" w:line="280" w:lineRule="atLeast"/>
              <w:ind w:firstLine="400"/>
            </w:pPr>
            <w:r>
              <w:t>-       first, the UE resolves the overlapping for PUCCHs with repetitions as described in clause 9.2.6, if any</w:t>
            </w:r>
          </w:p>
          <w:p w14:paraId="445D8E3E" w14:textId="77777777" w:rsidR="003221B0" w:rsidRDefault="003221B0" w:rsidP="00804EFB">
            <w:pPr>
              <w:spacing w:before="120" w:line="280" w:lineRule="atLeast"/>
              <w:ind w:firstLine="400"/>
            </w:pPr>
            <w:r>
              <w:t>-       second, the UE resolves the overlapping for PUCCHs without repetitions as described in clauses 9.2.5</w:t>
            </w:r>
          </w:p>
          <w:p w14:paraId="5426C4B4" w14:textId="77777777" w:rsidR="003221B0" w:rsidRDefault="003221B0" w:rsidP="00804EFB">
            <w:pPr>
              <w:spacing w:before="120" w:line="280" w:lineRule="atLeast"/>
              <w:ind w:leftChars="200" w:left="800" w:hanging="400"/>
            </w:pPr>
            <w:r>
              <w:t>-    third, the UE resolves the overlapping for PUSCHs and PUCCHs with repetitions as described in clause 9.2.6</w:t>
            </w:r>
          </w:p>
          <w:p w14:paraId="6E55019C" w14:textId="77777777" w:rsidR="003221B0" w:rsidRDefault="003221B0" w:rsidP="00804EFB">
            <w:pPr>
              <w:spacing w:before="120" w:line="280" w:lineRule="atLeast"/>
              <w:ind w:leftChars="200" w:left="800" w:hanging="400"/>
            </w:pPr>
            <w:r>
              <w:t>-    fourth, the UE resolves the overlapping for PUSCHs and PUCCHs without repetitions as is subsequently described in this clause.</w:t>
            </w:r>
          </w:p>
          <w:p w14:paraId="4E2B9DCE" w14:textId="77777777" w:rsidR="003221B0" w:rsidRDefault="003221B0" w:rsidP="00804EFB">
            <w:pPr>
              <w:spacing w:before="120" w:line="252" w:lineRule="auto"/>
            </w:pPr>
            <w:r>
              <w:t>If a UE</w:t>
            </w:r>
          </w:p>
          <w:p w14:paraId="7A51C378" w14:textId="77777777" w:rsidR="003221B0" w:rsidRDefault="003221B0" w:rsidP="00804EFB">
            <w:pPr>
              <w:spacing w:before="120" w:line="252" w:lineRule="auto"/>
              <w:ind w:left="568" w:hanging="284"/>
              <w:rPr>
                <w:lang w:eastAsia="ko-KR"/>
              </w:rPr>
            </w:pPr>
            <w:r>
              <w:t xml:space="preserve">-    is provided </w:t>
            </w:r>
            <w:proofErr w:type="spellStart"/>
            <w:r>
              <w:rPr>
                <w:i/>
                <w:iCs/>
              </w:rPr>
              <w:t>simultaneousPUCCH</w:t>
            </w:r>
            <w:proofErr w:type="spellEnd"/>
            <w:r>
              <w:rPr>
                <w:i/>
                <w:iCs/>
              </w:rPr>
              <w:t>-PUSCH</w:t>
            </w:r>
            <w:r>
              <w:t xml:space="preserve"> and would transmit a PUCCH with a first priority index and PUSCHs with a second priority index that is different than the first priority index, where the PUCCH and the PUSCHs overlap in time</w:t>
            </w:r>
          </w:p>
          <w:p w14:paraId="2DC4D86B" w14:textId="77777777" w:rsidR="003221B0" w:rsidRDefault="003221B0" w:rsidP="00804EFB">
            <w:pPr>
              <w:spacing w:before="120" w:line="252" w:lineRule="auto"/>
              <w:ind w:left="568" w:hanging="284"/>
            </w:pPr>
            <w:r>
              <w:t>-    can simultaneously transmit the PUCCH and the PUSCHs [1</w:t>
            </w:r>
            <w:r>
              <w:rPr>
                <w:lang w:val="en-GB"/>
              </w:rPr>
              <w:t>8</w:t>
            </w:r>
            <w:r>
              <w:t>, TS 38.306],</w:t>
            </w:r>
          </w:p>
          <w:p w14:paraId="73AF443B" w14:textId="77777777" w:rsidR="003221B0" w:rsidRDefault="003221B0" w:rsidP="00804EFB">
            <w:pPr>
              <w:spacing w:before="120" w:line="252" w:lineRule="auto"/>
            </w:pPr>
            <w:r>
              <w:t xml:space="preserve">the UE excludes the PUSCHs for resolving the time overlapping between the PUCCH and PUSCHs, where the timeline conditions are not required for the excluded PUSCHs. </w:t>
            </w:r>
          </w:p>
          <w:p w14:paraId="25D97097" w14:textId="77777777" w:rsidR="003221B0" w:rsidRDefault="003221B0" w:rsidP="00804EFB">
            <w:pPr>
              <w:spacing w:before="120" w:line="280" w:lineRule="atLeast"/>
            </w:pPr>
            <w:r>
              <w:rPr>
                <w:rFonts w:ascii="Times" w:hAnsi="Times" w:cs="Times"/>
              </w:rPr>
              <w:t xml:space="preserve">When a UE determines overlapping for PUCCH and/or PUSCH transmissions of different priority indexes, other than PUCCH transmissions with SL HARQ-ACK reports, </w:t>
            </w:r>
            <w:r>
              <w:t xml:space="preserve">before considering limitations for transmission </w:t>
            </w:r>
            <w:r>
              <w:rPr>
                <w:color w:val="FF0000"/>
                <w:u w:val="single"/>
              </w:rPr>
              <w:t>due to cell DRX</w:t>
            </w:r>
            <w:r w:rsidRPr="005D710D">
              <w:rPr>
                <w:color w:val="FF0000"/>
                <w:u w:val="single"/>
              </w:rPr>
              <w:t xml:space="preserve"> operation or</w:t>
            </w:r>
            <w:r>
              <w:t xml:space="preserve"> as described in clauses 11.1, 11.1.1</w:t>
            </w:r>
            <w:r>
              <w:rPr>
                <w:rFonts w:ascii="Times" w:hAnsi="Times" w:cs="Times"/>
              </w:rPr>
              <w:t>, 11.2A</w:t>
            </w:r>
            <w:r>
              <w:rPr>
                <w:rFonts w:ascii="Malgun Gothic" w:eastAsia="Malgun Gothic" w:hAnsi="Malgun Gothic" w:hint="eastAsia"/>
              </w:rPr>
              <w:t xml:space="preserve">, </w:t>
            </w:r>
            <w:r>
              <w:rPr>
                <w:rFonts w:ascii="Times" w:hAnsi="Times" w:cs="Times"/>
              </w:rPr>
              <w:t xml:space="preserve">15 </w:t>
            </w:r>
            <w:r w:rsidRPr="005D710D">
              <w:t xml:space="preserve">and </w:t>
            </w:r>
            <w:r>
              <w:rPr>
                <w:rFonts w:ascii="Times" w:hAnsi="Times" w:cs="Times"/>
              </w:rPr>
              <w:t xml:space="preserve">17.2, including repetitions if any, </w:t>
            </w:r>
            <w:r>
              <w:t xml:space="preserve">if the UE is provided </w:t>
            </w:r>
            <w:proofErr w:type="spellStart"/>
            <w:r>
              <w:rPr>
                <w:i/>
                <w:iCs/>
              </w:rPr>
              <w:t>uci-MuxWithDiffPrio</w:t>
            </w:r>
            <w:proofErr w:type="spellEnd"/>
            <w:r>
              <w:t xml:space="preserve"> and the timeline conditions in clause 9.2.5 for multiplexing UCI in a PUCCH or a PUSCH are satisfied</w:t>
            </w:r>
          </w:p>
          <w:p w14:paraId="21C10CBA" w14:textId="77777777" w:rsidR="003221B0" w:rsidRDefault="003221B0" w:rsidP="00804EFB">
            <w:pPr>
              <w:spacing w:before="120" w:line="280" w:lineRule="atLeast"/>
              <w:ind w:left="568" w:hanging="284"/>
              <w:jc w:val="center"/>
              <w:rPr>
                <w:color w:val="000000"/>
                <w:lang w:eastAsia="ko-KR"/>
              </w:rPr>
            </w:pPr>
            <w:r>
              <w:rPr>
                <w:color w:val="FF0000"/>
              </w:rPr>
              <w:t>*** Unchanged text is omitted ***</w:t>
            </w:r>
          </w:p>
          <w:p w14:paraId="0611F412" w14:textId="77777777" w:rsidR="003221B0" w:rsidRDefault="003221B0" w:rsidP="00804EFB">
            <w:pPr>
              <w:spacing w:before="120" w:line="252" w:lineRule="auto"/>
            </w:pPr>
            <w:r>
              <w:t xml:space="preserve">When a UE determines overlapping for PUCCH and/or PUSCH transmissions of different priority indexes, other than PUCCH transmissions with SL HARQ-ACK reports, before considering limitations for transmissions including with repetitions, if any, </w:t>
            </w:r>
            <w:r>
              <w:rPr>
                <w:color w:val="FF0000"/>
                <w:u w:val="single"/>
              </w:rPr>
              <w:t>due to cell DRX</w:t>
            </w:r>
            <w:r w:rsidRPr="005D710D">
              <w:rPr>
                <w:color w:val="FF0000"/>
                <w:u w:val="single"/>
              </w:rPr>
              <w:t xml:space="preserve"> operation or</w:t>
            </w:r>
            <w:r>
              <w:t xml:space="preserve"> as described in clauses 11.1, 11.1.1,</w:t>
            </w:r>
            <w:r>
              <w:rPr>
                <w:rFonts w:ascii="Times" w:hAnsi="Times" w:cs="Times"/>
              </w:rPr>
              <w:t xml:space="preserve"> 11.2A, 15 </w:t>
            </w:r>
            <w:r w:rsidRPr="005D710D">
              <w:rPr>
                <w:rFonts w:ascii="Times" w:hAnsi="Times" w:cs="Times"/>
              </w:rPr>
              <w:t xml:space="preserve">and </w:t>
            </w:r>
            <w:r>
              <w:rPr>
                <w:rFonts w:ascii="Times" w:hAnsi="Times" w:cs="Times"/>
              </w:rPr>
              <w:t>17.2</w:t>
            </w:r>
            <w:r>
              <w:t xml:space="preserve">, if the UE is not provided </w:t>
            </w:r>
            <w:proofErr w:type="spellStart"/>
            <w:r>
              <w:rPr>
                <w:i/>
                <w:iCs/>
              </w:rPr>
              <w:t>uci-MuxWithDiffPrio</w:t>
            </w:r>
            <w:proofErr w:type="spellEnd"/>
            <w:r>
              <w:t xml:space="preserve">, the UE first resolves overlapping for PUCCH and/or PUSCH transmissions of smaller priority index as described in clauses 9.2.5 and 9.2.6. Then, </w:t>
            </w:r>
          </w:p>
          <w:p w14:paraId="79CD085D" w14:textId="77777777" w:rsidR="003221B0" w:rsidRDefault="003221B0" w:rsidP="00804EFB">
            <w:pPr>
              <w:spacing w:before="120" w:line="252" w:lineRule="auto"/>
              <w:ind w:left="568" w:hanging="284"/>
            </w:pPr>
            <w: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49C6CFF8" w14:textId="77777777" w:rsidR="003221B0" w:rsidRDefault="003221B0" w:rsidP="00804EFB">
            <w:pPr>
              <w:spacing w:before="120" w:line="252" w:lineRule="auto"/>
              <w:ind w:left="568" w:hanging="284"/>
            </w:pPr>
            <w: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6B25446B" w14:textId="77777777" w:rsidR="003221B0" w:rsidRDefault="003221B0" w:rsidP="00804EFB">
            <w:pPr>
              <w:spacing w:before="120" w:line="252" w:lineRule="auto"/>
              <w:ind w:left="568" w:hanging="284"/>
            </w:pPr>
            <w:r>
              <w:lastRenderedPageBreak/>
              <w:t xml:space="preserve">where </w:t>
            </w:r>
          </w:p>
          <w:p w14:paraId="0FBEA938" w14:textId="77777777" w:rsidR="003221B0" w:rsidRDefault="003221B0" w:rsidP="00804EFB">
            <w:pPr>
              <w:spacing w:before="120" w:line="252" w:lineRule="auto"/>
              <w:ind w:left="568" w:hanging="284"/>
            </w:pPr>
            <w:r>
              <w:t xml:space="preserve">-    the overlapping is applicable before or after resolving overlapping among channels of larger priority index, if any, </w:t>
            </w:r>
            <w:r>
              <w:rPr>
                <w:rFonts w:ascii="Times" w:hAnsi="Times" w:cs="Times"/>
              </w:rPr>
              <w:t>as described in clauses 9.2.5 and 9.2.6</w:t>
            </w:r>
          </w:p>
          <w:p w14:paraId="206E95FF" w14:textId="77777777" w:rsidR="003221B0" w:rsidRDefault="003221B0" w:rsidP="00804EFB">
            <w:pPr>
              <w:spacing w:before="120" w:line="252" w:lineRule="auto"/>
              <w:ind w:left="568" w:hanging="284"/>
            </w:pPr>
            <w:r>
              <w:t xml:space="preserve">-    any remaining PUCCH and/or PUSCH transmission after overlapping resolution is subjected to the limitations for UE transmission </w:t>
            </w:r>
            <w:r>
              <w:rPr>
                <w:color w:val="FF0000"/>
                <w:u w:val="single"/>
              </w:rPr>
              <w:t>due to cell DRX</w:t>
            </w:r>
            <w:r w:rsidRPr="005D710D">
              <w:rPr>
                <w:color w:val="FF0000"/>
                <w:u w:val="single"/>
              </w:rPr>
              <w:t xml:space="preserve"> operation or</w:t>
            </w:r>
            <w:r>
              <w:t xml:space="preserve"> as described in clause</w:t>
            </w:r>
            <w:r>
              <w:rPr>
                <w:lang w:val="en-GB"/>
              </w:rPr>
              <w:t>s</w:t>
            </w:r>
            <w:r>
              <w:t xml:space="preserve"> 11.1</w:t>
            </w:r>
            <w:r>
              <w:rPr>
                <w:lang w:val="en-GB"/>
              </w:rPr>
              <w:t>,</w:t>
            </w:r>
            <w:r>
              <w:t xml:space="preserve"> 11.1.1</w:t>
            </w:r>
            <w:r>
              <w:rPr>
                <w:lang w:val="en-GB"/>
              </w:rPr>
              <w:t>,</w:t>
            </w:r>
            <w:r>
              <w:rPr>
                <w:rFonts w:ascii="Times" w:hAnsi="Times" w:cs="Times"/>
                <w:lang w:val="en-GB"/>
              </w:rPr>
              <w:t xml:space="preserve"> </w:t>
            </w:r>
            <w:r>
              <w:rPr>
                <w:rFonts w:ascii="Times" w:hAnsi="Times" w:cs="Times"/>
              </w:rPr>
              <w:t>11.2A</w:t>
            </w:r>
            <w:r>
              <w:rPr>
                <w:rFonts w:ascii="Times" w:hAnsi="Times" w:cs="Times"/>
                <w:lang w:val="en-GB"/>
              </w:rPr>
              <w:t xml:space="preserve">, 15 </w:t>
            </w:r>
            <w:r w:rsidRPr="005D710D">
              <w:t xml:space="preserve">and </w:t>
            </w:r>
            <w:r>
              <w:rPr>
                <w:rFonts w:ascii="Times" w:hAnsi="Times" w:cs="Times"/>
              </w:rPr>
              <w:t>17.2,</w:t>
            </w:r>
          </w:p>
          <w:p w14:paraId="4D7D2A82" w14:textId="77777777" w:rsidR="003221B0" w:rsidRDefault="003221B0" w:rsidP="00804EFB">
            <w:pPr>
              <w:spacing w:before="120" w:line="252" w:lineRule="auto"/>
              <w:ind w:left="568" w:hanging="284"/>
            </w:pPr>
            <w:r>
              <w:t xml:space="preserve">-    the UE expects that the transmission of the first PUCCH or the first PUSCH, respectively, would not start before </w:t>
            </w:r>
            <m:oMath>
              <m:sSub>
                <m:sSubPr>
                  <m:ctrlPr>
                    <w:rPr>
                      <w:rFonts w:ascii="Cambria Math" w:eastAsia="DengXian" w:hAnsi="Cambria Math" w:cs="Calibri"/>
                      <w:i/>
                      <w:iCs/>
                      <w:sz w:val="21"/>
                      <w:szCs w:val="21"/>
                      <w14:ligatures w14:val="standardContextual"/>
                    </w:rPr>
                  </m:ctrlPr>
                </m:sSubPr>
                <m:e>
                  <m:r>
                    <w:rPr>
                      <w:rFonts w:ascii="Cambria Math" w:hAnsi="Cambria Math"/>
                    </w:rPr>
                    <m:t>T</m:t>
                  </m:r>
                </m:e>
                <m:sub>
                  <m:r>
                    <w:rPr>
                      <w:rFonts w:ascii="Cambria Math" w:hAnsi="Cambria Math"/>
                    </w:rPr>
                    <m:t>proc,2</m:t>
                  </m:r>
                </m:sub>
              </m:sSub>
            </m:oMath>
            <w:r>
              <w:t xml:space="preserve"> after a last symbol of the corresponding PDCCH reception</w:t>
            </w:r>
          </w:p>
          <w:p w14:paraId="55D49305" w14:textId="77777777" w:rsidR="003221B0" w:rsidRDefault="003221B0" w:rsidP="00804EFB">
            <w:pPr>
              <w:spacing w:before="120" w:line="280" w:lineRule="atLeast"/>
              <w:ind w:leftChars="100" w:left="600" w:hanging="400"/>
            </w:pPr>
            <w:r>
              <w:t>-      </w:t>
            </w:r>
            <m:oMath>
              <m:sSub>
                <m:sSubPr>
                  <m:ctrlPr>
                    <w:rPr>
                      <w:rFonts w:ascii="Cambria Math" w:eastAsia="DengXian" w:hAnsi="Cambria Math" w:cs="Calibri"/>
                      <w:sz w:val="21"/>
                      <w:szCs w:val="21"/>
                      <w14:ligatures w14:val="standardContextual"/>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t xml:space="preserve">is the PUSCH preparation time for a corresponding UE processing capability assuming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 xml:space="preserve">= </m:t>
              </m:r>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[6, TS 38.214], based on </w:t>
            </w:r>
            <m:oMath>
              <m:r>
                <w:rPr>
                  <w:rFonts w:ascii="Cambria Math" w:hAnsi="Cambria Math"/>
                </w:rPr>
                <m:t>μ</m:t>
              </m:r>
            </m:oMath>
            <w:r>
              <w:t xml:space="preserve"> and </w:t>
            </w:r>
            <m:oMath>
              <m:sSub>
                <m:sSubPr>
                  <m:ctrlPr>
                    <w:rPr>
                      <w:rFonts w:ascii="Cambria Math" w:eastAsia="DengXian" w:hAnsi="Cambria Math" w:cs="Calibri"/>
                      <w:sz w:val="21"/>
                      <w:szCs w:val="21"/>
                      <w14:ligatures w14:val="standardContextual"/>
                    </w:rPr>
                  </m:ctrlPr>
                </m:sSubPr>
                <m:e>
                  <m:r>
                    <w:rPr>
                      <w:rFonts w:ascii="Cambria Math" w:hAnsi="Cambria Math"/>
                    </w:rPr>
                    <m:t>N</m:t>
                  </m:r>
                </m:e>
                <m:sub>
                  <m:r>
                    <m:rPr>
                      <m:sty m:val="p"/>
                    </m:rPr>
                    <w:rPr>
                      <w:rFonts w:ascii="Cambria Math" w:hAnsi="Cambria Math"/>
                    </w:rPr>
                    <m:t>2</m:t>
                  </m:r>
                </m:sub>
              </m:sSub>
            </m:oMath>
            <w:r>
              <w:t xml:space="preserve"> as subsequently defined in this clause, and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is determined by a reported UE capability</w:t>
            </w:r>
          </w:p>
          <w:p w14:paraId="5718FFD5" w14:textId="77777777" w:rsidR="003221B0" w:rsidRDefault="003221B0" w:rsidP="00804EFB">
            <w:pPr>
              <w:spacing w:before="120" w:line="280" w:lineRule="atLeast"/>
              <w:ind w:left="568" w:hanging="284"/>
              <w:jc w:val="center"/>
              <w:rPr>
                <w:color w:val="000000"/>
              </w:rPr>
            </w:pPr>
            <w:r>
              <w:rPr>
                <w:color w:val="FF0000"/>
              </w:rPr>
              <w:t>*** Unchanged text is omitted ***</w:t>
            </w:r>
          </w:p>
          <w:p w14:paraId="751B601F" w14:textId="77777777" w:rsidR="003221B0" w:rsidRDefault="003221B0" w:rsidP="00804EFB">
            <w:pPr>
              <w:spacing w:beforeLines="50" w:before="120" w:line="280" w:lineRule="atLeast"/>
              <w:ind w:left="568"/>
            </w:pPr>
            <w:r>
              <w:t xml:space="preserve">In the remaining of this clause, a UE multiplexes UCIs with same priority index in a PUCCH or a PUSCH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17.2. A PUCCH or a PUSCH is assumed to have a same priority index as a priority index of UCIs a UE multiplexes in the PUCCH or the PUSCH.</w:t>
            </w:r>
          </w:p>
          <w:p w14:paraId="36438BFC" w14:textId="77777777" w:rsidR="003221B0" w:rsidRPr="005A6698" w:rsidRDefault="003221B0" w:rsidP="00804EFB">
            <w:pPr>
              <w:spacing w:before="120" w:line="280" w:lineRule="atLeast"/>
              <w:ind w:left="568" w:hanging="284"/>
              <w:jc w:val="center"/>
              <w:rPr>
                <w:color w:val="000000"/>
              </w:rPr>
            </w:pPr>
            <w:r>
              <w:rPr>
                <w:color w:val="FF0000"/>
              </w:rPr>
              <w:t>*** Unchanged text is omitted ***</w:t>
            </w:r>
          </w:p>
        </w:tc>
      </w:tr>
    </w:tbl>
    <w:p w14:paraId="38FA9538" w14:textId="77777777" w:rsidR="00A9772D" w:rsidRDefault="00A9772D">
      <w:pPr>
        <w:jc w:val="both"/>
        <w:rPr>
          <w:sz w:val="22"/>
          <w:szCs w:val="22"/>
          <w:lang w:eastAsia="zh-CN"/>
        </w:rPr>
      </w:pPr>
    </w:p>
    <w:p w14:paraId="339F494B" w14:textId="77777777" w:rsidR="003221B0" w:rsidRDefault="003221B0">
      <w:pPr>
        <w:jc w:val="both"/>
        <w:rPr>
          <w:sz w:val="22"/>
          <w:szCs w:val="22"/>
          <w:lang w:eastAsia="zh-CN"/>
        </w:rPr>
      </w:pPr>
    </w:p>
    <w:p w14:paraId="45713E6B" w14:textId="77777777" w:rsidR="00D82F9A" w:rsidRDefault="00410479">
      <w:pPr>
        <w:pStyle w:val="Heading1"/>
        <w:numPr>
          <w:ilvl w:val="0"/>
          <w:numId w:val="6"/>
        </w:numPr>
        <w:ind w:hanging="720"/>
        <w:rPr>
          <w:rFonts w:eastAsia="SimSun" w:cs="Arial"/>
          <w:sz w:val="32"/>
          <w:szCs w:val="32"/>
          <w:lang w:val="en-US"/>
        </w:rPr>
      </w:pPr>
      <w:r>
        <w:rPr>
          <w:rFonts w:eastAsia="SimSun" w:cs="Arial"/>
          <w:sz w:val="32"/>
          <w:szCs w:val="32"/>
          <w:lang w:val="en-US"/>
        </w:rPr>
        <w:t>Summary of issues</w:t>
      </w:r>
    </w:p>
    <w:p w14:paraId="24747034" w14:textId="77777777" w:rsidR="00D82F9A" w:rsidRDefault="00410479">
      <w:pPr>
        <w:pStyle w:val="Heading2"/>
        <w:ind w:left="720" w:hanging="720"/>
        <w:rPr>
          <w:rFonts w:eastAsiaTheme="minorEastAsia"/>
          <w:lang w:val="en-US" w:eastAsia="ko-KR"/>
        </w:rPr>
      </w:pPr>
      <w:r>
        <w:rPr>
          <w:rFonts w:eastAsia="SimSun"/>
          <w:lang w:val="en-US" w:eastAsia="zh-CN"/>
        </w:rPr>
        <w:t>2.1 DCI Monitoring</w:t>
      </w:r>
    </w:p>
    <w:tbl>
      <w:tblPr>
        <w:tblStyle w:val="TableGrid"/>
        <w:tblW w:w="0" w:type="auto"/>
        <w:tblLook w:val="04A0" w:firstRow="1" w:lastRow="0" w:firstColumn="1" w:lastColumn="0" w:noHBand="0" w:noVBand="1"/>
      </w:tblPr>
      <w:tblGrid>
        <w:gridCol w:w="1255"/>
        <w:gridCol w:w="8095"/>
      </w:tblGrid>
      <w:tr w:rsidR="00D82F9A" w14:paraId="1E12CB6F" w14:textId="77777777">
        <w:tc>
          <w:tcPr>
            <w:tcW w:w="1255" w:type="dxa"/>
            <w:shd w:val="clear" w:color="auto" w:fill="DEEAF6" w:themeFill="accent5" w:themeFillTint="33"/>
          </w:tcPr>
          <w:p w14:paraId="220152DC"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27D47ED7"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04376C70" w14:textId="77777777">
        <w:tc>
          <w:tcPr>
            <w:tcW w:w="1255" w:type="dxa"/>
          </w:tcPr>
          <w:p w14:paraId="5213262F" w14:textId="77777777" w:rsidR="00D82F9A" w:rsidRDefault="00410479">
            <w:pPr>
              <w:spacing w:before="0" w:after="0" w:line="240" w:lineRule="auto"/>
            </w:pPr>
            <w:r>
              <w:t xml:space="preserve">[1] Huawei, </w:t>
            </w:r>
            <w:proofErr w:type="spellStart"/>
            <w:r>
              <w:t>HiSilicon</w:t>
            </w:r>
            <w:proofErr w:type="spellEnd"/>
          </w:p>
        </w:tc>
        <w:tc>
          <w:tcPr>
            <w:tcW w:w="8095" w:type="dxa"/>
          </w:tcPr>
          <w:p w14:paraId="43ACB024" w14:textId="77777777" w:rsidR="00D82F9A" w:rsidRDefault="00410479">
            <w:pPr>
              <w:spacing w:before="0" w:after="0" w:line="240" w:lineRule="auto"/>
            </w:pPr>
            <w:r>
              <w:t>Proposal 1:</w:t>
            </w:r>
            <w:r>
              <w:tab/>
              <w:t>If a consensus cannot be made between Alt 1(’) and Alt 2 that were discussed during RAN1#114bis, support to define that UE only monitor DCI format 2_9 during the active periods of cell DTX/DRX, and adopt the following TP.</w:t>
            </w:r>
          </w:p>
          <w:p w14:paraId="52EE3177" w14:textId="77777777" w:rsidR="00D82F9A" w:rsidRDefault="00410479">
            <w:pPr>
              <w:autoSpaceDE w:val="0"/>
              <w:autoSpaceDN w:val="0"/>
              <w:adjustRightInd w:val="0"/>
              <w:snapToGrid w:val="0"/>
              <w:spacing w:before="0" w:after="0" w:line="240" w:lineRule="auto"/>
              <w:rPr>
                <w:color w:val="FF0000"/>
                <w:lang w:eastAsia="zh-CN"/>
              </w:rPr>
            </w:pPr>
            <w:r>
              <w:rPr>
                <w:color w:val="FF0000"/>
                <w:lang w:eastAsia="zh-CN"/>
              </w:rPr>
              <w:t>---------------------------- Start of Text Proposal for TS 38.213 -----------------------------</w:t>
            </w:r>
          </w:p>
          <w:p w14:paraId="16EC7AA6" w14:textId="77777777" w:rsidR="00D82F9A" w:rsidRDefault="00410479">
            <w:pPr>
              <w:spacing w:before="0" w:after="0" w:line="240" w:lineRule="auto"/>
              <w:jc w:val="center"/>
              <w:rPr>
                <w:rFonts w:eastAsiaTheme="minorEastAsia"/>
                <w:color w:val="FF0000"/>
                <w:lang w:eastAsia="zh-CN"/>
              </w:rPr>
            </w:pPr>
            <w:r>
              <w:rPr>
                <w:rFonts w:eastAsia="MS Mincho"/>
                <w:color w:val="FF0000"/>
                <w:lang w:eastAsia="zh-CN"/>
              </w:rPr>
              <w:t>&lt; Unchanged parts are omitted &gt;</w:t>
            </w:r>
          </w:p>
          <w:p w14:paraId="0929F2AC" w14:textId="77777777" w:rsidR="00D82F9A" w:rsidRDefault="00410479">
            <w:pPr>
              <w:spacing w:before="0" w:after="0" w:line="240" w:lineRule="auto"/>
              <w:rPr>
                <w:rFonts w:eastAsia="MS Mincho"/>
                <w:color w:val="FF0000"/>
                <w:lang w:eastAsia="zh-CN"/>
              </w:rPr>
            </w:pPr>
            <w:r>
              <w:t>11.5</w:t>
            </w:r>
            <w:r>
              <w:tab/>
              <w:t>Adaptation of cell operation</w:t>
            </w:r>
          </w:p>
          <w:p w14:paraId="294F6516" w14:textId="77777777" w:rsidR="00D82F9A" w:rsidRDefault="00410479">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65E5C419" w14:textId="77777777" w:rsidR="00D82F9A" w:rsidRDefault="00410479">
            <w:pPr>
              <w:spacing w:before="0" w:after="0" w:line="240" w:lineRule="auto"/>
              <w:rPr>
                <w:rFonts w:eastAsiaTheme="minorEastAsia"/>
                <w:lang w:eastAsia="zh-CN"/>
              </w:rPr>
            </w:pPr>
            <w:r>
              <w:rPr>
                <w:rFonts w:eastAsiaTheme="minorEastAsia"/>
                <w:lang w:eastAsia="zh-CN"/>
              </w:rPr>
              <w:t>A UE does not expect to monitor PDCCH for detection of DCI format 2_9 on more than one serving cells.</w:t>
            </w:r>
          </w:p>
          <w:p w14:paraId="3AA0DB62" w14:textId="77777777" w:rsidR="00D82F9A" w:rsidRDefault="00410479">
            <w:pPr>
              <w:spacing w:before="0" w:after="0" w:line="240" w:lineRule="auto"/>
              <w:rPr>
                <w:rFonts w:eastAsiaTheme="minorEastAsia"/>
                <w:color w:val="FF0000"/>
                <w:lang w:eastAsia="zh-CN"/>
              </w:rPr>
            </w:pPr>
            <w:r>
              <w:rPr>
                <w:rFonts w:eastAsiaTheme="minorEastAsia"/>
                <w:color w:val="FF0000"/>
                <w:lang w:eastAsia="zh-CN"/>
              </w:rPr>
              <w:t>The UE does not monitor PDCCH for detecting DCI format 2_9 during the non-active periods of cell DTX/DRX [5.X, TS 38.321].</w:t>
            </w:r>
          </w:p>
          <w:p w14:paraId="480D1272" w14:textId="77777777" w:rsidR="00D82F9A" w:rsidRDefault="00410479">
            <w:pPr>
              <w:spacing w:before="0" w:after="0" w:line="240" w:lineRule="auto"/>
              <w:rPr>
                <w:rFonts w:eastAsiaTheme="minorEastAsia"/>
                <w:lang w:eastAsia="zh-CN"/>
              </w:rPr>
            </w:pPr>
            <w:r>
              <w:rPr>
                <w:rFonts w:eastAsiaTheme="minorEastAsia"/>
                <w:lang w:eastAsia="zh-CN"/>
              </w:rPr>
              <w:t xml:space="preserve">When a UE receives in slot </w:t>
            </w:r>
            <m:oMath>
              <m:r>
                <w:rPr>
                  <w:rFonts w:ascii="Cambria Math" w:eastAsiaTheme="minorEastAsia" w:hAnsi="Cambria Math"/>
                  <w:lang w:eastAsia="zh-CN"/>
                </w:rPr>
                <m:t>m</m:t>
              </m:r>
            </m:oMath>
            <w:r>
              <w:rPr>
                <w:rFonts w:eastAsiaTheme="minorEastAsia"/>
                <w:lang w:eastAsia="zh-CN"/>
              </w:rPr>
              <w:t xml:space="preserve"> 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d</m:t>
              </m:r>
            </m:oMath>
            <w:r>
              <w:rPr>
                <w:rFonts w:eastAsiaTheme="minorEastAsia"/>
                <w:lang w:eastAsia="zh-CN"/>
              </w:rPr>
              <w:t xml:space="preserve"> on the active DL BWP of the first serving cell where </w:t>
            </w:r>
            <m:oMath>
              <m:r>
                <w:rPr>
                  <w:rFonts w:ascii="Cambria Math" w:eastAsiaTheme="minorEastAsia" w:hAnsi="Cambria Math"/>
                  <w:lang w:eastAsia="zh-CN"/>
                </w:rPr>
                <m:t>d</m:t>
              </m:r>
            </m:oMath>
            <w:r>
              <w:rPr>
                <w:rFonts w:eastAsiaTheme="minorEastAsia"/>
                <w:lang w:eastAsia="zh-CN"/>
              </w:rPr>
              <w:t xml:space="preserve"> is a number of slots for the SCS of the active DL BWP of the first serving cell in Table 11.5-1.</w:t>
            </w:r>
          </w:p>
          <w:p w14:paraId="38898312" w14:textId="77777777" w:rsidR="00D82F9A" w:rsidRDefault="00410479">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0E761359" w14:textId="77777777" w:rsidR="00D82F9A" w:rsidRDefault="00410479">
            <w:pPr>
              <w:autoSpaceDE w:val="0"/>
              <w:autoSpaceDN w:val="0"/>
              <w:adjustRightInd w:val="0"/>
              <w:snapToGrid w:val="0"/>
              <w:spacing w:before="0" w:after="0" w:line="240" w:lineRule="auto"/>
              <w:rPr>
                <w:color w:val="FF0000"/>
                <w:lang w:eastAsia="zh-CN"/>
              </w:rPr>
            </w:pPr>
            <w:r>
              <w:rPr>
                <w:color w:val="FF0000"/>
                <w:lang w:eastAsia="zh-CN"/>
              </w:rPr>
              <w:lastRenderedPageBreak/>
              <w:t>--------------------------------------- End of Text Proposal ----------------------------------</w:t>
            </w:r>
          </w:p>
          <w:p w14:paraId="62D0ED96" w14:textId="77777777" w:rsidR="00D82F9A" w:rsidRDefault="00D82F9A">
            <w:pPr>
              <w:spacing w:before="0" w:after="0" w:line="240" w:lineRule="auto"/>
            </w:pPr>
          </w:p>
        </w:tc>
      </w:tr>
      <w:tr w:rsidR="00D82F9A" w14:paraId="046F46AC" w14:textId="77777777">
        <w:tc>
          <w:tcPr>
            <w:tcW w:w="1255" w:type="dxa"/>
          </w:tcPr>
          <w:p w14:paraId="5D47A91A" w14:textId="77777777" w:rsidR="00D82F9A" w:rsidRDefault="00410479">
            <w:pPr>
              <w:spacing w:before="0" w:after="0" w:line="240" w:lineRule="auto"/>
            </w:pPr>
            <w:r>
              <w:lastRenderedPageBreak/>
              <w:t>[2] Nokia, NSB</w:t>
            </w:r>
          </w:p>
        </w:tc>
        <w:tc>
          <w:tcPr>
            <w:tcW w:w="8095" w:type="dxa"/>
          </w:tcPr>
          <w:p w14:paraId="212F2EED" w14:textId="77777777" w:rsidR="00D82F9A" w:rsidRDefault="00410479">
            <w:pPr>
              <w:spacing w:before="0" w:after="0" w:line="240" w:lineRule="auto"/>
            </w:pPr>
            <w:r>
              <w:t>Observation 4: It is understood that the new DCI format 2_9 for (de-)activation of cell DTX/DRX will be monitored by UE in the configured common search space of both active periods and non-active periods of cell DTX.</w:t>
            </w:r>
          </w:p>
          <w:p w14:paraId="2A2803D4" w14:textId="77777777" w:rsidR="00D82F9A" w:rsidRDefault="00D82F9A">
            <w:pPr>
              <w:spacing w:before="0" w:after="0" w:line="240" w:lineRule="auto"/>
            </w:pPr>
          </w:p>
          <w:p w14:paraId="5C27ABAA" w14:textId="77777777" w:rsidR="00D82F9A" w:rsidRDefault="00410479">
            <w:pPr>
              <w:spacing w:after="0" w:line="240" w:lineRule="auto"/>
            </w:pPr>
            <w:r>
              <w:t>Observation 5: Monitoring of the DCI format 2_9 during the non-active period of cell DTX/DRX provide the opportunities for the network for handling arrival of urgent services, i.e. with switching to the normal active state operation again by deactivating of cell DTX/DRX operation.</w:t>
            </w:r>
          </w:p>
          <w:p w14:paraId="78F175D1" w14:textId="77777777" w:rsidR="00D82F9A" w:rsidRDefault="00410479">
            <w:pPr>
              <w:spacing w:before="0" w:after="0" w:line="240" w:lineRule="auto"/>
            </w:pPr>
            <w:r>
              <w:t>Observation 6: If there is no data arrival at all at the network, the network may decide to keep sleeping for energy saving in the non-active period of cell DTX/DRX with “disabling” of upcoming active period of cell DTX/DRX via DCI format 2_9 indication in the UE monitoring occasion during the non-active period of cell DTX/DRX.</w:t>
            </w:r>
          </w:p>
          <w:p w14:paraId="6241C3B1" w14:textId="77777777" w:rsidR="00D82F9A" w:rsidRDefault="00D82F9A">
            <w:pPr>
              <w:spacing w:after="0" w:line="240" w:lineRule="auto"/>
            </w:pPr>
          </w:p>
          <w:p w14:paraId="0FFD4561" w14:textId="77777777" w:rsidR="00D82F9A" w:rsidRDefault="00410479">
            <w:pPr>
              <w:spacing w:before="0" w:after="0" w:line="240" w:lineRule="auto"/>
            </w:pPr>
            <w:r>
              <w:t>Proposal 9: RAN1 to confirm the common understanding that the new DCI format 2_9 for (de-)activation of cell DTX/DRX can be monitored by UE in the configured Type-3 PDCCH CSS of both active periods and non-active periods of cell DTX.</w:t>
            </w:r>
          </w:p>
          <w:p w14:paraId="025B592F" w14:textId="77777777" w:rsidR="00D82F9A" w:rsidRDefault="00D82F9A">
            <w:pPr>
              <w:spacing w:before="0" w:after="0" w:line="240" w:lineRule="auto"/>
            </w:pPr>
          </w:p>
          <w:p w14:paraId="0579035F" w14:textId="77777777" w:rsidR="00D82F9A" w:rsidRDefault="00410479">
            <w:pPr>
              <w:spacing w:before="0" w:after="0" w:line="240" w:lineRule="auto"/>
            </w:pPr>
            <w:r>
              <w:t>Observation 7: Practically, as a tradeoff between network energy saving and system performance, the monitoring of DCI format 2_9 during the cell DTX non-active period can be less often than the monitoring of DCI format 2_9 during the active period.</w:t>
            </w:r>
          </w:p>
          <w:p w14:paraId="0E82F5D6" w14:textId="77777777" w:rsidR="00D82F9A" w:rsidRDefault="00D82F9A">
            <w:pPr>
              <w:spacing w:after="0" w:line="240" w:lineRule="auto"/>
            </w:pPr>
          </w:p>
          <w:p w14:paraId="511DBE31" w14:textId="77777777" w:rsidR="00D82F9A" w:rsidRDefault="00410479">
            <w:pPr>
              <w:spacing w:before="0" w:after="0" w:line="240" w:lineRule="auto"/>
            </w:pPr>
            <w:r>
              <w:t>Proposal 10: For cell configured with DTX, the monitoring periodicity of DCI format 2_9 in the non-active period can be different from the monitoring periodicity of DCI format 2_9 in the active period.</w:t>
            </w:r>
          </w:p>
          <w:p w14:paraId="7D1635E0" w14:textId="77777777" w:rsidR="00D82F9A" w:rsidRDefault="00D82F9A">
            <w:pPr>
              <w:spacing w:before="0" w:after="0" w:line="240" w:lineRule="auto"/>
            </w:pPr>
          </w:p>
          <w:p w14:paraId="581DD340" w14:textId="77777777" w:rsidR="00D82F9A" w:rsidRDefault="00410479">
            <w:pPr>
              <w:spacing w:before="0" w:after="0" w:line="240" w:lineRule="auto"/>
            </w:pPr>
            <w:r>
              <w:t>Observation 8: Concern from companies is the extra power consumption and implementation complexity at UE side when there are separate monitoring occasions of DCI format 2_9 during the off-duration of UE C-DRX.</w:t>
            </w:r>
          </w:p>
          <w:p w14:paraId="0B3E2847" w14:textId="77777777" w:rsidR="00D82F9A" w:rsidRDefault="00D82F9A">
            <w:pPr>
              <w:spacing w:before="0" w:after="0" w:line="240" w:lineRule="auto"/>
            </w:pPr>
          </w:p>
          <w:p w14:paraId="6A9BE017" w14:textId="77777777" w:rsidR="00D82F9A" w:rsidRDefault="00410479">
            <w:pPr>
              <w:spacing w:before="0" w:after="0" w:line="240" w:lineRule="auto"/>
            </w:pPr>
            <w:r>
              <w:t xml:space="preserve">Observation 9: Practically, different UEs in a cell may have different UE C-DRX configured, where the on-duration of one UE’s C-DRX can be overlapped with the off-duration of other UEs’ C-DRX. </w:t>
            </w:r>
          </w:p>
          <w:p w14:paraId="78F0CA50" w14:textId="77777777" w:rsidR="00D82F9A" w:rsidRDefault="00D82F9A">
            <w:pPr>
              <w:spacing w:after="0" w:line="240" w:lineRule="auto"/>
            </w:pPr>
          </w:p>
          <w:p w14:paraId="488E57D9" w14:textId="77777777" w:rsidR="00D82F9A" w:rsidRDefault="00410479">
            <w:pPr>
              <w:spacing w:before="0" w:after="0" w:line="240" w:lineRule="auto"/>
            </w:pPr>
            <w:r>
              <w:t>Observation 10: From network perspective, especially during the non-active period of cell DTX/DRX, it is more energy efficient to send the group-common DCI format 2_9 in a single common occasion to all the UEs. Thus, it is very likely that some of the UEs in any way have to monitor the configured DCI format 2_9 during the off-duration periods of UE C-DRX.</w:t>
            </w:r>
          </w:p>
          <w:p w14:paraId="17CCF22E" w14:textId="77777777" w:rsidR="00D82F9A" w:rsidRDefault="00D82F9A">
            <w:pPr>
              <w:spacing w:after="0" w:line="240" w:lineRule="auto"/>
            </w:pPr>
          </w:p>
          <w:p w14:paraId="2C739A17" w14:textId="77777777" w:rsidR="00D82F9A" w:rsidRDefault="00410479">
            <w:pPr>
              <w:spacing w:before="0" w:after="0" w:line="240" w:lineRule="auto"/>
            </w:pPr>
            <w:r>
              <w:t xml:space="preserve">Observation 11: Practically, if we restrict the UE monitoring on DCI format 2_9 only in all the UEs’ DRX on-duration time, it might in the end the network gNB needs to configure relatively much longer </w:t>
            </w:r>
            <w:proofErr w:type="spellStart"/>
            <w:r>
              <w:t>OnDuration</w:t>
            </w:r>
            <w:proofErr w:type="spellEnd"/>
            <w:r>
              <w:t xml:space="preserve"> for all the UEs that increase the power consumption of the UEs than allowing the DCI format 2_9 monitoring in the off-duration of UE DRX.</w:t>
            </w:r>
          </w:p>
          <w:p w14:paraId="69EB33DA" w14:textId="77777777" w:rsidR="00D82F9A" w:rsidRDefault="00D82F9A">
            <w:pPr>
              <w:spacing w:before="0" w:after="0" w:line="240" w:lineRule="auto"/>
            </w:pPr>
          </w:p>
          <w:p w14:paraId="7F3127AE" w14:textId="77777777" w:rsidR="00D82F9A" w:rsidRDefault="00410479">
            <w:pPr>
              <w:spacing w:after="0" w:line="240" w:lineRule="auto"/>
            </w:pPr>
            <w:r>
              <w:t>Proposal 11: UE is expected to monitor DCI format 2-9 during off-duration periods of UE C-DRX, where different monitoring occasions of DCI format 2_9 from DCI format 2_6 should be allowed by specification during the off-duration periods of UE C-DRX.</w:t>
            </w:r>
          </w:p>
          <w:p w14:paraId="1BCC3739" w14:textId="77777777" w:rsidR="00D82F9A" w:rsidRDefault="00410479">
            <w:pPr>
              <w:pStyle w:val="ListParagraph"/>
              <w:numPr>
                <w:ilvl w:val="0"/>
                <w:numId w:val="7"/>
              </w:numPr>
              <w:spacing w:before="0" w:line="240" w:lineRule="auto"/>
              <w:rPr>
                <w:szCs w:val="20"/>
              </w:rPr>
            </w:pPr>
            <w:r>
              <w:rPr>
                <w:szCs w:val="20"/>
              </w:rPr>
              <w:t>Note: the common monitoring occasion for both DCI format 2_6 and 2_9 during the off-duration periods of UE C-DRX can be handled by network implementation.</w:t>
            </w:r>
          </w:p>
        </w:tc>
      </w:tr>
      <w:tr w:rsidR="00D82F9A" w14:paraId="40CADDEF" w14:textId="77777777">
        <w:tc>
          <w:tcPr>
            <w:tcW w:w="1255" w:type="dxa"/>
          </w:tcPr>
          <w:p w14:paraId="3BF6FA78" w14:textId="77777777" w:rsidR="00D82F9A" w:rsidRDefault="00410479">
            <w:pPr>
              <w:spacing w:before="0" w:after="0" w:line="240" w:lineRule="auto"/>
            </w:pPr>
            <w:r>
              <w:t xml:space="preserve">[3] ZTE, </w:t>
            </w:r>
            <w:proofErr w:type="spellStart"/>
            <w:r>
              <w:t>Sanechips</w:t>
            </w:r>
            <w:proofErr w:type="spellEnd"/>
          </w:p>
        </w:tc>
        <w:tc>
          <w:tcPr>
            <w:tcW w:w="8095" w:type="dxa"/>
          </w:tcPr>
          <w:p w14:paraId="0CF39A19" w14:textId="77777777" w:rsidR="00D82F9A" w:rsidRDefault="00410479">
            <w:pPr>
              <w:spacing w:before="0" w:after="0" w:line="240" w:lineRule="auto"/>
            </w:pPr>
            <w:r>
              <w:t xml:space="preserve">Observation 1: </w:t>
            </w:r>
            <w:r>
              <w:tab/>
              <w:t>If UE is expected to monitor DCI format 2-9 during non-active time of C-DRX, it has no spec impact on RAN1/RAN2.</w:t>
            </w:r>
          </w:p>
          <w:p w14:paraId="786B7603" w14:textId="77777777" w:rsidR="00D82F9A" w:rsidRDefault="00D82F9A">
            <w:pPr>
              <w:spacing w:before="0" w:after="0" w:line="240" w:lineRule="auto"/>
            </w:pPr>
          </w:p>
          <w:p w14:paraId="4D9B557D" w14:textId="77777777" w:rsidR="00D82F9A" w:rsidRDefault="00410479">
            <w:pPr>
              <w:spacing w:before="0" w:after="0" w:line="240" w:lineRule="auto"/>
              <w:rPr>
                <w:lang w:eastAsia="zh-CN"/>
              </w:rPr>
            </w:pPr>
            <w:r>
              <w:rPr>
                <w:lang w:eastAsia="zh-CN"/>
              </w:rPr>
              <w:t>Proposal 11: Adopt the following TP for TS 38.213:</w:t>
            </w:r>
          </w:p>
          <w:tbl>
            <w:tblPr>
              <w:tblStyle w:val="TableGrid"/>
              <w:tblW w:w="0" w:type="auto"/>
              <w:tblLook w:val="04A0" w:firstRow="1" w:lastRow="0" w:firstColumn="1" w:lastColumn="0" w:noHBand="0" w:noVBand="1"/>
            </w:tblPr>
            <w:tblGrid>
              <w:gridCol w:w="7869"/>
            </w:tblGrid>
            <w:tr w:rsidR="00D82F9A" w14:paraId="6ED2C591" w14:textId="77777777">
              <w:trPr>
                <w:trHeight w:val="58"/>
              </w:trPr>
              <w:tc>
                <w:tcPr>
                  <w:tcW w:w="9650" w:type="dxa"/>
                </w:tcPr>
                <w:p w14:paraId="5B2B74C0" w14:textId="77777777" w:rsidR="00D82F9A" w:rsidRDefault="00410479">
                  <w:pPr>
                    <w:spacing w:before="0" w:after="0" w:line="240" w:lineRule="auto"/>
                  </w:pPr>
                  <w:r>
                    <w:lastRenderedPageBreak/>
                    <w:t>TS 38.213 V18.0.0</w:t>
                  </w:r>
                </w:p>
                <w:p w14:paraId="2D2AC983" w14:textId="77777777" w:rsidR="00D82F9A" w:rsidRDefault="00410479">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11.5</w:t>
                  </w:r>
                  <w:r>
                    <w:rPr>
                      <w:rFonts w:ascii="Times New Roman" w:eastAsia="SimSun" w:hAnsi="Times New Roman"/>
                      <w:b/>
                      <w:bCs/>
                      <w:color w:val="000000"/>
                      <w:sz w:val="20"/>
                    </w:rPr>
                    <w:tab/>
                    <w:t>Adaptation of cell operation</w:t>
                  </w:r>
                </w:p>
                <w:p w14:paraId="5D815F4F" w14:textId="77777777" w:rsidR="00D82F9A" w:rsidRDefault="00410479">
                  <w:pPr>
                    <w:spacing w:before="0" w:after="0" w:line="240" w:lineRule="auto"/>
                  </w:pPr>
                  <w:r>
                    <w:t xml:space="preserve">A UE does not expect to monitor PDCCH for detection of DCI format 2_9 on more than one serving cells </w:t>
                  </w:r>
                  <w:r>
                    <w:rPr>
                      <w:color w:val="FF0000"/>
                    </w:rPr>
                    <w:t>in one cell group</w:t>
                  </w:r>
                  <w:r>
                    <w:t>.</w:t>
                  </w:r>
                </w:p>
                <w:p w14:paraId="473246CB" w14:textId="77777777" w:rsidR="00D82F9A" w:rsidRDefault="00410479">
                  <w:pPr>
                    <w:spacing w:before="0" w:after="0" w:line="240" w:lineRule="auto"/>
                    <w:jc w:val="center"/>
                  </w:pPr>
                  <w:r>
                    <w:rPr>
                      <w:color w:val="FF0000"/>
                      <w:lang w:val="en-GB"/>
                    </w:rPr>
                    <w:t>*** Unchanged parts are omitted ***</w:t>
                  </w:r>
                </w:p>
              </w:tc>
            </w:tr>
          </w:tbl>
          <w:p w14:paraId="26F23421" w14:textId="77777777" w:rsidR="00D82F9A" w:rsidRDefault="00D82F9A">
            <w:pPr>
              <w:spacing w:before="0" w:after="0" w:line="240" w:lineRule="auto"/>
            </w:pPr>
          </w:p>
          <w:p w14:paraId="34C6918F" w14:textId="77777777" w:rsidR="00D82F9A" w:rsidRDefault="00D82F9A">
            <w:pPr>
              <w:spacing w:before="0" w:after="0" w:line="240" w:lineRule="auto"/>
            </w:pPr>
          </w:p>
        </w:tc>
      </w:tr>
      <w:tr w:rsidR="00D82F9A" w14:paraId="3722D612" w14:textId="77777777">
        <w:tc>
          <w:tcPr>
            <w:tcW w:w="1255" w:type="dxa"/>
          </w:tcPr>
          <w:p w14:paraId="41B10280" w14:textId="77777777" w:rsidR="00D82F9A" w:rsidRDefault="00410479">
            <w:pPr>
              <w:spacing w:before="0" w:after="0" w:line="240" w:lineRule="auto"/>
            </w:pPr>
            <w:r>
              <w:lastRenderedPageBreak/>
              <w:t>[4] Fujitsu</w:t>
            </w:r>
          </w:p>
        </w:tc>
        <w:tc>
          <w:tcPr>
            <w:tcW w:w="8095" w:type="dxa"/>
          </w:tcPr>
          <w:p w14:paraId="3EB9B8D3" w14:textId="77777777" w:rsidR="00D82F9A" w:rsidRDefault="00410479">
            <w:pPr>
              <w:spacing w:after="0" w:line="240" w:lineRule="auto"/>
            </w:pPr>
            <w:r>
              <w:t xml:space="preserve">Observation 1. When both DCI (de)activated cell DTX/DRX and UE C-DRX are configured, gNB implementation can ensure that UEs are not required to monitor DCI format 2_9 frequently during non-active period of C-DRX. </w:t>
            </w:r>
          </w:p>
          <w:p w14:paraId="75F445B3" w14:textId="77777777" w:rsidR="00D82F9A" w:rsidRDefault="00410479">
            <w:pPr>
              <w:spacing w:before="0" w:after="0" w:line="240" w:lineRule="auto"/>
            </w:pPr>
            <w:r>
              <w:t>Proposal 1. UE is expected to monitor DCI format 2_9 on the configured monitoring occasions for DCI format 2_9, regardless of whether the configured monitoring occasion overlaps with UE C-DRX active or non-active period.</w:t>
            </w:r>
          </w:p>
        </w:tc>
      </w:tr>
      <w:tr w:rsidR="00D82F9A" w14:paraId="7F239BB6" w14:textId="77777777">
        <w:tc>
          <w:tcPr>
            <w:tcW w:w="1255" w:type="dxa"/>
          </w:tcPr>
          <w:p w14:paraId="4E7B35B3" w14:textId="77777777" w:rsidR="00D82F9A" w:rsidRDefault="00410479">
            <w:pPr>
              <w:spacing w:before="0" w:after="0" w:line="240" w:lineRule="auto"/>
            </w:pPr>
            <w:r>
              <w:t>[5] vivo</w:t>
            </w:r>
          </w:p>
        </w:tc>
        <w:tc>
          <w:tcPr>
            <w:tcW w:w="8095" w:type="dxa"/>
          </w:tcPr>
          <w:p w14:paraId="67C7E09A" w14:textId="77777777" w:rsidR="00D82F9A" w:rsidRDefault="00410479">
            <w:pPr>
              <w:spacing w:before="0" w:after="0" w:line="240" w:lineRule="auto"/>
            </w:pPr>
            <w:r>
              <w:t>Proposal 2: Adopt TP2 in Appendix to support the following: UE terminates PDCCH skipping for the serving cell if entering outside active time of cell DTX.</w:t>
            </w:r>
          </w:p>
          <w:tbl>
            <w:tblPr>
              <w:tblStyle w:val="TableGrid"/>
              <w:tblW w:w="0" w:type="auto"/>
              <w:tblLook w:val="04A0" w:firstRow="1" w:lastRow="0" w:firstColumn="1" w:lastColumn="0" w:noHBand="0" w:noVBand="1"/>
            </w:tblPr>
            <w:tblGrid>
              <w:gridCol w:w="7869"/>
            </w:tblGrid>
            <w:tr w:rsidR="00D82F9A" w14:paraId="3D20DD0C" w14:textId="77777777">
              <w:tc>
                <w:tcPr>
                  <w:tcW w:w="9350" w:type="dxa"/>
                </w:tcPr>
                <w:p w14:paraId="7A006635" w14:textId="77777777" w:rsidR="00D82F9A" w:rsidRDefault="00410479">
                  <w:pPr>
                    <w:spacing w:before="0" w:after="0" w:line="240" w:lineRule="auto"/>
                    <w:rPr>
                      <w:b/>
                      <w:bCs/>
                    </w:rPr>
                  </w:pPr>
                  <w:r>
                    <w:rPr>
                      <w:b/>
                      <w:bCs/>
                    </w:rPr>
                    <w:t>Reasons for change:</w:t>
                  </w:r>
                </w:p>
                <w:p w14:paraId="7C5DFF87" w14:textId="77777777" w:rsidR="00D82F9A" w:rsidRDefault="00410479">
                  <w:pPr>
                    <w:spacing w:before="0" w:after="0" w:line="240" w:lineRule="auto"/>
                    <w:rPr>
                      <w:rFonts w:eastAsiaTheme="minorEastAsia"/>
                      <w:lang w:eastAsia="zh-CN"/>
                    </w:rPr>
                  </w:pPr>
                  <w:r>
                    <w:rPr>
                      <w:rFonts w:eastAsiaTheme="minorEastAsia"/>
                      <w:lang w:eastAsia="zh-CN"/>
                    </w:rPr>
                    <w:t xml:space="preserve">UE behavior when both PDCCH skipping and cell DTX are configured is not defined according to current spec. For example, if a UE receives a DCI that indicates to skip </w:t>
                  </w:r>
                  <w:r>
                    <w:t xml:space="preserve">PDCCH monitoring for a duration on the active DL BWP of a serving cell within active period of cell DTX, what’s the UE behavior when entering non-active period of cell DTX. Besides, if the duration spans until next active period of cell DTX, what’s the UE behavior in next active period of cell DTX. </w:t>
                  </w:r>
                </w:p>
              </w:tc>
            </w:tr>
            <w:tr w:rsidR="00D82F9A" w14:paraId="10E1317B" w14:textId="77777777">
              <w:tc>
                <w:tcPr>
                  <w:tcW w:w="9350" w:type="dxa"/>
                </w:tcPr>
                <w:p w14:paraId="30CCEAB4" w14:textId="77777777" w:rsidR="00D82F9A" w:rsidRDefault="00410479">
                  <w:pPr>
                    <w:spacing w:before="0" w:after="0" w:line="240" w:lineRule="auto"/>
                    <w:rPr>
                      <w:b/>
                      <w:bCs/>
                    </w:rPr>
                  </w:pPr>
                  <w:r>
                    <w:rPr>
                      <w:b/>
                      <w:bCs/>
                    </w:rPr>
                    <w:t>Summary of change:</w:t>
                  </w:r>
                </w:p>
                <w:p w14:paraId="4054D0F6" w14:textId="77777777" w:rsidR="00D82F9A" w:rsidRDefault="00410479">
                  <w:pPr>
                    <w:spacing w:before="0" w:after="0" w:line="240" w:lineRule="auto"/>
                    <w:rPr>
                      <w:rFonts w:eastAsiaTheme="minorEastAsia"/>
                      <w:lang w:eastAsia="zh-CN"/>
                    </w:rPr>
                  </w:pPr>
                  <w:r>
                    <w:rPr>
                      <w:rFonts w:eastAsiaTheme="minorEastAsia"/>
                      <w:lang w:eastAsia="zh-CN"/>
                    </w:rPr>
                    <w:t>Clarify that PDCCH skipping is terminated when a UE enters non-active period of cell DTX.</w:t>
                  </w:r>
                </w:p>
              </w:tc>
            </w:tr>
            <w:tr w:rsidR="00D82F9A" w14:paraId="1A712CD6" w14:textId="77777777">
              <w:tc>
                <w:tcPr>
                  <w:tcW w:w="9350" w:type="dxa"/>
                </w:tcPr>
                <w:p w14:paraId="2A33F36F" w14:textId="77777777" w:rsidR="00D82F9A" w:rsidRDefault="00410479">
                  <w:pPr>
                    <w:spacing w:before="0" w:after="0" w:line="240" w:lineRule="auto"/>
                    <w:rPr>
                      <w:b/>
                      <w:bCs/>
                    </w:rPr>
                  </w:pPr>
                  <w:r>
                    <w:rPr>
                      <w:b/>
                      <w:bCs/>
                    </w:rPr>
                    <w:t>Consequences if not adopted:</w:t>
                  </w:r>
                </w:p>
                <w:p w14:paraId="260EA232" w14:textId="77777777" w:rsidR="00D82F9A" w:rsidRDefault="00410479">
                  <w:pPr>
                    <w:spacing w:before="0" w:after="0" w:line="240" w:lineRule="auto"/>
                  </w:pPr>
                  <w:r>
                    <w:rPr>
                      <w:rFonts w:eastAsiaTheme="minorEastAsia"/>
                      <w:lang w:eastAsia="zh-CN"/>
                    </w:rPr>
                    <w:t>UE behavior when both PDCCH skipping and cell DTX are configured is not clear.</w:t>
                  </w:r>
                </w:p>
              </w:tc>
            </w:tr>
            <w:tr w:rsidR="00D82F9A" w14:paraId="11DFEC1F" w14:textId="77777777">
              <w:tc>
                <w:tcPr>
                  <w:tcW w:w="9350" w:type="dxa"/>
                </w:tcPr>
                <w:p w14:paraId="02D1CAF6" w14:textId="77777777" w:rsidR="00D82F9A" w:rsidRDefault="00410479">
                  <w:pPr>
                    <w:spacing w:before="0" w:after="0" w:line="240" w:lineRule="auto"/>
                    <w:rPr>
                      <w:b/>
                      <w:bCs/>
                    </w:rPr>
                  </w:pPr>
                  <w:r>
                    <w:rPr>
                      <w:b/>
                      <w:bCs/>
                    </w:rPr>
                    <w:t>10.4</w:t>
                  </w:r>
                  <w:r>
                    <w:rPr>
                      <w:b/>
                      <w:bCs/>
                    </w:rPr>
                    <w:tab/>
                    <w:t>Search space set group switching and skipping of PDCCH monitoring</w:t>
                  </w:r>
                </w:p>
                <w:p w14:paraId="45640234" w14:textId="77777777" w:rsidR="00D82F9A" w:rsidRDefault="00410479">
                  <w:pPr>
                    <w:spacing w:before="0" w:after="0" w:line="240" w:lineRule="auto"/>
                    <w:jc w:val="center"/>
                    <w:rPr>
                      <w:rFonts w:eastAsiaTheme="minorEastAsia"/>
                    </w:rPr>
                  </w:pPr>
                  <w:r>
                    <w:rPr>
                      <w:color w:val="FF0000"/>
                    </w:rPr>
                    <w:t>*** Unchanged text omitted ***</w:t>
                  </w:r>
                </w:p>
                <w:p w14:paraId="28B55FA2" w14:textId="77777777" w:rsidR="00D82F9A" w:rsidRDefault="00410479">
                  <w:pPr>
                    <w:spacing w:before="0" w:after="0" w:line="240" w:lineRule="auto"/>
                  </w:pPr>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the UE shall not skip PDCCH monitoring on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w:t>
                  </w:r>
                  <w:proofErr w:type="spellStart"/>
                  <w:r>
                    <w:t>SpCell</w:t>
                  </w:r>
                  <w:proofErr w:type="spellEnd"/>
                  <w:r>
                    <w:t xml:space="preserve">, when contention resolution is successful [11, TS 38.321], the UE resumes PDCCH monitoring on the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If the DRX group of the serving cell is configured and enters outside Active Time, the UE terminates PDCCH skipping for the serving cell. If cell DTX is configured for the serving cell and enters outside active time, the UE terminates PDCCH skipping for the serving cell.</w:t>
                  </w:r>
                </w:p>
                <w:p w14:paraId="5122930E" w14:textId="77777777" w:rsidR="00D82F9A" w:rsidRDefault="00410479">
                  <w:pPr>
                    <w:spacing w:before="0" w:after="0" w:line="240" w:lineRule="auto"/>
                    <w:jc w:val="center"/>
                    <w:rPr>
                      <w:rFonts w:eastAsiaTheme="minorEastAsia"/>
                    </w:rPr>
                  </w:pPr>
                  <w:r>
                    <w:rPr>
                      <w:color w:val="FF0000"/>
                    </w:rPr>
                    <w:lastRenderedPageBreak/>
                    <w:t>*** Unchanged text omitted ***</w:t>
                  </w:r>
                </w:p>
                <w:p w14:paraId="36706BAF" w14:textId="77777777" w:rsidR="00D82F9A" w:rsidRDefault="00D82F9A">
                  <w:pPr>
                    <w:pStyle w:val="BodyText"/>
                    <w:spacing w:before="0" w:after="0" w:line="240" w:lineRule="auto"/>
                    <w:rPr>
                      <w:rFonts w:ascii="Times New Roman" w:hAnsi="Times New Roman"/>
                      <w:szCs w:val="20"/>
                      <w:lang w:eastAsia="zh-CN"/>
                    </w:rPr>
                  </w:pPr>
                </w:p>
              </w:tc>
            </w:tr>
          </w:tbl>
          <w:p w14:paraId="5672290B" w14:textId="77777777" w:rsidR="00D82F9A" w:rsidRDefault="00D82F9A">
            <w:pPr>
              <w:spacing w:before="0" w:after="0" w:line="240" w:lineRule="auto"/>
            </w:pPr>
          </w:p>
          <w:p w14:paraId="749D6548" w14:textId="77777777" w:rsidR="00D82F9A" w:rsidRDefault="00D82F9A">
            <w:pPr>
              <w:spacing w:before="0" w:after="0" w:line="240" w:lineRule="auto"/>
            </w:pPr>
          </w:p>
          <w:p w14:paraId="554376A3" w14:textId="77777777" w:rsidR="00D82F9A" w:rsidRDefault="00410479">
            <w:pPr>
              <w:spacing w:before="0" w:after="0" w:line="240" w:lineRule="auto"/>
            </w:pPr>
            <w:r>
              <w:t>Observation 1: Support of DCI 2_9 monitoring in non-active period of UE DRX can’t bring benefit of fast traffic scheduling.</w:t>
            </w:r>
          </w:p>
          <w:p w14:paraId="182B323E" w14:textId="77777777" w:rsidR="00D82F9A" w:rsidRDefault="00410479">
            <w:pPr>
              <w:spacing w:before="0" w:after="0" w:line="240" w:lineRule="auto"/>
            </w:pPr>
            <w:r>
              <w:t>Observation 2: Support of DCI 2_9 monitoring in non-active period of UE DRX will bring large negative impact to UE power saving.</w:t>
            </w:r>
          </w:p>
          <w:p w14:paraId="4C3344FF" w14:textId="77777777" w:rsidR="00D82F9A" w:rsidRDefault="00410479">
            <w:pPr>
              <w:spacing w:before="0" w:after="0" w:line="240" w:lineRule="auto"/>
            </w:pPr>
            <w:r>
              <w:t>Observation 3: Support of DCI 2_9 monitoring in active period of UE DRX only won’t bring problem to gNB when intended to change status of cell DTX/DRX.</w:t>
            </w:r>
          </w:p>
          <w:p w14:paraId="65EAC79F" w14:textId="77777777" w:rsidR="00D82F9A" w:rsidRDefault="00410479">
            <w:pPr>
              <w:spacing w:before="0" w:after="0" w:line="240" w:lineRule="auto"/>
            </w:pPr>
            <w:r>
              <w:t>Proposal 3: UE doesn’t monitor PDCCH scrambled by NES-RNTI for L1 cell DTX/DRX activation/deactivation in non-active period of UE DRX.</w:t>
            </w:r>
          </w:p>
          <w:p w14:paraId="7AF9088F" w14:textId="77777777" w:rsidR="00D82F9A" w:rsidRDefault="00D82F9A">
            <w:pPr>
              <w:spacing w:before="0" w:after="0" w:line="240" w:lineRule="auto"/>
            </w:pPr>
          </w:p>
          <w:tbl>
            <w:tblPr>
              <w:tblW w:w="7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2"/>
            </w:tblGrid>
            <w:tr w:rsidR="00D82F9A" w14:paraId="1CB201AC" w14:textId="77777777">
              <w:trPr>
                <w:trHeight w:val="1558"/>
              </w:trPr>
              <w:tc>
                <w:tcPr>
                  <w:tcW w:w="7382" w:type="dxa"/>
                </w:tcPr>
                <w:p w14:paraId="3ECA4212" w14:textId="77777777" w:rsidR="00D82F9A" w:rsidRDefault="00410479">
                  <w:pPr>
                    <w:spacing w:after="0" w:line="240" w:lineRule="auto"/>
                    <w:jc w:val="both"/>
                    <w:rPr>
                      <w:rFonts w:eastAsiaTheme="minorEastAsia"/>
                      <w:lang w:eastAsia="zh-CN"/>
                    </w:rPr>
                  </w:pPr>
                  <w:r>
                    <w:rPr>
                      <w:rFonts w:eastAsiaTheme="minorEastAsia"/>
                      <w:lang w:eastAsia="zh-CN"/>
                    </w:rPr>
                    <w:t>5.7</w:t>
                  </w:r>
                  <w:r>
                    <w:rPr>
                      <w:rFonts w:eastAsiaTheme="minorEastAsia"/>
                      <w:lang w:eastAsia="zh-CN"/>
                    </w:rPr>
                    <w:tab/>
                    <w:t>Discontinuous Reception (DRX)</w:t>
                  </w:r>
                </w:p>
                <w:p w14:paraId="70558A92" w14:textId="77777777" w:rsidR="00D82F9A" w:rsidRDefault="00410479">
                  <w:pPr>
                    <w:spacing w:after="0" w:line="240" w:lineRule="auto"/>
                    <w:ind w:left="30"/>
                    <w:jc w:val="both"/>
                    <w:rPr>
                      <w:rFonts w:eastAsiaTheme="minorEastAsia"/>
                      <w:lang w:eastAsia="zh-CN"/>
                    </w:rPr>
                  </w:pPr>
                  <w:r>
                    <w:rPr>
                      <w:rFonts w:eastAsiaTheme="minorEastAsia"/>
                      <w:lang w:eastAsia="zh-CN"/>
                    </w:rPr>
                    <w:t xml:space="preserve">The MAC entity may be configured by RRC with a DRX functionality that controls the UE's PDCCH monitoring activity for the MAC entity's C-RNTI, CI-RNTI, CS-RNTI, INT-RNTI, SFI-RNTI, SP-CSI-RNTI, TPC-PUCCH-RNTI, TPC-PUSCH-RNTI, TPC-SRS-RNTI, AI-RNTI, </w:t>
                  </w:r>
                  <w:r>
                    <w:rPr>
                      <w:rFonts w:eastAsiaTheme="minorEastAsia"/>
                      <w:color w:val="FF0000"/>
                      <w:u w:val="single"/>
                      <w:lang w:eastAsia="zh-CN"/>
                    </w:rPr>
                    <w:t xml:space="preserve">NES-RNTI, </w:t>
                  </w:r>
                  <w:r>
                    <w:rPr>
                      <w:rFonts w:eastAsiaTheme="minorEastAsia"/>
                      <w:lang w:eastAsia="zh-CN"/>
                    </w:rPr>
                    <w:t xml:space="preserve">SL-RNTI, SLCS-RNTI and SL Semi-Persistent Scheduling V-RNTI. </w:t>
                  </w:r>
                </w:p>
              </w:tc>
            </w:tr>
          </w:tbl>
          <w:p w14:paraId="73F6D60F" w14:textId="77777777" w:rsidR="00D82F9A" w:rsidRDefault="00410479">
            <w:pPr>
              <w:spacing w:before="0" w:after="0" w:line="240" w:lineRule="auto"/>
            </w:pPr>
            <w:bookmarkStart w:id="1" w:name="_Ref146810615"/>
            <w:r>
              <w:t>Proposal 4: Send a LS to RAN2 to add NES-RNTI as an additional RNTI that UE DRX functionality can control.</w:t>
            </w:r>
            <w:bookmarkEnd w:id="1"/>
          </w:p>
          <w:p w14:paraId="5F7EEE97" w14:textId="77777777" w:rsidR="00D82F9A" w:rsidRDefault="00D82F9A">
            <w:pPr>
              <w:spacing w:before="0" w:after="0" w:line="240" w:lineRule="auto"/>
            </w:pPr>
          </w:p>
          <w:p w14:paraId="2393FB7C" w14:textId="77777777" w:rsidR="00D82F9A" w:rsidRDefault="00D82F9A">
            <w:pPr>
              <w:spacing w:before="0" w:after="0" w:line="240" w:lineRule="auto"/>
            </w:pPr>
          </w:p>
        </w:tc>
      </w:tr>
      <w:tr w:rsidR="00D82F9A" w14:paraId="06CBF64F" w14:textId="77777777">
        <w:tc>
          <w:tcPr>
            <w:tcW w:w="1255" w:type="dxa"/>
          </w:tcPr>
          <w:p w14:paraId="141982E4" w14:textId="77777777" w:rsidR="00D82F9A" w:rsidRDefault="00410479">
            <w:pPr>
              <w:spacing w:before="0" w:after="0" w:line="240" w:lineRule="auto"/>
            </w:pPr>
            <w:r>
              <w:lastRenderedPageBreak/>
              <w:t>[6] Intel</w:t>
            </w:r>
          </w:p>
        </w:tc>
        <w:tc>
          <w:tcPr>
            <w:tcW w:w="8095" w:type="dxa"/>
          </w:tcPr>
          <w:p w14:paraId="31BF1C5A" w14:textId="77777777" w:rsidR="00D82F9A" w:rsidRDefault="00410479">
            <w:pPr>
              <w:spacing w:before="0" w:after="0" w:line="240" w:lineRule="auto"/>
              <w:rPr>
                <w:b/>
                <w:bCs/>
                <w:lang w:eastAsia="zh-CN"/>
              </w:rPr>
            </w:pPr>
            <w:r>
              <w:rPr>
                <w:b/>
                <w:bCs/>
                <w:lang w:eastAsia="zh-CN"/>
              </w:rPr>
              <w:t>Proposal 3:</w:t>
            </w:r>
          </w:p>
          <w:p w14:paraId="0BAF7307" w14:textId="77777777" w:rsidR="00D82F9A" w:rsidRDefault="00410479">
            <w:pPr>
              <w:pStyle w:val="ListParagraph"/>
              <w:numPr>
                <w:ilvl w:val="0"/>
                <w:numId w:val="8"/>
              </w:numPr>
              <w:suppressAutoHyphens w:val="0"/>
              <w:autoSpaceDE w:val="0"/>
              <w:autoSpaceDN w:val="0"/>
              <w:adjustRightInd w:val="0"/>
              <w:spacing w:before="0" w:line="240" w:lineRule="auto"/>
              <w:contextualSpacing/>
              <w:textAlignment w:val="baseline"/>
              <w:rPr>
                <w:szCs w:val="20"/>
                <w:lang w:eastAsia="zh-CN"/>
              </w:rPr>
            </w:pPr>
            <w:r>
              <w:rPr>
                <w:szCs w:val="20"/>
                <w:lang w:eastAsia="zh-CN"/>
              </w:rPr>
              <w:t>UE is expected to monitor DCI format 2-9 during non-active periods of C-DRX.</w:t>
            </w:r>
          </w:p>
          <w:p w14:paraId="64DC8E36" w14:textId="77777777" w:rsidR="00D82F9A" w:rsidRDefault="00410479">
            <w:pPr>
              <w:pStyle w:val="ListParagraph"/>
              <w:numPr>
                <w:ilvl w:val="1"/>
                <w:numId w:val="8"/>
              </w:numPr>
              <w:suppressAutoHyphens w:val="0"/>
              <w:autoSpaceDE w:val="0"/>
              <w:autoSpaceDN w:val="0"/>
              <w:adjustRightInd w:val="0"/>
              <w:spacing w:before="0" w:line="240" w:lineRule="auto"/>
              <w:contextualSpacing/>
              <w:textAlignment w:val="baseline"/>
              <w:rPr>
                <w:szCs w:val="20"/>
                <w:lang w:eastAsia="zh-CN"/>
              </w:rPr>
            </w:pPr>
            <w:r>
              <w:rPr>
                <w:szCs w:val="20"/>
                <w:lang w:eastAsia="zh-CN"/>
              </w:rPr>
              <w:t>Note: RAN1 and RAN2 specification is not expected to be required for this.</w:t>
            </w:r>
          </w:p>
          <w:p w14:paraId="7C489012" w14:textId="77777777" w:rsidR="00D82F9A" w:rsidRDefault="00D82F9A">
            <w:pPr>
              <w:spacing w:before="0" w:after="0" w:line="240" w:lineRule="auto"/>
            </w:pPr>
          </w:p>
        </w:tc>
      </w:tr>
      <w:tr w:rsidR="00D82F9A" w14:paraId="29279026" w14:textId="77777777">
        <w:tc>
          <w:tcPr>
            <w:tcW w:w="1255" w:type="dxa"/>
          </w:tcPr>
          <w:p w14:paraId="59B4DA3D" w14:textId="77777777" w:rsidR="00D82F9A" w:rsidRDefault="00410479">
            <w:pPr>
              <w:spacing w:before="0" w:after="0" w:line="240" w:lineRule="auto"/>
            </w:pPr>
            <w:r>
              <w:t xml:space="preserve">[7] </w:t>
            </w:r>
            <w:proofErr w:type="spellStart"/>
            <w:r>
              <w:t>Spreadtrum</w:t>
            </w:r>
            <w:proofErr w:type="spellEnd"/>
          </w:p>
        </w:tc>
        <w:tc>
          <w:tcPr>
            <w:tcW w:w="8095" w:type="dxa"/>
          </w:tcPr>
          <w:p w14:paraId="0A253014" w14:textId="77777777" w:rsidR="00D82F9A" w:rsidRDefault="00410479">
            <w:pPr>
              <w:spacing w:before="0" w:after="0" w:line="240" w:lineRule="auto"/>
            </w:pPr>
            <w:r>
              <w:rPr>
                <w:lang w:eastAsia="zh-CN"/>
              </w:rPr>
              <w:t>Proposal 1: DCI format 2_6 is monitored by UE during non-active period of cell DTX.</w:t>
            </w:r>
          </w:p>
          <w:p w14:paraId="4FB2218B" w14:textId="77777777" w:rsidR="00D82F9A" w:rsidRDefault="00410479">
            <w:pPr>
              <w:spacing w:before="0" w:after="0" w:line="240" w:lineRule="auto"/>
            </w:pPr>
            <w:r>
              <w:rPr>
                <w:lang w:eastAsia="zh-CN"/>
              </w:rPr>
              <w:t>Proposal 2: DCI format 2_7 is monitored by UE during non-active period of cell DTX.</w:t>
            </w:r>
          </w:p>
          <w:p w14:paraId="7FBDA6C3" w14:textId="77777777" w:rsidR="00D82F9A" w:rsidRDefault="00410479">
            <w:pPr>
              <w:spacing w:before="0" w:after="0" w:line="240" w:lineRule="auto"/>
            </w:pPr>
            <w:r>
              <w:t>Proposal 3: DCI format 2_9 is monitored by UE during non-active period of cell DTX.</w:t>
            </w:r>
          </w:p>
          <w:p w14:paraId="29B37BCE" w14:textId="77777777" w:rsidR="00D82F9A" w:rsidRDefault="00410479">
            <w:pPr>
              <w:spacing w:before="0" w:after="0" w:line="240" w:lineRule="auto"/>
            </w:pPr>
            <w:r>
              <w:t>Observation 1: If we have no further agreement, according to current spec UE should monitor DCI format 2_9 outside active time of UE C-DRX.</w:t>
            </w:r>
          </w:p>
          <w:p w14:paraId="65A15624" w14:textId="77777777" w:rsidR="00D82F9A" w:rsidRDefault="00410479">
            <w:pPr>
              <w:spacing w:before="0" w:after="0" w:line="240" w:lineRule="auto"/>
            </w:pPr>
            <w:r>
              <w:t>Observation 2: For Case-1, if UE monitors DCI format 2_9 outside on-duration of UE C-DRX, UE cannot enter deep sleep outside on-duration of UE C-DRX.</w:t>
            </w:r>
          </w:p>
          <w:p w14:paraId="797287C7" w14:textId="77777777" w:rsidR="00D82F9A" w:rsidRDefault="00410479">
            <w:pPr>
              <w:spacing w:before="0" w:after="0" w:line="240" w:lineRule="auto"/>
            </w:pPr>
            <w:r>
              <w:t>Observation 3: For Case-1, if UE does not monitor DCI format 2_9 outside on-duration of UE C-DRX,  configuration flexibility of DCI format 2_9 is limited, and system overhead is larger.</w:t>
            </w:r>
          </w:p>
          <w:p w14:paraId="39CFE24B" w14:textId="77777777" w:rsidR="00D82F9A" w:rsidRDefault="00410479">
            <w:pPr>
              <w:spacing w:before="0" w:after="0" w:line="240" w:lineRule="auto"/>
            </w:pPr>
            <w:r>
              <w:t>Observation 4: For Case-2, it is natural that UE does not monitor DCI format 2_9 outside on-duration of UE C-DRX.</w:t>
            </w:r>
          </w:p>
          <w:p w14:paraId="77291A9B" w14:textId="77777777" w:rsidR="00D82F9A" w:rsidRDefault="00410479">
            <w:pPr>
              <w:spacing w:before="0" w:after="0" w:line="240" w:lineRule="auto"/>
            </w:pPr>
            <w:r>
              <w:t>Observation 5: For Case-3, the Pros and Cons are similar to that of Case-1.</w:t>
            </w:r>
          </w:p>
          <w:p w14:paraId="7EEE9175" w14:textId="77777777" w:rsidR="00D82F9A" w:rsidRDefault="00410479">
            <w:pPr>
              <w:spacing w:before="0" w:after="0" w:line="240" w:lineRule="auto"/>
            </w:pPr>
            <w:r>
              <w:t>Proposal 9: UE monitors DCI format 2_9 outside on-duration of UE C-DRX with some restrictions.</w:t>
            </w:r>
          </w:p>
          <w:p w14:paraId="214F3E1A" w14:textId="77777777" w:rsidR="00D82F9A" w:rsidRDefault="00410479">
            <w:pPr>
              <w:spacing w:before="0" w:after="0" w:line="240" w:lineRule="auto"/>
            </w:pPr>
            <w:r>
              <w:t>Proposal 10: UE monitors DCI format 2_9 outside on-duration of UE C-DRX in a window a prior to on-duration of UE C-DRX.</w:t>
            </w:r>
          </w:p>
          <w:p w14:paraId="780E2403" w14:textId="77777777" w:rsidR="00D82F9A" w:rsidRDefault="00410479">
            <w:pPr>
              <w:spacing w:before="0" w:after="0" w:line="240" w:lineRule="auto"/>
            </w:pPr>
            <w:r>
              <w:t>Proposal 11: If DCI format 2_6 is configured, UE monitors DCI format 2_9 before on-duration of UE C-DRX with an offset relative to the beginning of on-duration of UE C-DRX, and the offset reuses “</w:t>
            </w:r>
            <w:proofErr w:type="spellStart"/>
            <w:r>
              <w:t>ps</w:t>
            </w:r>
            <w:proofErr w:type="spellEnd"/>
            <w:r>
              <w:t>-Offset”.</w:t>
            </w:r>
          </w:p>
          <w:p w14:paraId="51888C9C" w14:textId="77777777" w:rsidR="00D82F9A" w:rsidRDefault="00410479">
            <w:pPr>
              <w:spacing w:before="0" w:after="0" w:line="240" w:lineRule="auto"/>
            </w:pPr>
            <w:r>
              <w:t>Proposal 12: If DCI format 2_6 is configured, UE monitors DCI format 2_9 before on-duration of UE C-DRX with an offset relative to the beginning of on-duration of UE C-DRX, and the offset is a new RRC parameter.</w:t>
            </w:r>
          </w:p>
          <w:p w14:paraId="7E8730E2" w14:textId="77777777" w:rsidR="00D82F9A" w:rsidRDefault="00D82F9A">
            <w:pPr>
              <w:spacing w:before="0" w:after="0" w:line="240" w:lineRule="auto"/>
            </w:pPr>
          </w:p>
          <w:p w14:paraId="236B43BE" w14:textId="77777777" w:rsidR="00D82F9A" w:rsidRDefault="00410479">
            <w:pPr>
              <w:spacing w:before="0" w:after="0" w:line="240" w:lineRule="auto"/>
            </w:pPr>
            <w:r>
              <w:t>Observation 6: Replacing “on-duration” with “active time” will cause that DCI format 2_6 can dynamically control whether UE monitors DCI format 2_9.</w:t>
            </w:r>
          </w:p>
          <w:p w14:paraId="65128A64" w14:textId="77777777" w:rsidR="00D82F9A" w:rsidRDefault="00410479">
            <w:pPr>
              <w:spacing w:before="0" w:after="0" w:line="240" w:lineRule="auto"/>
            </w:pPr>
            <w:r>
              <w:t>Proposal 13: Do not use “active time” of UE C-DRX to standardize monitoring occasion of DCI format 2_9.</w:t>
            </w:r>
          </w:p>
          <w:p w14:paraId="13540B47" w14:textId="77777777" w:rsidR="00D82F9A" w:rsidRDefault="00D82F9A">
            <w:pPr>
              <w:spacing w:before="0" w:after="0" w:line="240" w:lineRule="auto"/>
            </w:pPr>
          </w:p>
          <w:p w14:paraId="1A415A51" w14:textId="77777777" w:rsidR="00D82F9A" w:rsidRDefault="00410479">
            <w:pPr>
              <w:spacing w:before="0" w:after="0" w:line="240" w:lineRule="auto"/>
            </w:pPr>
            <w:r>
              <w:t>Proposal 14: For miss detection of DCI format 2_9, UE assumes activation of cell DTX.</w:t>
            </w:r>
          </w:p>
          <w:p w14:paraId="58329FC1" w14:textId="77777777" w:rsidR="00D82F9A" w:rsidRDefault="00410479">
            <w:pPr>
              <w:spacing w:before="0" w:after="0" w:line="240" w:lineRule="auto"/>
            </w:pPr>
            <w:r>
              <w:lastRenderedPageBreak/>
              <w:t>Proposal 15: For miss detection of DCI format 2_9, UE assumes deactivation of cell DRX.</w:t>
            </w:r>
          </w:p>
        </w:tc>
      </w:tr>
      <w:tr w:rsidR="00D82F9A" w14:paraId="14AB9BE9" w14:textId="77777777">
        <w:tc>
          <w:tcPr>
            <w:tcW w:w="1255" w:type="dxa"/>
          </w:tcPr>
          <w:p w14:paraId="6DD1BDE5" w14:textId="77777777" w:rsidR="00D82F9A" w:rsidRDefault="00410479">
            <w:pPr>
              <w:spacing w:before="0" w:after="0" w:line="240" w:lineRule="auto"/>
            </w:pPr>
            <w:r>
              <w:lastRenderedPageBreak/>
              <w:t>[8] OPPO</w:t>
            </w:r>
          </w:p>
        </w:tc>
        <w:tc>
          <w:tcPr>
            <w:tcW w:w="8095" w:type="dxa"/>
          </w:tcPr>
          <w:p w14:paraId="226EEDF5" w14:textId="77777777" w:rsidR="00D82F9A" w:rsidRDefault="00410479">
            <w:pPr>
              <w:spacing w:before="0" w:after="0" w:line="240" w:lineRule="auto"/>
              <w:rPr>
                <w:lang w:eastAsia="zh-CN"/>
              </w:rPr>
            </w:pPr>
            <w:r>
              <w:rPr>
                <w:lang w:eastAsia="zh-CN"/>
              </w:rPr>
              <w:t>Proposal 1: UE does not monitor DCI format 2-9 during non-active periods of C-DRX.</w:t>
            </w:r>
          </w:p>
        </w:tc>
      </w:tr>
      <w:tr w:rsidR="00D82F9A" w14:paraId="16A5035D" w14:textId="77777777">
        <w:tc>
          <w:tcPr>
            <w:tcW w:w="1255" w:type="dxa"/>
          </w:tcPr>
          <w:p w14:paraId="1688ED33" w14:textId="77777777" w:rsidR="00D82F9A" w:rsidRDefault="00410479">
            <w:pPr>
              <w:spacing w:before="0" w:after="0" w:line="240" w:lineRule="auto"/>
            </w:pPr>
            <w:r>
              <w:t>[9] CATT</w:t>
            </w:r>
          </w:p>
        </w:tc>
        <w:tc>
          <w:tcPr>
            <w:tcW w:w="8095" w:type="dxa"/>
          </w:tcPr>
          <w:p w14:paraId="1E006FCE" w14:textId="77777777" w:rsidR="00D82F9A" w:rsidRDefault="00410479">
            <w:pPr>
              <w:spacing w:before="0" w:after="0" w:line="240" w:lineRule="auto"/>
              <w:rPr>
                <w:lang w:eastAsia="zh-CN"/>
              </w:rPr>
            </w:pPr>
            <w:r>
              <w:rPr>
                <w:lang w:eastAsia="zh-CN"/>
              </w:rPr>
              <w:t xml:space="preserve">Observation 1: When cell DTX/DRX is activated and some UL/DL data packets at UE/gNB buffer, UL/DL data packets transmission may be interrupted by entering the cell DTX/DRX non-active time even if the C-DRX </w:t>
            </w:r>
            <w:proofErr w:type="spellStart"/>
            <w:r>
              <w:rPr>
                <w:lang w:eastAsia="zh-CN"/>
              </w:rPr>
              <w:t>drx-InactivityTimer</w:t>
            </w:r>
            <w:proofErr w:type="spellEnd"/>
            <w:r>
              <w:rPr>
                <w:lang w:eastAsia="zh-CN"/>
              </w:rPr>
              <w:t xml:space="preserve"> is running at the UE. These UL/DL data packets need to wait till the next cell DTX/DRX active time, which results in significant degradation of user perceived throughput or increasing the latency.</w:t>
            </w:r>
          </w:p>
          <w:p w14:paraId="11CE071C" w14:textId="77777777" w:rsidR="00D82F9A" w:rsidRDefault="00410479">
            <w:pPr>
              <w:spacing w:before="0" w:after="0" w:line="240" w:lineRule="auto"/>
              <w:rPr>
                <w:lang w:eastAsia="zh-CN"/>
              </w:rPr>
            </w:pPr>
            <w:r>
              <w:rPr>
                <w:lang w:eastAsia="zh-CN"/>
              </w:rPr>
              <w:t>Proposal 1: The L1 signaling is supported to indicate the extension of PDCCH monitoring for dynamic grant/assignment beyond cell DTX/DRX active time, e.g. DCI format 0_1 and DCI format 1_1.</w:t>
            </w:r>
          </w:p>
          <w:p w14:paraId="27F36569" w14:textId="77777777" w:rsidR="00D82F9A" w:rsidRDefault="00410479">
            <w:pPr>
              <w:spacing w:before="0" w:after="0" w:line="240" w:lineRule="auto"/>
              <w:rPr>
                <w:rFonts w:eastAsiaTheme="minorEastAsia"/>
                <w:lang w:eastAsia="zh-CN"/>
              </w:rPr>
            </w:pPr>
            <w:r>
              <w:rPr>
                <w:rFonts w:eastAsiaTheme="minorEastAsia"/>
                <w:lang w:eastAsia="zh-CN"/>
              </w:rPr>
              <w:t>Proposal 5: When UE does not detect DCI format 2_9 in monitoring occasion, UE should assume the cell state is not changed:</w:t>
            </w:r>
          </w:p>
          <w:p w14:paraId="3F863560" w14:textId="77777777" w:rsidR="00D82F9A" w:rsidRDefault="00410479">
            <w:pPr>
              <w:pStyle w:val="ListParagraph"/>
              <w:numPr>
                <w:ilvl w:val="0"/>
                <w:numId w:val="9"/>
              </w:numPr>
              <w:suppressAutoHyphens w:val="0"/>
              <w:overflowPunct/>
              <w:spacing w:before="0" w:line="240" w:lineRule="auto"/>
              <w:rPr>
                <w:szCs w:val="20"/>
                <w:lang w:eastAsia="zh-CN"/>
              </w:rPr>
            </w:pPr>
            <w:r>
              <w:rPr>
                <w:szCs w:val="20"/>
                <w:lang w:eastAsia="zh-CN"/>
              </w:rPr>
              <w:t>When cell DTX/DRX is activated and DCI format 2_9 is not detected, UE assumes that the cell is in cell DTX/DRX state;</w:t>
            </w:r>
          </w:p>
          <w:p w14:paraId="1ABA819D" w14:textId="77777777" w:rsidR="00D82F9A" w:rsidRDefault="00410479">
            <w:pPr>
              <w:pStyle w:val="ListParagraph"/>
              <w:numPr>
                <w:ilvl w:val="0"/>
                <w:numId w:val="9"/>
              </w:numPr>
              <w:suppressAutoHyphens w:val="0"/>
              <w:overflowPunct/>
              <w:spacing w:before="0" w:line="240" w:lineRule="auto"/>
              <w:rPr>
                <w:szCs w:val="20"/>
                <w:lang w:eastAsia="zh-CN"/>
              </w:rPr>
            </w:pPr>
            <w:r>
              <w:rPr>
                <w:szCs w:val="20"/>
                <w:lang w:eastAsia="zh-CN"/>
              </w:rPr>
              <w:t>When cell DTX/DRX is deactivated and DCI format 2_9 is not detected, UE assumes that the cell is in normal state.</w:t>
            </w:r>
          </w:p>
          <w:p w14:paraId="000B206E" w14:textId="77777777" w:rsidR="00D82F9A" w:rsidRDefault="00410479">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6: The activation and deactivation of cell DTX/DRX by DCI format 2_9 should consider the following aspects:</w:t>
            </w:r>
          </w:p>
          <w:p w14:paraId="45E7DEDF" w14:textId="77777777" w:rsidR="00D82F9A" w:rsidRDefault="00410479">
            <w:pPr>
              <w:pStyle w:val="BodyText"/>
              <w:numPr>
                <w:ilvl w:val="0"/>
                <w:numId w:val="10"/>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The cell DTX/DRX is a semi-static procedure and is not activated or deactivated frequently.</w:t>
            </w:r>
          </w:p>
          <w:p w14:paraId="6B5DF2B8" w14:textId="77777777" w:rsidR="00D82F9A" w:rsidRDefault="00410479">
            <w:pPr>
              <w:pStyle w:val="BodyText"/>
              <w:numPr>
                <w:ilvl w:val="0"/>
                <w:numId w:val="10"/>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The activation and deactivation of cell DTX/DRX should reduce the impact to the UE power consumption.</w:t>
            </w:r>
          </w:p>
          <w:p w14:paraId="0E355EEE" w14:textId="77777777" w:rsidR="00D82F9A" w:rsidRDefault="00410479">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7: For cell DTX/DRX activation and deactivation, </w:t>
            </w:r>
            <w:bookmarkStart w:id="2" w:name="OLE_LINK18"/>
            <w:bookmarkStart w:id="3" w:name="OLE_LINK17"/>
            <w:r>
              <w:rPr>
                <w:rFonts w:ascii="Times New Roman" w:eastAsiaTheme="minorEastAsia" w:hAnsi="Times New Roman"/>
                <w:bCs/>
                <w:szCs w:val="20"/>
                <w:lang w:eastAsia="zh-CN"/>
              </w:rPr>
              <w:t>UE does not monitor DCI format 2_9 during cell DTX non-active time.</w:t>
            </w:r>
            <w:bookmarkEnd w:id="2"/>
            <w:bookmarkEnd w:id="3"/>
          </w:p>
          <w:p w14:paraId="30877B19" w14:textId="77777777" w:rsidR="00D82F9A" w:rsidRDefault="00410479">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8: There is no justification of network energy saving gain when UE monitoring DCI format 2_9 outside C-DRX active time. For cell DTX/DRX activation and deactivation, UE does not monitor DCI format 2_9 during C-DRX non-active time.</w:t>
            </w:r>
          </w:p>
          <w:p w14:paraId="588A2F1E" w14:textId="77777777" w:rsidR="00D82F9A" w:rsidRDefault="00410479">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9: For cell DTX/DRX activation and deactivation, if the PDCCH monitoring occasion of DCI format 2_9 is determined based on common search space configuration, the periodicity of common search space is determined by the periodicity of cell DTX.</w:t>
            </w:r>
          </w:p>
          <w:p w14:paraId="483E8537" w14:textId="77777777" w:rsidR="00D82F9A" w:rsidRDefault="00410479">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10: A time window is introduced to monitor DCI format 2_9 for cell DTX/DRX activation and deactivation.</w:t>
            </w:r>
          </w:p>
          <w:p w14:paraId="2189575D" w14:textId="77777777" w:rsidR="00D82F9A" w:rsidRDefault="00410479">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11: For cell DTX/DRX activation and deactivation, if a periodic time window for monitoring DCI format 2_9 is introduced, one of the following alternatives for determining the time window is supported:</w:t>
            </w:r>
          </w:p>
          <w:p w14:paraId="2CE95018" w14:textId="77777777" w:rsidR="00D82F9A" w:rsidRDefault="00410479">
            <w:pPr>
              <w:pStyle w:val="BodyText"/>
              <w:numPr>
                <w:ilvl w:val="0"/>
                <w:numId w:val="10"/>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1: The periodicity of time window is determined and derived by the periodicity of cell DTX.</w:t>
            </w:r>
          </w:p>
          <w:p w14:paraId="0DB2833C" w14:textId="77777777" w:rsidR="00D82F9A" w:rsidRDefault="00410479">
            <w:pPr>
              <w:pStyle w:val="BodyText"/>
              <w:numPr>
                <w:ilvl w:val="0"/>
                <w:numId w:val="10"/>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2: The time window is determined by the reference point, which could be the start of the cell DTX non-active time or the end of the cell DTX active time.</w:t>
            </w:r>
          </w:p>
          <w:p w14:paraId="14615876" w14:textId="77777777" w:rsidR="00D82F9A" w:rsidRDefault="00410479">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12: If UE is expected to monitor DCI format 2_9 during cell DTX non-active time or C-DRX non-active time, one of the following alternatives is supported:</w:t>
            </w:r>
          </w:p>
          <w:p w14:paraId="758B5B2A" w14:textId="77777777" w:rsidR="00D82F9A" w:rsidRDefault="00410479">
            <w:pPr>
              <w:pStyle w:val="BodyText"/>
              <w:numPr>
                <w:ilvl w:val="0"/>
                <w:numId w:val="10"/>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1: The common search space configurations for determining the DCI format 2_9 monitoring occasion is different between cell DTX active time and cell DTX non-active time.</w:t>
            </w:r>
          </w:p>
          <w:p w14:paraId="7E355237" w14:textId="77777777" w:rsidR="00D82F9A" w:rsidRDefault="00410479">
            <w:pPr>
              <w:pStyle w:val="BodyText"/>
              <w:numPr>
                <w:ilvl w:val="0"/>
                <w:numId w:val="10"/>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2: The common search space configurations for determining the DCI format 2_9 monitoring occasion is different between C-DRX active time and C-DRX non-active time.</w:t>
            </w:r>
          </w:p>
          <w:p w14:paraId="5EA000D7" w14:textId="77777777" w:rsidR="00D82F9A" w:rsidRDefault="00410479">
            <w:pPr>
              <w:pStyle w:val="BodyText"/>
              <w:numPr>
                <w:ilvl w:val="0"/>
                <w:numId w:val="10"/>
              </w:numPr>
              <w:suppressAutoHyphens w:val="0"/>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3: A time window is introduced for determining the DCI format 2_9 monitoring occasion during cell DTX non-active time or C-DRX non-active time.</w:t>
            </w:r>
          </w:p>
          <w:p w14:paraId="3B4D117F" w14:textId="77777777" w:rsidR="00D82F9A" w:rsidRDefault="00D82F9A">
            <w:pPr>
              <w:spacing w:before="0" w:after="0" w:line="240" w:lineRule="auto"/>
              <w:rPr>
                <w:lang w:eastAsia="zh-CN"/>
              </w:rPr>
            </w:pPr>
          </w:p>
        </w:tc>
      </w:tr>
      <w:tr w:rsidR="00D82F9A" w14:paraId="399BDAD5" w14:textId="77777777">
        <w:tc>
          <w:tcPr>
            <w:tcW w:w="1255" w:type="dxa"/>
          </w:tcPr>
          <w:p w14:paraId="537ED289" w14:textId="77777777" w:rsidR="00D82F9A" w:rsidRDefault="00410479">
            <w:pPr>
              <w:spacing w:before="0" w:after="0" w:line="240" w:lineRule="auto"/>
            </w:pPr>
            <w:r>
              <w:t xml:space="preserve">[10] </w:t>
            </w:r>
            <w:proofErr w:type="spellStart"/>
            <w:r>
              <w:t>Futurewei</w:t>
            </w:r>
            <w:proofErr w:type="spellEnd"/>
          </w:p>
        </w:tc>
        <w:tc>
          <w:tcPr>
            <w:tcW w:w="8095" w:type="dxa"/>
          </w:tcPr>
          <w:p w14:paraId="435FC41C" w14:textId="77777777" w:rsidR="00D82F9A" w:rsidRDefault="00410479">
            <w:pPr>
              <w:spacing w:before="0" w:after="0" w:line="240" w:lineRule="auto"/>
            </w:pPr>
            <w:r>
              <w:rPr>
                <w:b/>
                <w:bCs/>
              </w:rPr>
              <w:t>Observation 1</w:t>
            </w:r>
            <w:r>
              <w:t xml:space="preserve">: UE is expected to monitor DCI format 2-9 for all monitoring occasions of the search space configured for DCI Format 2-9. There is no need to differentiate monitoring behavior between active or non-active period of Cell DTX. </w:t>
            </w:r>
          </w:p>
          <w:p w14:paraId="4BF3470E" w14:textId="77777777" w:rsidR="00D82F9A" w:rsidRDefault="00410479">
            <w:pPr>
              <w:spacing w:before="0" w:after="0" w:line="240" w:lineRule="auto"/>
              <w:rPr>
                <w:lang w:eastAsia="zh-CN"/>
              </w:rPr>
            </w:pPr>
            <w:r>
              <w:rPr>
                <w:b/>
                <w:bCs/>
                <w:lang w:eastAsia="zh-CN"/>
              </w:rPr>
              <w:t>Observation 2</w:t>
            </w:r>
            <w:r>
              <w:rPr>
                <w:lang w:eastAsia="zh-CN"/>
              </w:rPr>
              <w:t>: Per RAN2 agreements, there is no specifications requirement that Cell DTX/DRX and UE C-DRX must be aligned and configured together. It is up to network implementation. Monitoring of format 2_9 DCI should be done independent from UE C-DRX.</w:t>
            </w:r>
          </w:p>
          <w:p w14:paraId="4EF9B89B" w14:textId="77777777" w:rsidR="00D82F9A" w:rsidRDefault="00410479">
            <w:pPr>
              <w:spacing w:before="0" w:after="0" w:line="240" w:lineRule="auto"/>
            </w:pPr>
            <w:r>
              <w:rPr>
                <w:b/>
                <w:bCs/>
              </w:rPr>
              <w:t>Observation 3</w:t>
            </w:r>
            <w:r>
              <w:t>: Coupling the UE monitoring behavior of format 2_9 with the UEs C-DRX is practically infeasible and would restrict the configuration flexibility of the Cell DTX/DRX.</w:t>
            </w:r>
          </w:p>
          <w:p w14:paraId="5D2BE7F3" w14:textId="77777777" w:rsidR="00D82F9A" w:rsidRDefault="00410479">
            <w:pPr>
              <w:spacing w:before="0" w:after="0" w:line="240" w:lineRule="auto"/>
              <w:rPr>
                <w:lang w:val="en-GB" w:eastAsia="zh-CN"/>
              </w:rPr>
            </w:pPr>
            <w:r>
              <w:rPr>
                <w:b/>
                <w:bCs/>
              </w:rPr>
              <w:lastRenderedPageBreak/>
              <w:t>Proposal 1:</w:t>
            </w:r>
            <w:r>
              <w:t xml:space="preserve"> </w:t>
            </w:r>
            <w:r>
              <w:rPr>
                <w:lang w:eastAsia="zh-CN"/>
              </w:rPr>
              <w:t>UE is expected to monitor DCI format 2-9 regardless of whether the UE is in active or non-active periods of its C-DRX. The UE monitors DCI format 2-9 based on configured search space for DCI format 2-9.</w:t>
            </w:r>
          </w:p>
          <w:p w14:paraId="786E46B7" w14:textId="77777777" w:rsidR="00D82F9A" w:rsidRDefault="00D82F9A">
            <w:pPr>
              <w:spacing w:before="0" w:after="0" w:line="240" w:lineRule="auto"/>
              <w:rPr>
                <w:lang w:val="en-GB" w:eastAsia="zh-CN"/>
              </w:rPr>
            </w:pPr>
          </w:p>
        </w:tc>
      </w:tr>
      <w:tr w:rsidR="00D82F9A" w14:paraId="4F2DF749" w14:textId="77777777">
        <w:tc>
          <w:tcPr>
            <w:tcW w:w="1255" w:type="dxa"/>
          </w:tcPr>
          <w:p w14:paraId="2B26FD10" w14:textId="77777777" w:rsidR="00D82F9A" w:rsidRDefault="00410479">
            <w:pPr>
              <w:spacing w:before="0" w:after="0" w:line="240" w:lineRule="auto"/>
            </w:pPr>
            <w:r>
              <w:lastRenderedPageBreak/>
              <w:t>[11] Xiaomi</w:t>
            </w:r>
          </w:p>
        </w:tc>
        <w:tc>
          <w:tcPr>
            <w:tcW w:w="8095" w:type="dxa"/>
          </w:tcPr>
          <w:p w14:paraId="11C726EE" w14:textId="77777777" w:rsidR="00D82F9A" w:rsidRDefault="00410479">
            <w:pPr>
              <w:spacing w:after="0" w:line="240" w:lineRule="auto"/>
              <w:rPr>
                <w:lang w:eastAsia="zh-CN"/>
              </w:rPr>
            </w:pPr>
            <w:r>
              <w:rPr>
                <w:lang w:eastAsia="zh-CN"/>
              </w:rPr>
              <w:t xml:space="preserve">Observation 1: Current specification already support to use the high layer parameter </w:t>
            </w:r>
            <w:proofErr w:type="spellStart"/>
            <w:r>
              <w:rPr>
                <w:lang w:eastAsia="zh-CN"/>
              </w:rPr>
              <w:t>ps</w:t>
            </w:r>
            <w:proofErr w:type="spellEnd"/>
            <w:r>
              <w:rPr>
                <w:lang w:eastAsia="zh-CN"/>
              </w:rPr>
              <w:t xml:space="preserve">-Wakeup to configure whether start the next on duration if DCI 2-6 is not monitored, </w:t>
            </w:r>
          </w:p>
          <w:p w14:paraId="202D4351" w14:textId="77777777" w:rsidR="00D82F9A" w:rsidRDefault="00410479">
            <w:pPr>
              <w:spacing w:before="0" w:after="0" w:line="240" w:lineRule="auto"/>
              <w:rPr>
                <w:lang w:eastAsia="zh-CN"/>
              </w:rPr>
            </w:pPr>
            <w:r>
              <w:rPr>
                <w:lang w:eastAsia="zh-CN"/>
              </w:rPr>
              <w:t>Proposal 2: UE does not monitor DCI 2-6 during cell DTX non-active period.</w:t>
            </w:r>
          </w:p>
          <w:p w14:paraId="037C3F84" w14:textId="77777777" w:rsidR="00D82F9A" w:rsidRDefault="00410479">
            <w:pPr>
              <w:spacing w:after="0" w:line="240" w:lineRule="auto"/>
              <w:rPr>
                <w:lang w:eastAsia="zh-CN"/>
              </w:rPr>
            </w:pPr>
            <w:r>
              <w:rPr>
                <w:lang w:eastAsia="zh-CN"/>
              </w:rPr>
              <w:t>Proposal 3: As to whether monitor DCI 2-9 during UE C-DRX non-active period, down select from the two alternatives</w:t>
            </w:r>
          </w:p>
          <w:p w14:paraId="509D4A33" w14:textId="77777777" w:rsidR="00D82F9A" w:rsidRDefault="00410479">
            <w:pPr>
              <w:pStyle w:val="ListParagraph"/>
              <w:numPr>
                <w:ilvl w:val="0"/>
                <w:numId w:val="8"/>
              </w:numPr>
              <w:spacing w:line="240" w:lineRule="auto"/>
              <w:rPr>
                <w:szCs w:val="20"/>
                <w:lang w:eastAsia="zh-CN"/>
              </w:rPr>
            </w:pPr>
            <w:r>
              <w:rPr>
                <w:szCs w:val="20"/>
                <w:lang w:eastAsia="zh-CN"/>
              </w:rPr>
              <w:t xml:space="preserve">Alt 1, UE does not monitor DCI 2-9 during UE C-DRX non-active period. </w:t>
            </w:r>
          </w:p>
          <w:p w14:paraId="3D34568D" w14:textId="77777777" w:rsidR="00D82F9A" w:rsidRDefault="00410479">
            <w:pPr>
              <w:pStyle w:val="ListParagraph"/>
              <w:numPr>
                <w:ilvl w:val="0"/>
                <w:numId w:val="8"/>
              </w:numPr>
              <w:spacing w:before="0" w:line="240" w:lineRule="auto"/>
              <w:rPr>
                <w:szCs w:val="20"/>
                <w:lang w:eastAsia="zh-CN"/>
              </w:rPr>
            </w:pPr>
            <w:r>
              <w:rPr>
                <w:szCs w:val="20"/>
                <w:lang w:eastAsia="zh-CN"/>
              </w:rPr>
              <w:t>Alt 2, put some restriction on DCI 2-9 monitoring so that UE does not need to wake up for every MO of DCI 2-9 during C-DRX non-active time.</w:t>
            </w:r>
          </w:p>
          <w:p w14:paraId="1BE938C4" w14:textId="77777777" w:rsidR="00D82F9A" w:rsidRDefault="00410479">
            <w:pPr>
              <w:spacing w:before="0" w:after="0" w:line="240" w:lineRule="auto"/>
              <w:rPr>
                <w:lang w:eastAsia="zh-CN"/>
              </w:rPr>
            </w:pPr>
            <w:r>
              <w:rPr>
                <w:lang w:eastAsia="zh-CN"/>
              </w:rPr>
              <w:t xml:space="preserve">Proposal 9: UE monitor DCI 2-9 on </w:t>
            </w:r>
            <w:proofErr w:type="spellStart"/>
            <w:r>
              <w:rPr>
                <w:lang w:eastAsia="zh-CN"/>
              </w:rPr>
              <w:t>Pcell</w:t>
            </w:r>
            <w:proofErr w:type="spellEnd"/>
            <w:r>
              <w:rPr>
                <w:lang w:eastAsia="zh-CN"/>
              </w:rPr>
              <w:t>, no matter multiple cell DTX/DRX groups are configured or not.</w:t>
            </w:r>
          </w:p>
          <w:p w14:paraId="5D336D00" w14:textId="77777777" w:rsidR="00D82F9A" w:rsidRDefault="00410479">
            <w:pPr>
              <w:spacing w:after="0" w:line="240" w:lineRule="auto"/>
              <w:rPr>
                <w:lang w:eastAsia="zh-CN"/>
              </w:rPr>
            </w:pPr>
            <w:r>
              <w:rPr>
                <w:lang w:eastAsia="zh-CN"/>
              </w:rPr>
              <w:t xml:space="preserve">Proposal 10: Validity duration for cell DTX/DRX can be carried in DCI 2-9. </w:t>
            </w:r>
          </w:p>
          <w:p w14:paraId="18E982E0" w14:textId="77777777" w:rsidR="00D82F9A" w:rsidRDefault="00410479">
            <w:pPr>
              <w:spacing w:before="0" w:after="0" w:line="240" w:lineRule="auto"/>
              <w:rPr>
                <w:lang w:eastAsia="zh-CN"/>
              </w:rPr>
            </w:pPr>
            <w:r>
              <w:rPr>
                <w:lang w:eastAsia="zh-CN"/>
              </w:rPr>
              <w:t>Proposal 11: UE can monitor DCI 2-9 only once during cell DTX active period before the end of the validity duration.</w:t>
            </w:r>
          </w:p>
          <w:p w14:paraId="514E981A" w14:textId="77777777" w:rsidR="00D82F9A" w:rsidRDefault="00410479">
            <w:pPr>
              <w:spacing w:before="0" w:after="0" w:line="240" w:lineRule="auto"/>
              <w:rPr>
                <w:lang w:eastAsia="zh-CN"/>
              </w:rPr>
            </w:pPr>
            <w:r>
              <w:rPr>
                <w:lang w:eastAsia="zh-CN"/>
              </w:rPr>
              <w:t>Proposal 12: UE does not expect to receive another DCI 2-9 which has different activation/ deactivation indication from the previous DCI 2-9 within largest application delay of all corresponding cells.</w:t>
            </w:r>
          </w:p>
        </w:tc>
      </w:tr>
      <w:tr w:rsidR="00D82F9A" w14:paraId="0E1809B1" w14:textId="77777777">
        <w:trPr>
          <w:trHeight w:val="45"/>
        </w:trPr>
        <w:tc>
          <w:tcPr>
            <w:tcW w:w="1255" w:type="dxa"/>
          </w:tcPr>
          <w:p w14:paraId="31747D31" w14:textId="77777777" w:rsidR="00D82F9A" w:rsidRDefault="00410479">
            <w:pPr>
              <w:spacing w:before="0" w:after="0" w:line="240" w:lineRule="auto"/>
            </w:pPr>
            <w:r>
              <w:t>[12] CMCC</w:t>
            </w:r>
          </w:p>
        </w:tc>
        <w:tc>
          <w:tcPr>
            <w:tcW w:w="8095" w:type="dxa"/>
          </w:tcPr>
          <w:p w14:paraId="5CF39A30" w14:textId="77777777" w:rsidR="00D82F9A" w:rsidRDefault="00410479">
            <w:pPr>
              <w:spacing w:before="0" w:after="0" w:line="240" w:lineRule="auto"/>
              <w:rPr>
                <w:lang w:eastAsia="zh-CN"/>
              </w:rPr>
            </w:pPr>
            <w:r>
              <w:rPr>
                <w:lang w:eastAsia="zh-CN"/>
              </w:rPr>
              <w:t>Proposal 1: Support Alt 2) UE is expected to monitor DCI format 2-9 during non-active periods of C-DRX</w:t>
            </w:r>
          </w:p>
          <w:p w14:paraId="086F1808" w14:textId="77777777" w:rsidR="00D82F9A" w:rsidRDefault="00410479">
            <w:pPr>
              <w:adjustRightInd w:val="0"/>
              <w:snapToGrid w:val="0"/>
              <w:spacing w:before="0" w:after="0" w:line="240" w:lineRule="auto"/>
              <w:rPr>
                <w:lang w:eastAsia="zh-CN"/>
              </w:rPr>
            </w:pPr>
            <w:r>
              <w:rPr>
                <w:lang w:eastAsia="zh-CN"/>
              </w:rPr>
              <w:t>Proposal 2:</w:t>
            </w:r>
          </w:p>
          <w:p w14:paraId="28F9904C" w14:textId="77777777" w:rsidR="00D82F9A" w:rsidRDefault="00410479">
            <w:pPr>
              <w:adjustRightInd w:val="0"/>
              <w:snapToGrid w:val="0"/>
              <w:spacing w:before="0" w:after="0" w:line="240" w:lineRule="auto"/>
              <w:rPr>
                <w:lang w:eastAsia="zh-CN"/>
              </w:rPr>
            </w:pPr>
            <w:r>
              <w:rPr>
                <w:lang w:eastAsia="zh-CN"/>
              </w:rPr>
              <w:t>It is not acceptable to support the following proposal.</w:t>
            </w:r>
          </w:p>
          <w:p w14:paraId="09217F97" w14:textId="77777777" w:rsidR="00D82F9A" w:rsidRDefault="00410479">
            <w:pPr>
              <w:pStyle w:val="BodyText"/>
              <w:numPr>
                <w:ilvl w:val="0"/>
                <w:numId w:val="11"/>
              </w:numPr>
              <w:adjustRightInd w:val="0"/>
              <w:snapToGrid w:val="0"/>
              <w:spacing w:before="0" w:after="0" w:line="240" w:lineRule="auto"/>
              <w:jc w:val="left"/>
              <w:rPr>
                <w:rFonts w:ascii="Times New Roman" w:hAnsi="Times New Roman"/>
                <w:i/>
                <w:iCs/>
                <w:szCs w:val="20"/>
                <w:lang w:eastAsia="zh-CN"/>
              </w:rPr>
            </w:pPr>
            <w:r>
              <w:rPr>
                <w:rFonts w:ascii="Times New Roman" w:hAnsi="Times New Roman"/>
                <w:i/>
                <w:iCs/>
                <w:szCs w:val="20"/>
                <w:lang w:eastAsia="zh-CN"/>
              </w:rPr>
              <w:t>UE is not expected to be configured with C-DRX and to monitor DCI format 2-9 simultaneously.</w:t>
            </w:r>
          </w:p>
          <w:p w14:paraId="65287E5F" w14:textId="77777777" w:rsidR="00D82F9A" w:rsidRDefault="00D82F9A">
            <w:pPr>
              <w:adjustRightInd w:val="0"/>
              <w:snapToGrid w:val="0"/>
              <w:spacing w:before="0" w:after="0" w:line="240" w:lineRule="auto"/>
              <w:rPr>
                <w:lang w:eastAsia="zh-CN"/>
              </w:rPr>
            </w:pPr>
          </w:p>
          <w:p w14:paraId="5D84FD65" w14:textId="77777777" w:rsidR="00D82F9A" w:rsidRDefault="00410479">
            <w:pPr>
              <w:adjustRightInd w:val="0"/>
              <w:snapToGrid w:val="0"/>
              <w:spacing w:before="0" w:after="0" w:line="240" w:lineRule="auto"/>
              <w:rPr>
                <w:lang w:eastAsia="zh-CN"/>
              </w:rPr>
            </w:pPr>
            <w:r>
              <w:rPr>
                <w:lang w:eastAsia="zh-CN"/>
              </w:rPr>
              <w:t xml:space="preserve">Proposal 3: When considering slot X from which UE is expected to apply cell DTX or DRX activation/deactivation change, search space </w:t>
            </w:r>
            <w:r>
              <w:rPr>
                <w:i/>
                <w:iCs/>
                <w:lang w:eastAsia="zh-CN"/>
              </w:rPr>
              <w:t>duration</w:t>
            </w:r>
            <w:r>
              <w:rPr>
                <w:lang w:eastAsia="zh-CN"/>
              </w:rPr>
              <w:t xml:space="preserve"> with multiple slots needs to be considered.</w:t>
            </w:r>
          </w:p>
          <w:p w14:paraId="51F9E155" w14:textId="77777777" w:rsidR="00D82F9A" w:rsidRDefault="00410479">
            <w:pPr>
              <w:adjustRightInd w:val="0"/>
              <w:snapToGrid w:val="0"/>
              <w:spacing w:before="0" w:after="0" w:line="240" w:lineRule="auto"/>
              <w:rPr>
                <w:lang w:eastAsia="zh-CN"/>
              </w:rPr>
            </w:pPr>
            <w:r>
              <w:rPr>
                <w:lang w:eastAsia="zh-CN"/>
              </w:rPr>
              <w:t xml:space="preserve">Proposal 4: Slot X is the first slot whose beginning is no earlier than (i.e., same or after) beginning of slot n + D, where D is the delay and n is the last slot among indicated by </w:t>
            </w:r>
            <w:r>
              <w:rPr>
                <w:i/>
                <w:iCs/>
                <w:lang w:eastAsia="zh-CN"/>
              </w:rPr>
              <w:t>duration</w:t>
            </w:r>
            <w:r>
              <w:rPr>
                <w:lang w:eastAsia="zh-CN"/>
              </w:rPr>
              <w:t xml:space="preserve"> in each monitoring period based on SCS of PDCCH, where at least one slot among the slots indicated by</w:t>
            </w:r>
            <w:r>
              <w:rPr>
                <w:i/>
                <w:iCs/>
                <w:lang w:eastAsia="zh-CN"/>
              </w:rPr>
              <w:t xml:space="preserve"> duration</w:t>
            </w:r>
            <w:r>
              <w:rPr>
                <w:lang w:eastAsia="zh-CN"/>
              </w:rPr>
              <w:t xml:space="preserve"> contains the PDCCH of DCI format 2_9.</w:t>
            </w:r>
          </w:p>
          <w:tbl>
            <w:tblPr>
              <w:tblStyle w:val="TableGrid"/>
              <w:tblW w:w="0" w:type="auto"/>
              <w:tblLook w:val="04A0" w:firstRow="1" w:lastRow="0" w:firstColumn="1" w:lastColumn="0" w:noHBand="0" w:noVBand="1"/>
            </w:tblPr>
            <w:tblGrid>
              <w:gridCol w:w="6906"/>
            </w:tblGrid>
            <w:tr w:rsidR="00D82F9A" w14:paraId="01C76BFB" w14:textId="77777777">
              <w:tc>
                <w:tcPr>
                  <w:tcW w:w="6906" w:type="dxa"/>
                </w:tcPr>
                <w:p w14:paraId="7A466B51" w14:textId="77777777" w:rsidR="00D82F9A" w:rsidRDefault="00410479">
                  <w:pPr>
                    <w:pStyle w:val="BodyText"/>
                    <w:spacing w:before="0" w:after="0" w:line="240" w:lineRule="auto"/>
                    <w:rPr>
                      <w:rFonts w:ascii="Times New Roman" w:hAnsi="Times New Roman"/>
                      <w:b/>
                      <w:bCs/>
                      <w:szCs w:val="20"/>
                      <w:lang w:eastAsia="zh-CN"/>
                    </w:rPr>
                  </w:pPr>
                  <w:bookmarkStart w:id="4" w:name="_Toc26719430"/>
                  <w:bookmarkStart w:id="5" w:name="_Toc45699225"/>
                  <w:bookmarkStart w:id="6" w:name="_Toc29894866"/>
                  <w:bookmarkStart w:id="7" w:name="_Toc137056426"/>
                  <w:bookmarkStart w:id="8" w:name="_Toc29899165"/>
                  <w:bookmarkStart w:id="9" w:name="_Toc29899583"/>
                  <w:bookmarkStart w:id="10" w:name="_Toc29917323"/>
                  <w:bookmarkStart w:id="11" w:name="_Toc36498197"/>
                  <w:bookmarkStart w:id="12" w:name="_Toc20311605"/>
                  <w:bookmarkStart w:id="13" w:name="_Toc12021493"/>
                  <w:r>
                    <w:rPr>
                      <w:rFonts w:ascii="Times New Roman" w:hAnsi="Times New Roman"/>
                      <w:b/>
                      <w:bCs/>
                      <w:szCs w:val="20"/>
                      <w:lang w:eastAsia="zh-CN"/>
                    </w:rPr>
                    <w:t>Reasons for Change:</w:t>
                  </w:r>
                </w:p>
                <w:p w14:paraId="7A9002C6"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 xml:space="preserve">Currently, slot m which UE receives the </w:t>
                  </w:r>
                  <w:r>
                    <w:rPr>
                      <w:rFonts w:cs="Times New Roman"/>
                      <w:lang w:eastAsia="zh-CN"/>
                    </w:rPr>
                    <w:t>PDCCH of DCI format 2_</w:t>
                  </w:r>
                  <w:r>
                    <w:rPr>
                      <w:rFonts w:cs="Times New Roman"/>
                      <w:lang w:val="en-US" w:eastAsia="zh-CN"/>
                    </w:rPr>
                    <w:t xml:space="preserve">9 is treated as the reference starting slot for application delay. However, this will result in different starting time of cell DTX/DRX activation/deactivation when </w:t>
                  </w:r>
                  <w:r>
                    <w:rPr>
                      <w:rFonts w:cs="Times New Roman"/>
                      <w:lang w:eastAsia="zh-CN"/>
                    </w:rPr>
                    <w:t>DCI format 2_</w:t>
                  </w:r>
                  <w:r>
                    <w:rPr>
                      <w:rFonts w:cs="Times New Roman"/>
                      <w:lang w:val="en-US" w:eastAsia="zh-CN"/>
                    </w:rPr>
                    <w:t>9 is transmitted with multiple beams in consecutive slots indicated by “</w:t>
                  </w:r>
                  <w:r>
                    <w:rPr>
                      <w:rFonts w:cs="Times New Roman"/>
                      <w:i/>
                      <w:iCs/>
                      <w:lang w:val="en-US" w:eastAsia="zh-CN"/>
                    </w:rPr>
                    <w:t>duration</w:t>
                  </w:r>
                  <w:r>
                    <w:rPr>
                      <w:rFonts w:cs="Times New Roman"/>
                      <w:lang w:val="en-US" w:eastAsia="zh-CN"/>
                    </w:rPr>
                    <w:t>”, especially for FR2.</w:t>
                  </w:r>
                </w:p>
              </w:tc>
            </w:tr>
            <w:tr w:rsidR="00D82F9A" w14:paraId="5C69BAF9" w14:textId="77777777">
              <w:tc>
                <w:tcPr>
                  <w:tcW w:w="6906" w:type="dxa"/>
                </w:tcPr>
                <w:p w14:paraId="5A862E02"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Summary for Change:</w:t>
                  </w:r>
                </w:p>
                <w:p w14:paraId="689FFAE9"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Clarify that when “</w:t>
                  </w:r>
                  <w:r>
                    <w:rPr>
                      <w:rFonts w:cs="Times New Roman"/>
                      <w:i/>
                      <w:iCs/>
                      <w:lang w:val="en-US" w:eastAsia="zh-CN"/>
                    </w:rPr>
                    <w:t>duration</w:t>
                  </w:r>
                  <w:r>
                    <w:rPr>
                      <w:rFonts w:cs="Times New Roman"/>
                      <w:lang w:val="en-US" w:eastAsia="zh-CN"/>
                    </w:rPr>
                    <w:t xml:space="preserve">” is configured for search space set, slot m is the last slot indicated by </w:t>
                  </w:r>
                  <w:r>
                    <w:rPr>
                      <w:rFonts w:cs="Times New Roman"/>
                      <w:i/>
                      <w:iCs/>
                      <w:lang w:val="en-US" w:eastAsia="zh-CN"/>
                    </w:rPr>
                    <w:t>duration</w:t>
                  </w:r>
                  <w:r>
                    <w:rPr>
                      <w:rFonts w:cs="Times New Roman"/>
                      <w:lang w:val="en-US" w:eastAsia="zh-CN"/>
                    </w:rPr>
                    <w:t xml:space="preserve">, if configured in corresponding search space set and at least one slot among the slots indicated by </w:t>
                  </w:r>
                  <w:r>
                    <w:rPr>
                      <w:rFonts w:cs="Times New Roman"/>
                      <w:i/>
                      <w:iCs/>
                      <w:lang w:val="en-US" w:eastAsia="zh-CN"/>
                    </w:rPr>
                    <w:t>duration</w:t>
                  </w:r>
                  <w:r>
                    <w:rPr>
                      <w:rFonts w:cs="Times New Roman"/>
                      <w:lang w:val="en-US" w:eastAsia="zh-CN"/>
                    </w:rPr>
                    <w:t xml:space="preserve"> contains the PDCCH of DCI format 2_9.</w:t>
                  </w:r>
                </w:p>
              </w:tc>
            </w:tr>
            <w:tr w:rsidR="00D82F9A" w14:paraId="402E9EC5" w14:textId="77777777">
              <w:tc>
                <w:tcPr>
                  <w:tcW w:w="6906" w:type="dxa"/>
                </w:tcPr>
                <w:p w14:paraId="5F36C5BC"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534CB0FC"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 xml:space="preserve">UEs receive DCI format 2_9 in different slots among the slots indicated by </w:t>
                  </w:r>
                  <w:r>
                    <w:rPr>
                      <w:rFonts w:cs="Times New Roman"/>
                      <w:i/>
                      <w:iCs/>
                      <w:lang w:val="en-US" w:eastAsia="zh-CN"/>
                    </w:rPr>
                    <w:t>duration</w:t>
                  </w:r>
                  <w:r>
                    <w:rPr>
                      <w:rFonts w:cs="Times New Roman"/>
                      <w:lang w:val="en-US" w:eastAsia="zh-CN"/>
                    </w:rPr>
                    <w:t xml:space="preserve"> will apply change in activation or deactivation of a current cell DTX operation or cell DRX operation in different slots, gNB has to wake up earlier for some UEs.  </w:t>
                  </w:r>
                </w:p>
              </w:tc>
            </w:tr>
            <w:tr w:rsidR="00D82F9A" w14:paraId="51402FF3" w14:textId="77777777">
              <w:tc>
                <w:tcPr>
                  <w:tcW w:w="6906" w:type="dxa"/>
                </w:tcPr>
                <w:p w14:paraId="578DC2A2" w14:textId="77777777" w:rsidR="00D82F9A" w:rsidRDefault="00410479">
                  <w:pPr>
                    <w:pStyle w:val="Heading2"/>
                    <w:spacing w:before="0" w:after="0" w:line="240" w:lineRule="auto"/>
                    <w:rPr>
                      <w:rFonts w:ascii="Times New Roman" w:hAnsi="Times New Roman"/>
                      <w:sz w:val="20"/>
                      <w:lang w:eastAsia="zh-CN"/>
                    </w:rPr>
                  </w:pPr>
                  <w:r>
                    <w:rPr>
                      <w:rFonts w:ascii="Times New Roman" w:hAnsi="Times New Roman"/>
                      <w:sz w:val="20"/>
                      <w:lang w:eastAsia="zh-CN"/>
                    </w:rPr>
                    <w:t>11.5</w:t>
                  </w:r>
                  <w:r>
                    <w:rPr>
                      <w:rFonts w:ascii="Times New Roman" w:hAnsi="Times New Roman"/>
                      <w:sz w:val="20"/>
                      <w:lang w:eastAsia="zh-CN"/>
                    </w:rPr>
                    <w:tab/>
                  </w:r>
                  <w:bookmarkEnd w:id="4"/>
                  <w:bookmarkEnd w:id="5"/>
                  <w:bookmarkEnd w:id="6"/>
                  <w:bookmarkEnd w:id="7"/>
                  <w:bookmarkEnd w:id="8"/>
                  <w:bookmarkEnd w:id="9"/>
                  <w:bookmarkEnd w:id="10"/>
                  <w:bookmarkEnd w:id="11"/>
                  <w:bookmarkEnd w:id="12"/>
                  <w:bookmarkEnd w:id="13"/>
                  <w:r>
                    <w:rPr>
                      <w:rFonts w:ascii="Times New Roman" w:hAnsi="Times New Roman"/>
                      <w:sz w:val="20"/>
                      <w:lang w:eastAsia="zh-CN"/>
                    </w:rPr>
                    <w:t>Adaptation of cell operation</w:t>
                  </w:r>
                </w:p>
                <w:p w14:paraId="74709D3C" w14:textId="77777777" w:rsidR="00D82F9A" w:rsidRDefault="00410479">
                  <w:pPr>
                    <w:spacing w:before="0" w:after="0" w:line="240" w:lineRule="auto"/>
                    <w:jc w:val="center"/>
                    <w:rPr>
                      <w:kern w:val="2"/>
                      <w:lang w:eastAsia="zh-CN"/>
                    </w:rPr>
                  </w:pPr>
                  <w:r>
                    <w:rPr>
                      <w:color w:val="FF0000"/>
                      <w:lang w:eastAsia="zh-CN"/>
                    </w:rPr>
                    <w:t xml:space="preserve">*** </w:t>
                  </w:r>
                  <w:r>
                    <w:rPr>
                      <w:color w:val="FF0000"/>
                    </w:rPr>
                    <w:t>Unchanged parts are omitted</w:t>
                  </w:r>
                  <w:r>
                    <w:rPr>
                      <w:color w:val="FF0000"/>
                      <w:lang w:eastAsia="zh-CN"/>
                    </w:rPr>
                    <w:t xml:space="preserve"> ***</w:t>
                  </w:r>
                </w:p>
                <w:p w14:paraId="1F4D0594" w14:textId="77777777" w:rsidR="00D82F9A" w:rsidRDefault="00410479">
                  <w:pPr>
                    <w:spacing w:before="0" w:after="0" w:line="240" w:lineRule="auto"/>
                    <w:rPr>
                      <w:color w:val="FF0000"/>
                      <w:lang w:eastAsia="zh-CN"/>
                    </w:rPr>
                  </w:pPr>
                  <w:r>
                    <w:t xml:space="preserve">When a UE receives in slot </w:t>
                  </w:r>
                  <m:oMath>
                    <m:r>
                      <w:rPr>
                        <w:rFonts w:ascii="Cambria Math" w:hAnsi="Cambria Math"/>
                      </w:rPr>
                      <m:t>m</m:t>
                    </m:r>
                  </m:oMath>
                  <w:r>
                    <w:rPr>
                      <w:iCs/>
                      <w:color w:val="FF0000"/>
                    </w:rPr>
                    <w:t xml:space="preserve"> </w:t>
                  </w:r>
                  <w:r>
                    <w:t xml:space="preserve">on the active DL BWP of a first serving cell a PDCCH providing DCI format 2_9 that indicates a change in activation or deactivation of a current cell DTX operation or cell DRX operation for a second serving cell, </w:t>
                  </w:r>
                  <w:r>
                    <w:rPr>
                      <w:lang w:eastAsia="zh-CN"/>
                    </w:rPr>
                    <w:t xml:space="preserve">and </w:t>
                  </w:r>
                  <w:r>
                    <w:t xml:space="preserve">the </w:t>
                  </w:r>
                  <w:r>
                    <w:lastRenderedPageBreak/>
                    <w:t>UE operates on the second serving cell according to the indicated cell DTX operation or cell DRX operation starting from a slot on the active DL BWP or on the active UL BWP of the second serving cell, respectively, that is not before the beginning of the slot</w:t>
                  </w:r>
                  <w:r>
                    <w:rPr>
                      <w:strike/>
                      <w:color w:val="FF0000"/>
                    </w:rPr>
                    <w:t xml:space="preserve"> </w:t>
                  </w:r>
                  <m:oMath>
                    <m:r>
                      <w:rPr>
                        <w:rFonts w:ascii="Cambria Math" w:hAnsi="Cambria Math"/>
                        <w:strike/>
                        <w:color w:val="FF0000"/>
                      </w:rPr>
                      <m:t>m+d</m:t>
                    </m:r>
                  </m:oMath>
                  <w:r>
                    <w:rPr>
                      <w:iCs/>
                      <w:strike/>
                      <w:color w:val="FF0000"/>
                    </w:rPr>
                    <w:t xml:space="preserve"> </w:t>
                  </w:r>
                  <w:r>
                    <w:rPr>
                      <w:iCs/>
                      <w:color w:val="FF0000"/>
                    </w:rPr>
                    <w:t xml:space="preserve"> </w:t>
                  </w:r>
                  <m:oMath>
                    <m:r>
                      <w:rPr>
                        <w:rFonts w:ascii="Cambria Math" w:hAnsi="Cambria Math"/>
                        <w:color w:val="FF0000"/>
                      </w:rPr>
                      <m:t>m'+d</m:t>
                    </m:r>
                  </m:oMath>
                  <w:r>
                    <w:rPr>
                      <w:iCs/>
                      <w:color w:val="FF0000"/>
                    </w:rPr>
                    <w:t xml:space="preserve"> </w:t>
                  </w:r>
                  <w:r>
                    <w:rPr>
                      <w:iCs/>
                    </w:rPr>
                    <w:t xml:space="preserve">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lang w:eastAsia="zh-CN"/>
                    </w:rPr>
                    <w:t xml:space="preserve">Slot m’ is the last slot indicated by </w:t>
                  </w:r>
                  <w:r>
                    <w:rPr>
                      <w:i/>
                      <w:iCs/>
                      <w:color w:val="FF0000"/>
                      <w:lang w:eastAsia="zh-CN"/>
                    </w:rPr>
                    <w:t xml:space="preserve">duration </w:t>
                  </w:r>
                  <w:r>
                    <w:rPr>
                      <w:color w:val="FF0000"/>
                      <w:lang w:eastAsia="zh-CN"/>
                    </w:rPr>
                    <w:t>for corresponding search space set</w:t>
                  </w:r>
                  <w:r>
                    <w:rPr>
                      <w:i/>
                      <w:iCs/>
                      <w:color w:val="FF0000"/>
                      <w:lang w:eastAsia="zh-CN"/>
                    </w:rPr>
                    <w:t>,</w:t>
                  </w:r>
                  <w:r>
                    <w:rPr>
                      <w:color w:val="FF0000"/>
                      <w:lang w:eastAsia="zh-CN"/>
                    </w:rPr>
                    <w:t xml:space="preserve"> if </w:t>
                  </w:r>
                  <w:r>
                    <w:rPr>
                      <w:i/>
                      <w:iCs/>
                      <w:color w:val="FF0000"/>
                      <w:lang w:eastAsia="zh-CN"/>
                    </w:rPr>
                    <w:t>duration</w:t>
                  </w:r>
                  <w:r>
                    <w:rPr>
                      <w:color w:val="FF0000"/>
                      <w:lang w:eastAsia="zh-CN"/>
                    </w:rPr>
                    <w:t xml:space="preserve"> is configured and slot m is among the slots indicated by </w:t>
                  </w:r>
                  <w:r>
                    <w:rPr>
                      <w:i/>
                      <w:iCs/>
                      <w:color w:val="FF0000"/>
                      <w:lang w:eastAsia="zh-CN"/>
                    </w:rPr>
                    <w:t>duration</w:t>
                  </w:r>
                  <w:r>
                    <w:rPr>
                      <w:color w:val="FF0000"/>
                      <w:lang w:eastAsia="zh-CN"/>
                    </w:rPr>
                    <w:t xml:space="preserve">, or slot m’ is the slot where UE receives DCI format 2_9 if </w:t>
                  </w:r>
                  <w:r>
                    <w:rPr>
                      <w:i/>
                      <w:iCs/>
                      <w:color w:val="FF0000"/>
                      <w:lang w:eastAsia="zh-CN"/>
                    </w:rPr>
                    <w:t>duration</w:t>
                  </w:r>
                  <w:r>
                    <w:rPr>
                      <w:color w:val="FF0000"/>
                      <w:lang w:eastAsia="zh-CN"/>
                    </w:rPr>
                    <w:t xml:space="preserve"> is not configured.</w:t>
                  </w:r>
                </w:p>
                <w:p w14:paraId="68DBBF20" w14:textId="77777777" w:rsidR="00D82F9A" w:rsidRDefault="00410479">
                  <w:pPr>
                    <w:keepNext/>
                    <w:keepLines/>
                    <w:spacing w:before="0" w:after="0" w:line="240" w:lineRule="auto"/>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tc>
            </w:tr>
          </w:tbl>
          <w:p w14:paraId="267C6AC0" w14:textId="77777777" w:rsidR="00D82F9A" w:rsidRDefault="00D82F9A">
            <w:pPr>
              <w:spacing w:before="0" w:after="0" w:line="240" w:lineRule="auto"/>
              <w:rPr>
                <w:lang w:eastAsia="zh-CN"/>
              </w:rPr>
            </w:pPr>
          </w:p>
        </w:tc>
      </w:tr>
      <w:tr w:rsidR="00D82F9A" w14:paraId="3B7F1D44" w14:textId="77777777">
        <w:tc>
          <w:tcPr>
            <w:tcW w:w="1255" w:type="dxa"/>
          </w:tcPr>
          <w:p w14:paraId="4B3878C8" w14:textId="77777777" w:rsidR="00D82F9A" w:rsidRDefault="00410479">
            <w:pPr>
              <w:spacing w:before="0" w:after="0" w:line="240" w:lineRule="auto"/>
            </w:pPr>
            <w:r>
              <w:lastRenderedPageBreak/>
              <w:t>[13] NEC</w:t>
            </w:r>
          </w:p>
        </w:tc>
        <w:tc>
          <w:tcPr>
            <w:tcW w:w="8095" w:type="dxa"/>
          </w:tcPr>
          <w:p w14:paraId="507E744F" w14:textId="77777777" w:rsidR="00D82F9A" w:rsidRDefault="00410479">
            <w:pPr>
              <w:spacing w:before="0" w:after="0" w:line="240" w:lineRule="auto"/>
              <w:rPr>
                <w:lang w:val="en-GB" w:eastAsia="zh-CN"/>
              </w:rPr>
            </w:pPr>
            <w:r>
              <w:rPr>
                <w:lang w:val="en-GB" w:eastAsia="zh-CN"/>
              </w:rPr>
              <w:t>Proposal 1: UE is expected to monitor DCI format 2-9 during non-active periods of C-DRX.</w:t>
            </w:r>
          </w:p>
          <w:p w14:paraId="1E40EADF" w14:textId="77777777" w:rsidR="00D82F9A" w:rsidRDefault="00410479">
            <w:pPr>
              <w:spacing w:before="0" w:after="0" w:line="240" w:lineRule="auto"/>
              <w:rPr>
                <w:lang w:eastAsia="zh-CN"/>
              </w:rPr>
            </w:pPr>
            <w:r>
              <w:rPr>
                <w:lang w:eastAsia="zh-CN"/>
              </w:rPr>
              <w:t>Proposal 9: Cell DTX/DRX activation signaling indicates whether cell DTX overrides C-DRX of UEs or not.</w:t>
            </w:r>
          </w:p>
        </w:tc>
      </w:tr>
      <w:tr w:rsidR="00D82F9A" w14:paraId="66400D52" w14:textId="77777777">
        <w:tc>
          <w:tcPr>
            <w:tcW w:w="1255" w:type="dxa"/>
          </w:tcPr>
          <w:p w14:paraId="169292A5" w14:textId="77777777" w:rsidR="00D82F9A" w:rsidRDefault="00410479">
            <w:pPr>
              <w:spacing w:before="0" w:after="0" w:line="240" w:lineRule="auto"/>
            </w:pPr>
            <w:r>
              <w:t>[14] Interdigital</w:t>
            </w:r>
          </w:p>
        </w:tc>
        <w:tc>
          <w:tcPr>
            <w:tcW w:w="8095" w:type="dxa"/>
          </w:tcPr>
          <w:p w14:paraId="10108EB9" w14:textId="77777777" w:rsidR="00D82F9A" w:rsidRDefault="00410479">
            <w:pPr>
              <w:spacing w:before="0" w:after="0" w:line="240" w:lineRule="auto"/>
              <w:rPr>
                <w:lang w:eastAsia="zh-CN"/>
              </w:rPr>
            </w:pPr>
            <w:r>
              <w:rPr>
                <w:lang w:eastAsia="zh-CN"/>
              </w:rPr>
              <w:t>Proposal 1: UE is not expected to monitor PDCCH for detecting DCI format 2_9 during the CDRX non-active time</w:t>
            </w:r>
          </w:p>
        </w:tc>
      </w:tr>
      <w:tr w:rsidR="00D82F9A" w14:paraId="1A7F06B7" w14:textId="77777777">
        <w:tc>
          <w:tcPr>
            <w:tcW w:w="1255" w:type="dxa"/>
          </w:tcPr>
          <w:p w14:paraId="424BF2E2" w14:textId="77777777" w:rsidR="00D82F9A" w:rsidRDefault="00410479">
            <w:pPr>
              <w:spacing w:before="0" w:after="0" w:line="240" w:lineRule="auto"/>
            </w:pPr>
            <w:r>
              <w:t>[15] China Telecom</w:t>
            </w:r>
          </w:p>
        </w:tc>
        <w:tc>
          <w:tcPr>
            <w:tcW w:w="8095" w:type="dxa"/>
          </w:tcPr>
          <w:p w14:paraId="76B197BF" w14:textId="77777777" w:rsidR="00D82F9A" w:rsidRDefault="00410479">
            <w:pPr>
              <w:spacing w:after="0" w:line="240" w:lineRule="auto"/>
              <w:rPr>
                <w:lang w:eastAsia="zh-CN"/>
              </w:rPr>
            </w:pPr>
            <w:r>
              <w:rPr>
                <w:lang w:eastAsia="zh-CN"/>
              </w:rPr>
              <w:t>Proposal 2:</w:t>
            </w:r>
          </w:p>
          <w:p w14:paraId="16177DD0" w14:textId="77777777" w:rsidR="00D82F9A" w:rsidRDefault="00410479">
            <w:pPr>
              <w:spacing w:before="0" w:after="0" w:line="240" w:lineRule="auto"/>
              <w:rPr>
                <w:lang w:eastAsia="zh-CN"/>
              </w:rPr>
            </w:pPr>
            <w:r>
              <w:rPr>
                <w:lang w:eastAsia="zh-CN"/>
              </w:rPr>
              <w:t>At least support to monitor DCI format 2_9 during the active period of C-DRX.</w:t>
            </w:r>
          </w:p>
          <w:p w14:paraId="1E425F1E" w14:textId="77777777" w:rsidR="00D82F9A" w:rsidRDefault="00D82F9A">
            <w:pPr>
              <w:spacing w:before="0" w:after="0" w:line="240" w:lineRule="auto"/>
              <w:rPr>
                <w:lang w:eastAsia="zh-CN"/>
              </w:rPr>
            </w:pPr>
          </w:p>
          <w:p w14:paraId="7347D178" w14:textId="77777777" w:rsidR="00D82F9A" w:rsidRDefault="00410479">
            <w:pPr>
              <w:spacing w:after="0" w:line="240" w:lineRule="auto"/>
              <w:rPr>
                <w:lang w:eastAsia="zh-CN"/>
              </w:rPr>
            </w:pPr>
            <w:r>
              <w:rPr>
                <w:lang w:eastAsia="zh-CN"/>
              </w:rPr>
              <w:t>Observation 2:</w:t>
            </w:r>
          </w:p>
          <w:p w14:paraId="253BE50D" w14:textId="77777777" w:rsidR="00D82F9A" w:rsidRDefault="00410479">
            <w:pPr>
              <w:spacing w:before="0" w:after="0" w:line="240" w:lineRule="auto"/>
              <w:rPr>
                <w:lang w:eastAsia="zh-CN"/>
              </w:rPr>
            </w:pPr>
            <w:r>
              <w:rPr>
                <w:lang w:eastAsia="zh-CN"/>
              </w:rPr>
              <w:t>Not to monitor DCI format 2_9 will increase the energy consumption and performance degradation of network.</w:t>
            </w:r>
          </w:p>
          <w:p w14:paraId="05CEF254" w14:textId="77777777" w:rsidR="00D82F9A" w:rsidRDefault="00410479">
            <w:pPr>
              <w:spacing w:after="0" w:line="240" w:lineRule="auto"/>
              <w:rPr>
                <w:lang w:eastAsia="zh-CN"/>
              </w:rPr>
            </w:pPr>
            <w:r>
              <w:rPr>
                <w:lang w:eastAsia="zh-CN"/>
              </w:rPr>
              <w:t>Observation 3:</w:t>
            </w:r>
          </w:p>
          <w:p w14:paraId="6F332261" w14:textId="77777777" w:rsidR="00D82F9A" w:rsidRDefault="00410479">
            <w:pPr>
              <w:spacing w:before="0" w:after="0" w:line="240" w:lineRule="auto"/>
              <w:rPr>
                <w:lang w:eastAsia="zh-CN"/>
              </w:rPr>
            </w:pPr>
            <w:r>
              <w:rPr>
                <w:lang w:eastAsia="zh-CN"/>
              </w:rPr>
              <w:t>Monitor DCI format 2_9 will bring extra power consumption gain and performance gain for UE.</w:t>
            </w:r>
          </w:p>
          <w:p w14:paraId="17BAE757" w14:textId="77777777" w:rsidR="00D82F9A" w:rsidRDefault="00410479">
            <w:pPr>
              <w:spacing w:after="0" w:line="240" w:lineRule="auto"/>
              <w:rPr>
                <w:lang w:eastAsia="zh-CN"/>
              </w:rPr>
            </w:pPr>
            <w:r>
              <w:rPr>
                <w:lang w:eastAsia="zh-CN"/>
              </w:rPr>
              <w:t>Proposal 3:</w:t>
            </w:r>
          </w:p>
          <w:p w14:paraId="7849B112" w14:textId="77777777" w:rsidR="00D82F9A" w:rsidRDefault="00410479">
            <w:pPr>
              <w:spacing w:before="0" w:after="0" w:line="240" w:lineRule="auto"/>
              <w:rPr>
                <w:lang w:eastAsia="zh-CN"/>
              </w:rPr>
            </w:pPr>
            <w:r>
              <w:rPr>
                <w:lang w:eastAsia="zh-CN"/>
              </w:rPr>
              <w:t>Support UE to monitor DCI format 2_9 during non-active periods of C-DRX.</w:t>
            </w:r>
          </w:p>
          <w:p w14:paraId="3E1AEFC8" w14:textId="77777777" w:rsidR="00D82F9A" w:rsidRDefault="00D82F9A">
            <w:pPr>
              <w:spacing w:before="0" w:after="0" w:line="240" w:lineRule="auto"/>
              <w:rPr>
                <w:lang w:eastAsia="zh-CN"/>
              </w:rPr>
            </w:pPr>
          </w:p>
          <w:p w14:paraId="2A6DA965" w14:textId="77777777" w:rsidR="00D82F9A" w:rsidRDefault="00410479">
            <w:pPr>
              <w:spacing w:after="0" w:line="240" w:lineRule="auto"/>
              <w:rPr>
                <w:lang w:eastAsia="zh-CN"/>
              </w:rPr>
            </w:pPr>
            <w:r>
              <w:rPr>
                <w:lang w:eastAsia="zh-CN"/>
              </w:rPr>
              <w:t>Observation 4:</w:t>
            </w:r>
          </w:p>
          <w:p w14:paraId="4C084415" w14:textId="77777777" w:rsidR="00D82F9A" w:rsidRDefault="00410479">
            <w:pPr>
              <w:spacing w:after="0" w:line="240" w:lineRule="auto"/>
              <w:rPr>
                <w:lang w:eastAsia="zh-CN"/>
              </w:rPr>
            </w:pPr>
            <w:r>
              <w:rPr>
                <w:lang w:eastAsia="zh-CN"/>
              </w:rPr>
              <w:t>When jointly handling the cell DTX/DRX with legal procedure, the principles should be followed:</w:t>
            </w:r>
          </w:p>
          <w:p w14:paraId="7428C2E6" w14:textId="77777777" w:rsidR="00D82F9A" w:rsidRDefault="00410479">
            <w:pPr>
              <w:pStyle w:val="ListParagraph"/>
              <w:numPr>
                <w:ilvl w:val="0"/>
                <w:numId w:val="12"/>
              </w:numPr>
              <w:spacing w:line="240" w:lineRule="auto"/>
              <w:rPr>
                <w:szCs w:val="20"/>
                <w:lang w:eastAsia="zh-CN"/>
              </w:rPr>
            </w:pPr>
            <w:r>
              <w:rPr>
                <w:szCs w:val="20"/>
                <w:lang w:eastAsia="zh-CN"/>
              </w:rPr>
              <w:t>The gNB should take all the procedures into consideration when configure the cell DTX/DRX.</w:t>
            </w:r>
          </w:p>
          <w:p w14:paraId="5AC9F9A0" w14:textId="77777777" w:rsidR="00D82F9A" w:rsidRDefault="00410479">
            <w:pPr>
              <w:pStyle w:val="ListParagraph"/>
              <w:numPr>
                <w:ilvl w:val="0"/>
                <w:numId w:val="12"/>
              </w:numPr>
              <w:spacing w:line="240" w:lineRule="auto"/>
              <w:rPr>
                <w:szCs w:val="20"/>
                <w:lang w:eastAsia="zh-CN"/>
              </w:rPr>
            </w:pPr>
            <w:r>
              <w:rPr>
                <w:szCs w:val="20"/>
                <w:lang w:eastAsia="zh-CN"/>
              </w:rPr>
              <w:t>The cell DTX/DRX procedure shouldn’t be changed or halted.</w:t>
            </w:r>
          </w:p>
          <w:p w14:paraId="117A4393" w14:textId="77777777" w:rsidR="00D82F9A" w:rsidRDefault="00410479">
            <w:pPr>
              <w:pStyle w:val="ListParagraph"/>
              <w:numPr>
                <w:ilvl w:val="0"/>
                <w:numId w:val="12"/>
              </w:numPr>
              <w:spacing w:before="0" w:line="240" w:lineRule="auto"/>
              <w:rPr>
                <w:szCs w:val="20"/>
                <w:lang w:eastAsia="zh-CN"/>
              </w:rPr>
            </w:pPr>
            <w:r>
              <w:rPr>
                <w:szCs w:val="20"/>
                <w:lang w:eastAsia="zh-CN"/>
              </w:rPr>
              <w:t>The impacted legacy procedure can be deferred till the activate period of cell DTX/DRX or be ignored if not necessary.</w:t>
            </w:r>
          </w:p>
        </w:tc>
      </w:tr>
      <w:tr w:rsidR="00D82F9A" w14:paraId="65DDF49C" w14:textId="77777777">
        <w:tc>
          <w:tcPr>
            <w:tcW w:w="1255" w:type="dxa"/>
          </w:tcPr>
          <w:p w14:paraId="163169AF" w14:textId="77777777" w:rsidR="00D82F9A" w:rsidRDefault="00410479">
            <w:pPr>
              <w:spacing w:before="0" w:after="0" w:line="240" w:lineRule="auto"/>
            </w:pPr>
            <w:r>
              <w:t>[17] NTT Docomo</w:t>
            </w:r>
          </w:p>
        </w:tc>
        <w:tc>
          <w:tcPr>
            <w:tcW w:w="8095" w:type="dxa"/>
          </w:tcPr>
          <w:p w14:paraId="00B011D4" w14:textId="77777777" w:rsidR="00D82F9A" w:rsidRDefault="00410479">
            <w:pPr>
              <w:spacing w:after="0" w:line="240" w:lineRule="auto"/>
              <w:rPr>
                <w:lang w:eastAsia="zh-CN"/>
              </w:rPr>
            </w:pPr>
            <w:r>
              <w:rPr>
                <w:lang w:eastAsia="zh-CN"/>
              </w:rPr>
              <w:t>Alt.1/1’ (Alt.1): UE does not monitor DCI format 2_9 during non-active periods of C-DRX.</w:t>
            </w:r>
          </w:p>
          <w:p w14:paraId="7DA8AEC7" w14:textId="77777777" w:rsidR="00D82F9A" w:rsidRDefault="00410479">
            <w:pPr>
              <w:spacing w:after="0" w:line="240" w:lineRule="auto"/>
              <w:rPr>
                <w:lang w:eastAsia="zh-CN"/>
              </w:rPr>
            </w:pPr>
            <w:r>
              <w:rPr>
                <w:lang w:eastAsia="zh-CN"/>
              </w:rPr>
              <w:t>Alt.2: UE is expected to monitor DCI format 2_9 during non-active periods of C-DRX.</w:t>
            </w:r>
          </w:p>
          <w:p w14:paraId="4B461469" w14:textId="77777777" w:rsidR="00D82F9A" w:rsidRDefault="00410479">
            <w:pPr>
              <w:spacing w:after="0" w:line="240" w:lineRule="auto"/>
              <w:rPr>
                <w:lang w:eastAsia="zh-CN"/>
              </w:rPr>
            </w:pPr>
            <w:r>
              <w:rPr>
                <w:lang w:eastAsia="zh-CN"/>
              </w:rPr>
              <w:t>Alt.3: during non-active periods of C-DRX, if DCI format 2_6 is configured, UE only monitors DCI format 2_9 on PDCCH MOs that overlap with PDCCH MOs for DCI format 2_6, otherwise UE only allowed to monitor DCI format 2_9 in a window prior to C-DRX active duration.</w:t>
            </w:r>
          </w:p>
          <w:p w14:paraId="5A89D8C9" w14:textId="77777777" w:rsidR="00D82F9A" w:rsidRDefault="00410479">
            <w:pPr>
              <w:spacing w:after="0" w:line="240" w:lineRule="auto"/>
              <w:rPr>
                <w:lang w:eastAsia="zh-CN"/>
              </w:rPr>
            </w:pPr>
            <w:r>
              <w:rPr>
                <w:lang w:eastAsia="zh-CN"/>
              </w:rPr>
              <w:t>Proposal#6-9 (Alt.4): UE is not expected to be configured with C-DRX and to monitor DCI format 2_9 simultaneously.</w:t>
            </w:r>
          </w:p>
          <w:p w14:paraId="754E6C49" w14:textId="77777777" w:rsidR="00D82F9A" w:rsidRDefault="00410479">
            <w:pPr>
              <w:spacing w:before="0" w:after="0" w:line="240" w:lineRule="auto"/>
              <w:rPr>
                <w:lang w:eastAsia="zh-CN"/>
              </w:rPr>
            </w:pPr>
            <w:r>
              <w:rPr>
                <w:lang w:eastAsia="zh-CN"/>
              </w:rPr>
              <w:t>Proposal#6-11 (Alt.5): UE capability to indicate support of monitoring DCI format 2_9 during non-active periods of C-DRX is introduced.</w:t>
            </w:r>
          </w:p>
          <w:p w14:paraId="5C9D217B" w14:textId="77777777" w:rsidR="00D82F9A" w:rsidRDefault="00410479">
            <w:pPr>
              <w:spacing w:before="0" w:after="0" w:line="240" w:lineRule="auto"/>
            </w:pPr>
            <w:r>
              <w:t>Alt 2: Support</w:t>
            </w:r>
          </w:p>
          <w:p w14:paraId="131A5A5B" w14:textId="77777777" w:rsidR="00D82F9A" w:rsidRDefault="00410479">
            <w:pPr>
              <w:spacing w:before="0" w:after="0" w:line="240" w:lineRule="auto"/>
            </w:pPr>
            <w:r>
              <w:t>Alt 4: concern</w:t>
            </w:r>
          </w:p>
          <w:p w14:paraId="75091365" w14:textId="77777777" w:rsidR="00D82F9A" w:rsidRDefault="00410479">
            <w:pPr>
              <w:spacing w:before="0" w:after="0" w:line="240" w:lineRule="auto"/>
            </w:pPr>
            <w:r>
              <w:t>Alt 1: do not prefer</w:t>
            </w:r>
          </w:p>
          <w:p w14:paraId="783A0EB0" w14:textId="77777777" w:rsidR="00D82F9A" w:rsidRDefault="00410479">
            <w:pPr>
              <w:spacing w:before="0" w:after="0" w:line="240" w:lineRule="auto"/>
            </w:pPr>
            <w:r>
              <w:t>Alt 3 and 5: potential compromise</w:t>
            </w:r>
          </w:p>
          <w:p w14:paraId="66525FA9" w14:textId="77777777" w:rsidR="00D82F9A" w:rsidRDefault="00410479">
            <w:pPr>
              <w:spacing w:before="0" w:after="0" w:line="240" w:lineRule="auto"/>
              <w:rPr>
                <w:b/>
                <w:bCs/>
                <w:color w:val="000000" w:themeColor="text1"/>
                <w:u w:val="single"/>
              </w:rPr>
            </w:pPr>
            <w:r>
              <w:rPr>
                <w:b/>
                <w:bCs/>
                <w:color w:val="000000" w:themeColor="text1"/>
                <w:u w:val="single"/>
              </w:rPr>
              <w:t>Proposal 1:</w:t>
            </w:r>
          </w:p>
          <w:p w14:paraId="012CBBA0" w14:textId="77777777" w:rsidR="00D82F9A" w:rsidRDefault="00410479">
            <w:pPr>
              <w:pStyle w:val="ListParagraph"/>
              <w:numPr>
                <w:ilvl w:val="0"/>
                <w:numId w:val="13"/>
              </w:numPr>
              <w:suppressAutoHyphens w:val="0"/>
              <w:overflowPunct/>
              <w:spacing w:before="0" w:line="240" w:lineRule="auto"/>
              <w:rPr>
                <w:color w:val="000000" w:themeColor="text1"/>
                <w:szCs w:val="20"/>
              </w:rPr>
            </w:pPr>
            <w:r>
              <w:rPr>
                <w:color w:val="000000" w:themeColor="text1"/>
                <w:szCs w:val="20"/>
              </w:rPr>
              <w:t xml:space="preserve">RAN1 should try to </w:t>
            </w:r>
            <w:r>
              <w:rPr>
                <w:szCs w:val="20"/>
              </w:rPr>
              <w:t>find a compromised way to conclude the discussion on whether UE monitors DCI format 2_9 during non-active periods of C-DRX or not</w:t>
            </w:r>
            <w:r>
              <w:rPr>
                <w:rFonts w:eastAsia="SimSun"/>
                <w:szCs w:val="20"/>
                <w:lang w:eastAsia="zh-CN"/>
              </w:rPr>
              <w:t>.</w:t>
            </w:r>
            <w:r>
              <w:rPr>
                <w:szCs w:val="20"/>
              </w:rPr>
              <w:t xml:space="preserve"> Following approaches should be considered as candidates.</w:t>
            </w:r>
          </w:p>
          <w:p w14:paraId="2C26ABD0" w14:textId="77777777" w:rsidR="00D82F9A" w:rsidRDefault="00410479">
            <w:pPr>
              <w:pStyle w:val="ListParagraph"/>
              <w:numPr>
                <w:ilvl w:val="1"/>
                <w:numId w:val="13"/>
              </w:numPr>
              <w:suppressAutoHyphens w:val="0"/>
              <w:overflowPunct/>
              <w:spacing w:before="0" w:line="240" w:lineRule="auto"/>
              <w:rPr>
                <w:szCs w:val="20"/>
              </w:rPr>
            </w:pPr>
            <w:r>
              <w:rPr>
                <w:szCs w:val="20"/>
              </w:rPr>
              <w:lastRenderedPageBreak/>
              <w:t>Introduce a new UE capability to indicate support of monitoring DCI format 2_9 during non-active periods of C-DRX</w:t>
            </w:r>
          </w:p>
          <w:p w14:paraId="629A175D" w14:textId="77777777" w:rsidR="00D82F9A" w:rsidRDefault="00410479">
            <w:pPr>
              <w:pStyle w:val="ListParagraph"/>
              <w:numPr>
                <w:ilvl w:val="1"/>
                <w:numId w:val="13"/>
              </w:numPr>
              <w:suppressAutoHyphens w:val="0"/>
              <w:overflowPunct/>
              <w:spacing w:before="0" w:line="240" w:lineRule="auto"/>
              <w:rPr>
                <w:szCs w:val="20"/>
              </w:rPr>
            </w:pPr>
            <w:r>
              <w:rPr>
                <w:szCs w:val="20"/>
              </w:rPr>
              <w:t>Relax the processing timeline for DCI format 2_9 during non-active periods of C-DRX</w:t>
            </w:r>
          </w:p>
          <w:p w14:paraId="4C7F3718" w14:textId="77777777" w:rsidR="00D82F9A" w:rsidRDefault="00410479">
            <w:pPr>
              <w:pStyle w:val="ListParagraph"/>
              <w:numPr>
                <w:ilvl w:val="1"/>
                <w:numId w:val="13"/>
              </w:numPr>
              <w:suppressAutoHyphens w:val="0"/>
              <w:overflowPunct/>
              <w:spacing w:before="0" w:line="240" w:lineRule="auto"/>
              <w:rPr>
                <w:szCs w:val="20"/>
              </w:rPr>
            </w:pPr>
            <w:r>
              <w:rPr>
                <w:szCs w:val="20"/>
              </w:rPr>
              <w:t>Limit PDCCH monitoring occasions for DCI format 2_9 during non-active periods of C-DRX same as for DCI format 2_6</w:t>
            </w:r>
          </w:p>
          <w:p w14:paraId="47716FE1" w14:textId="77777777" w:rsidR="00D82F9A" w:rsidRDefault="00D82F9A">
            <w:pPr>
              <w:spacing w:before="0" w:after="0" w:line="240" w:lineRule="auto"/>
              <w:rPr>
                <w:lang w:eastAsia="zh-CN"/>
              </w:rPr>
            </w:pPr>
          </w:p>
        </w:tc>
      </w:tr>
      <w:tr w:rsidR="00D82F9A" w14:paraId="677F0768" w14:textId="77777777">
        <w:tc>
          <w:tcPr>
            <w:tcW w:w="1255" w:type="dxa"/>
          </w:tcPr>
          <w:p w14:paraId="0EFDF7C4" w14:textId="77777777" w:rsidR="00D82F9A" w:rsidRDefault="00410479">
            <w:pPr>
              <w:spacing w:before="0" w:after="0" w:line="240" w:lineRule="auto"/>
            </w:pPr>
            <w:r>
              <w:lastRenderedPageBreak/>
              <w:t>[18] Apple</w:t>
            </w:r>
          </w:p>
        </w:tc>
        <w:tc>
          <w:tcPr>
            <w:tcW w:w="8095" w:type="dxa"/>
          </w:tcPr>
          <w:p w14:paraId="4016CDAE" w14:textId="77777777" w:rsidR="00D82F9A" w:rsidRDefault="00410479">
            <w:pPr>
              <w:spacing w:before="0" w:after="0" w:line="240" w:lineRule="auto"/>
              <w:rPr>
                <w:b/>
                <w:color w:val="000000" w:themeColor="text1"/>
              </w:rPr>
            </w:pPr>
            <w:r>
              <w:rPr>
                <w:b/>
                <w:color w:val="000000" w:themeColor="text1"/>
              </w:rPr>
              <w:t xml:space="preserve">Proposal 1: UE does not monitor DCI format 2_9 in its C-DRX non-active period. Send an LS to RAN2 to capture this in TS38.321 sec 5.7. </w:t>
            </w:r>
          </w:p>
          <w:tbl>
            <w:tblPr>
              <w:tblStyle w:val="TableGrid"/>
              <w:tblW w:w="0" w:type="auto"/>
              <w:tblLook w:val="04A0" w:firstRow="1" w:lastRow="0" w:firstColumn="1" w:lastColumn="0" w:noHBand="0" w:noVBand="1"/>
            </w:tblPr>
            <w:tblGrid>
              <w:gridCol w:w="7869"/>
            </w:tblGrid>
            <w:tr w:rsidR="00D82F9A" w14:paraId="5867807D" w14:textId="77777777">
              <w:tc>
                <w:tcPr>
                  <w:tcW w:w="9236" w:type="dxa"/>
                </w:tcPr>
                <w:p w14:paraId="45DD5DE2" w14:textId="77777777" w:rsidR="00D82F9A" w:rsidRDefault="00410479">
                  <w:pPr>
                    <w:spacing w:before="0" w:after="0" w:line="240" w:lineRule="auto"/>
                    <w:rPr>
                      <w:b/>
                      <w:bCs/>
                    </w:rPr>
                  </w:pPr>
                  <w:r>
                    <w:rPr>
                      <w:b/>
                      <w:bCs/>
                    </w:rPr>
                    <w:t>Reason for change:</w:t>
                  </w:r>
                  <w:r>
                    <w:t xml:space="preserve"> The PDCCH monitoring behavior for DCI format 2_9 in UE C-DRX non-active period should be defined.</w:t>
                  </w:r>
                </w:p>
              </w:tc>
            </w:tr>
            <w:tr w:rsidR="00D82F9A" w14:paraId="7C733BC0" w14:textId="77777777">
              <w:tc>
                <w:tcPr>
                  <w:tcW w:w="9236" w:type="dxa"/>
                </w:tcPr>
                <w:p w14:paraId="15B93000" w14:textId="77777777" w:rsidR="00D82F9A" w:rsidRDefault="00410479">
                  <w:pPr>
                    <w:spacing w:before="0" w:after="0" w:line="240" w:lineRule="auto"/>
                    <w:rPr>
                      <w:b/>
                      <w:bCs/>
                    </w:rPr>
                  </w:pPr>
                  <w:r>
                    <w:rPr>
                      <w:b/>
                      <w:bCs/>
                    </w:rPr>
                    <w:t xml:space="preserve">Summary of change: </w:t>
                  </w:r>
                  <w:r>
                    <w:t>UE does not monitor DCI format 2_9 in its C-DRX non-active period.</w:t>
                  </w:r>
                </w:p>
              </w:tc>
            </w:tr>
            <w:tr w:rsidR="00D82F9A" w14:paraId="78907E62" w14:textId="77777777">
              <w:tc>
                <w:tcPr>
                  <w:tcW w:w="9236" w:type="dxa"/>
                </w:tcPr>
                <w:p w14:paraId="6BC82717" w14:textId="77777777" w:rsidR="00D82F9A" w:rsidRDefault="00410479">
                  <w:pPr>
                    <w:spacing w:before="0" w:after="0" w:line="240" w:lineRule="auto"/>
                  </w:pPr>
                  <w:r>
                    <w:rPr>
                      <w:b/>
                      <w:iCs/>
                    </w:rPr>
                    <w:t xml:space="preserve">Consequences if not approved: </w:t>
                  </w:r>
                  <w:r>
                    <w:rPr>
                      <w:bCs/>
                      <w:iCs/>
                    </w:rPr>
                    <w:t xml:space="preserve">UE needs to monitor DCI format 2_9 outside C-DRX non-active period. </w:t>
                  </w:r>
                </w:p>
              </w:tc>
            </w:tr>
            <w:tr w:rsidR="00D82F9A" w14:paraId="0CD7646A" w14:textId="77777777">
              <w:tc>
                <w:tcPr>
                  <w:tcW w:w="9236" w:type="dxa"/>
                </w:tcPr>
                <w:p w14:paraId="5A4D7E7F" w14:textId="77777777" w:rsidR="00D82F9A" w:rsidRDefault="00D82F9A">
                  <w:pPr>
                    <w:spacing w:before="0" w:after="0" w:line="240" w:lineRule="auto"/>
                  </w:pPr>
                </w:p>
                <w:p w14:paraId="69FAA294" w14:textId="77777777" w:rsidR="00D82F9A" w:rsidRDefault="00410479">
                  <w:pPr>
                    <w:spacing w:before="0" w:after="0" w:line="240" w:lineRule="auto"/>
                  </w:pPr>
                  <w:r>
                    <w:t>-----------------------------------------------------------Text proposal -----------------------------------------------------------</w:t>
                  </w:r>
                </w:p>
                <w:p w14:paraId="4F3BFCCE" w14:textId="77777777" w:rsidR="00D82F9A" w:rsidRDefault="00410479">
                  <w:pPr>
                    <w:spacing w:before="0" w:after="0" w:line="240" w:lineRule="auto"/>
                    <w:rPr>
                      <w:bCs/>
                      <w:color w:val="000000" w:themeColor="text1"/>
                    </w:rPr>
                  </w:pPr>
                  <w:r>
                    <w:rPr>
                      <w:bCs/>
                      <w:color w:val="000000" w:themeColor="text1"/>
                    </w:rPr>
                    <w:t>TS38.321</w:t>
                  </w:r>
                </w:p>
                <w:p w14:paraId="4B5E3A09" w14:textId="77777777" w:rsidR="00D82F9A" w:rsidRDefault="00410479">
                  <w:pPr>
                    <w:spacing w:before="0" w:after="0" w:line="240" w:lineRule="auto"/>
                    <w:rPr>
                      <w:bCs/>
                      <w:color w:val="000000" w:themeColor="text1"/>
                    </w:rPr>
                  </w:pPr>
                  <w:r>
                    <w:rPr>
                      <w:bCs/>
                      <w:color w:val="000000" w:themeColor="text1"/>
                    </w:rPr>
                    <w:t>5.7</w:t>
                  </w:r>
                  <w:r>
                    <w:rPr>
                      <w:bCs/>
                      <w:color w:val="000000" w:themeColor="text1"/>
                    </w:rPr>
                    <w:tab/>
                    <w:t>Discontinuous Reception (DRX)</w:t>
                  </w:r>
                </w:p>
                <w:p w14:paraId="78E544E1" w14:textId="77777777" w:rsidR="00D82F9A" w:rsidRDefault="00410479">
                  <w:pPr>
                    <w:spacing w:before="0" w:after="0" w:line="240" w:lineRule="auto"/>
                    <w:rPr>
                      <w:bCs/>
                      <w:color w:val="000000" w:themeColor="text1"/>
                    </w:rPr>
                  </w:pPr>
                  <w:r>
                    <w:rPr>
                      <w:bCs/>
                      <w:color w:val="000000" w:themeColor="text1"/>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w:t>
                  </w:r>
                  <w:r>
                    <w:rPr>
                      <w:bCs/>
                      <w:color w:val="FF0000"/>
                    </w:rPr>
                    <w:t xml:space="preserve">, </w:t>
                  </w:r>
                  <w:proofErr w:type="spellStart"/>
                  <w:r>
                    <w:rPr>
                      <w:bCs/>
                      <w:color w:val="FF0000"/>
                    </w:rPr>
                    <w:t>cellDTRX</w:t>
                  </w:r>
                  <w:proofErr w:type="spellEnd"/>
                  <w:r>
                    <w:rPr>
                      <w:bCs/>
                      <w:color w:val="FF0000"/>
                    </w:rPr>
                    <w:t>-RNTI</w:t>
                  </w:r>
                  <w:r>
                    <w:rPr>
                      <w:bCs/>
                      <w:color w:val="000000" w:themeColor="text1"/>
                    </w:rPr>
                    <w:t>.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0E90753C" w14:textId="77777777" w:rsidR="00D82F9A" w:rsidRDefault="00410479">
                  <w:pPr>
                    <w:spacing w:before="0" w:after="0" w:line="240" w:lineRule="auto"/>
                    <w:jc w:val="center"/>
                    <w:rPr>
                      <w:bCs/>
                      <w:color w:val="FF0000"/>
                    </w:rPr>
                  </w:pPr>
                  <w:r>
                    <w:rPr>
                      <w:bCs/>
                      <w:color w:val="FF0000"/>
                    </w:rPr>
                    <w:t>&lt;unchanged part omitted&gt;</w:t>
                  </w:r>
                </w:p>
                <w:p w14:paraId="56EE3E43" w14:textId="77777777" w:rsidR="00D82F9A" w:rsidRDefault="00410479">
                  <w:pPr>
                    <w:spacing w:before="0" w:after="0" w:line="240" w:lineRule="auto"/>
                    <w:rPr>
                      <w:b/>
                      <w:bCs/>
                    </w:rPr>
                  </w:pPr>
                  <w:r>
                    <w:t>-------------------------------------------------------End of Text proposal ------------------------------------------------------</w:t>
                  </w:r>
                </w:p>
              </w:tc>
            </w:tr>
          </w:tbl>
          <w:p w14:paraId="3E33E257" w14:textId="77777777" w:rsidR="00D82F9A" w:rsidRDefault="00D82F9A">
            <w:pPr>
              <w:spacing w:before="0" w:after="0" w:line="240" w:lineRule="auto"/>
              <w:rPr>
                <w:lang w:eastAsia="zh-CN"/>
              </w:rPr>
            </w:pPr>
          </w:p>
        </w:tc>
      </w:tr>
      <w:tr w:rsidR="00D82F9A" w14:paraId="05024CBD" w14:textId="77777777">
        <w:tc>
          <w:tcPr>
            <w:tcW w:w="1255" w:type="dxa"/>
          </w:tcPr>
          <w:p w14:paraId="0F4C1EE4" w14:textId="77777777" w:rsidR="00D82F9A" w:rsidRDefault="00410479">
            <w:pPr>
              <w:spacing w:before="0" w:after="0" w:line="240" w:lineRule="auto"/>
            </w:pPr>
            <w:r>
              <w:t>[19] ETRI</w:t>
            </w:r>
          </w:p>
        </w:tc>
        <w:tc>
          <w:tcPr>
            <w:tcW w:w="8095" w:type="dxa"/>
          </w:tcPr>
          <w:p w14:paraId="7649B8D6" w14:textId="77777777" w:rsidR="00D82F9A" w:rsidRDefault="00410479">
            <w:pPr>
              <w:spacing w:after="0" w:line="240" w:lineRule="auto"/>
              <w:rPr>
                <w:bCs/>
                <w:color w:val="000000" w:themeColor="text1"/>
              </w:rPr>
            </w:pPr>
            <w:r>
              <w:rPr>
                <w:bCs/>
                <w:color w:val="000000" w:themeColor="text1"/>
              </w:rPr>
              <w:t>Proposal 1: For the monitoring of DCI format 2_9, UE can be configured with up to two Type 3 CSS sets, i.e.,</w:t>
            </w:r>
          </w:p>
          <w:p w14:paraId="0544E9CC" w14:textId="77777777" w:rsidR="00D82F9A" w:rsidRDefault="00410479">
            <w:pPr>
              <w:pStyle w:val="ListParagraph"/>
              <w:numPr>
                <w:ilvl w:val="0"/>
                <w:numId w:val="13"/>
              </w:numPr>
              <w:spacing w:line="240" w:lineRule="auto"/>
              <w:rPr>
                <w:bCs/>
                <w:color w:val="000000" w:themeColor="text1"/>
                <w:szCs w:val="20"/>
              </w:rPr>
            </w:pPr>
            <w:r>
              <w:rPr>
                <w:bCs/>
                <w:color w:val="000000" w:themeColor="text1"/>
                <w:szCs w:val="20"/>
              </w:rPr>
              <w:t>1st Type 3 CSS set for DCI format 2_9 during cell DTX active duration (e.g., with shorter periodicity)</w:t>
            </w:r>
          </w:p>
          <w:p w14:paraId="3FC9FAEB" w14:textId="77777777" w:rsidR="00D82F9A" w:rsidRDefault="00410479">
            <w:pPr>
              <w:pStyle w:val="ListParagraph"/>
              <w:numPr>
                <w:ilvl w:val="0"/>
                <w:numId w:val="13"/>
              </w:numPr>
              <w:spacing w:line="240" w:lineRule="auto"/>
              <w:rPr>
                <w:bCs/>
                <w:color w:val="000000" w:themeColor="text1"/>
                <w:szCs w:val="20"/>
              </w:rPr>
            </w:pPr>
            <w:r>
              <w:rPr>
                <w:bCs/>
                <w:color w:val="000000" w:themeColor="text1"/>
                <w:szCs w:val="20"/>
              </w:rPr>
              <w:t>2nd Type 3 CSS set for DCI format 2_9 during cell DTX non-active duration (e.g., with longer periodicity)</w:t>
            </w:r>
          </w:p>
          <w:p w14:paraId="42ABF1F9" w14:textId="77777777" w:rsidR="00D82F9A" w:rsidRDefault="00410479">
            <w:pPr>
              <w:spacing w:after="0" w:line="240" w:lineRule="auto"/>
              <w:rPr>
                <w:bCs/>
                <w:color w:val="000000" w:themeColor="text1"/>
              </w:rPr>
            </w:pPr>
            <w:r>
              <w:rPr>
                <w:bCs/>
                <w:color w:val="000000" w:themeColor="text1"/>
              </w:rPr>
              <w:t xml:space="preserve">Proposal 2: If configured, the two Type 3 CSS sets for DCI format 2_9 are associated with the same CORESET and share the same values for parameters other than the PDCCH monitoring periodicity (i.e., </w:t>
            </w:r>
            <w:proofErr w:type="spellStart"/>
            <w:r>
              <w:rPr>
                <w:bCs/>
                <w:color w:val="000000" w:themeColor="text1"/>
              </w:rPr>
              <w:t>monitoringSlotPeriodicityAndOffset</w:t>
            </w:r>
            <w:proofErr w:type="spellEnd"/>
            <w:r>
              <w:rPr>
                <w:bCs/>
                <w:color w:val="000000" w:themeColor="text1"/>
              </w:rPr>
              <w:t>).</w:t>
            </w:r>
          </w:p>
          <w:p w14:paraId="596EA6D0" w14:textId="77777777" w:rsidR="00D82F9A" w:rsidRDefault="00410479">
            <w:pPr>
              <w:spacing w:before="0" w:after="0" w:line="240" w:lineRule="auto"/>
              <w:rPr>
                <w:b/>
                <w:color w:val="000000" w:themeColor="text1"/>
              </w:rPr>
            </w:pPr>
            <w:r>
              <w:rPr>
                <w:bCs/>
                <w:color w:val="000000" w:themeColor="text1"/>
              </w:rPr>
              <w:t>Proposal 3: UE monitors Type 3 CSS set(s) for DCI format 2_9 as configured irrespective of UE C-DRX operation.</w:t>
            </w:r>
          </w:p>
        </w:tc>
      </w:tr>
      <w:tr w:rsidR="00D82F9A" w14:paraId="0DB8D8CB" w14:textId="77777777">
        <w:tc>
          <w:tcPr>
            <w:tcW w:w="1255" w:type="dxa"/>
          </w:tcPr>
          <w:p w14:paraId="4446939A" w14:textId="77777777" w:rsidR="00D82F9A" w:rsidRDefault="00410479">
            <w:pPr>
              <w:spacing w:before="0" w:after="0" w:line="240" w:lineRule="auto"/>
            </w:pPr>
            <w:r>
              <w:t>[20] Panasonic</w:t>
            </w:r>
          </w:p>
        </w:tc>
        <w:tc>
          <w:tcPr>
            <w:tcW w:w="8095" w:type="dxa"/>
          </w:tcPr>
          <w:p w14:paraId="62994379" w14:textId="77777777" w:rsidR="00D82F9A" w:rsidRDefault="00410479">
            <w:pPr>
              <w:pStyle w:val="Proposal"/>
              <w:spacing w:before="0" w:after="0" w:line="240" w:lineRule="auto"/>
              <w:ind w:left="0" w:firstLine="0"/>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Table.1 UE </w:t>
            </w:r>
            <w:proofErr w:type="spellStart"/>
            <w:r>
              <w:rPr>
                <w:rFonts w:ascii="Times New Roman" w:hAnsi="Times New Roman" w:cs="Times New Roman"/>
                <w:sz w:val="20"/>
                <w:szCs w:val="20"/>
                <w:lang w:eastAsia="en-US"/>
              </w:rPr>
              <w:t>behaviour</w:t>
            </w:r>
            <w:proofErr w:type="spellEnd"/>
            <w:r>
              <w:rPr>
                <w:rFonts w:ascii="Times New Roman" w:hAnsi="Times New Roman" w:cs="Times New Roman"/>
                <w:sz w:val="20"/>
                <w:szCs w:val="20"/>
                <w:lang w:eastAsia="en-US"/>
              </w:rPr>
              <w:t xml:space="preserve"> when both Cell DTX and UE C-DRX are configured</w:t>
            </w:r>
          </w:p>
          <w:tbl>
            <w:tblPr>
              <w:tblStyle w:val="TableGrid"/>
              <w:tblW w:w="0" w:type="auto"/>
              <w:tblLook w:val="04A0" w:firstRow="1" w:lastRow="0" w:firstColumn="1" w:lastColumn="0" w:noHBand="0" w:noVBand="1"/>
            </w:tblPr>
            <w:tblGrid>
              <w:gridCol w:w="1455"/>
              <w:gridCol w:w="1524"/>
              <w:gridCol w:w="4890"/>
            </w:tblGrid>
            <w:tr w:rsidR="00D82F9A" w14:paraId="2B1D0F8F" w14:textId="77777777">
              <w:tc>
                <w:tcPr>
                  <w:tcW w:w="1705" w:type="dxa"/>
                </w:tcPr>
                <w:p w14:paraId="2CBE7291"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During Cell DTX</w:t>
                  </w:r>
                </w:p>
              </w:tc>
              <w:tc>
                <w:tcPr>
                  <w:tcW w:w="1800" w:type="dxa"/>
                </w:tcPr>
                <w:p w14:paraId="213DF6F3"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During UE C-DRX</w:t>
                  </w:r>
                </w:p>
              </w:tc>
              <w:tc>
                <w:tcPr>
                  <w:tcW w:w="6124" w:type="dxa"/>
                </w:tcPr>
                <w:p w14:paraId="61378CAF"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 xml:space="preserve">UE </w:t>
                  </w:r>
                  <w:proofErr w:type="spellStart"/>
                  <w:r>
                    <w:rPr>
                      <w:rFonts w:ascii="Times New Roman" w:hAnsi="Times New Roman" w:cs="Times New Roman"/>
                      <w:b w:val="0"/>
                      <w:bCs w:val="0"/>
                      <w:sz w:val="20"/>
                      <w:szCs w:val="20"/>
                    </w:rPr>
                    <w:t>behaviour</w:t>
                  </w:r>
                  <w:proofErr w:type="spellEnd"/>
                </w:p>
              </w:tc>
            </w:tr>
            <w:tr w:rsidR="00D82F9A" w14:paraId="2510538A" w14:textId="77777777">
              <w:tc>
                <w:tcPr>
                  <w:tcW w:w="1705" w:type="dxa"/>
                </w:tcPr>
                <w:p w14:paraId="14EAAFB4"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1800" w:type="dxa"/>
                </w:tcPr>
                <w:p w14:paraId="0A633C33"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6124" w:type="dxa"/>
                </w:tcPr>
                <w:p w14:paraId="1C091FA9"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UE performs normal DL reception.</w:t>
                  </w:r>
                </w:p>
              </w:tc>
            </w:tr>
            <w:tr w:rsidR="00D82F9A" w14:paraId="5ACB9D19" w14:textId="77777777">
              <w:tc>
                <w:tcPr>
                  <w:tcW w:w="1705" w:type="dxa"/>
                </w:tcPr>
                <w:p w14:paraId="7E6190FF"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1800" w:type="dxa"/>
                </w:tcPr>
                <w:p w14:paraId="00048BDD"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6124" w:type="dxa"/>
                </w:tcPr>
                <w:p w14:paraId="49764F43"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 reception of channels/signals, as specified for non-active period of UE C-DRX. DCI format 2_6 and 2_9 is not impacted.</w:t>
                  </w:r>
                </w:p>
              </w:tc>
            </w:tr>
            <w:tr w:rsidR="00D82F9A" w14:paraId="64E6A8EA" w14:textId="77777777">
              <w:tc>
                <w:tcPr>
                  <w:tcW w:w="1705" w:type="dxa"/>
                </w:tcPr>
                <w:p w14:paraId="5056B507"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1800" w:type="dxa"/>
                </w:tcPr>
                <w:p w14:paraId="296BAB6E"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6124" w:type="dxa"/>
                </w:tcPr>
                <w:p w14:paraId="229C654B"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 reception of channels/signals, as specified for non-active period of cell DTX. Details still need more discussion.</w:t>
                  </w:r>
                </w:p>
              </w:tc>
            </w:tr>
            <w:tr w:rsidR="00D82F9A" w14:paraId="33A3691A" w14:textId="77777777">
              <w:tc>
                <w:tcPr>
                  <w:tcW w:w="1705" w:type="dxa"/>
                </w:tcPr>
                <w:p w14:paraId="7FEAFB76"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lastRenderedPageBreak/>
                    <w:t>Non-active period</w:t>
                  </w:r>
                </w:p>
              </w:tc>
              <w:tc>
                <w:tcPr>
                  <w:tcW w:w="1800" w:type="dxa"/>
                </w:tcPr>
                <w:p w14:paraId="74BDD1A1"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6124" w:type="dxa"/>
                </w:tcPr>
                <w:p w14:paraId="311FFFC1"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 reception of channel signals, as specified for non-active period of both UE C-DRX and cell DTX. Details still need more discussion.</w:t>
                  </w:r>
                </w:p>
              </w:tc>
            </w:tr>
          </w:tbl>
          <w:p w14:paraId="1F03EA0E" w14:textId="77777777" w:rsidR="00D82F9A" w:rsidRDefault="00D82F9A">
            <w:pPr>
              <w:pStyle w:val="Proposal"/>
              <w:spacing w:before="0" w:after="0" w:line="240" w:lineRule="auto"/>
              <w:ind w:left="0" w:firstLine="0"/>
              <w:rPr>
                <w:rFonts w:ascii="Times New Roman" w:hAnsi="Times New Roman" w:cs="Times New Roman"/>
                <w:b w:val="0"/>
                <w:bCs w:val="0"/>
                <w:sz w:val="20"/>
                <w:szCs w:val="20"/>
                <w:lang w:eastAsia="en-US"/>
              </w:rPr>
            </w:pPr>
          </w:p>
          <w:p w14:paraId="7436EC3B" w14:textId="77777777" w:rsidR="00D82F9A" w:rsidRDefault="00410479">
            <w:pPr>
              <w:pStyle w:val="Proposal"/>
              <w:spacing w:before="0" w:after="0" w:line="240" w:lineRule="auto"/>
              <w:ind w:left="0" w:firstLine="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Proposal 4: The UE </w:t>
            </w:r>
            <w:proofErr w:type="spellStart"/>
            <w:r>
              <w:rPr>
                <w:rFonts w:ascii="Times New Roman" w:hAnsi="Times New Roman" w:cs="Times New Roman"/>
                <w:b w:val="0"/>
                <w:bCs w:val="0"/>
                <w:sz w:val="20"/>
                <w:szCs w:val="20"/>
                <w:lang w:eastAsia="en-US"/>
              </w:rPr>
              <w:t>behaviour</w:t>
            </w:r>
            <w:proofErr w:type="spellEnd"/>
            <w:r>
              <w:rPr>
                <w:rFonts w:ascii="Times New Roman" w:hAnsi="Times New Roman" w:cs="Times New Roman"/>
                <w:b w:val="0"/>
                <w:bCs w:val="0"/>
                <w:sz w:val="20"/>
                <w:szCs w:val="20"/>
                <w:lang w:eastAsia="en-US"/>
              </w:rPr>
              <w:t xml:space="preserve"> in Table, when both Cell DTX and UE C-DRX are configured, should be further discussed.</w:t>
            </w:r>
          </w:p>
          <w:p w14:paraId="7A1188C5" w14:textId="77777777" w:rsidR="00D82F9A" w:rsidRDefault="00410479">
            <w:pPr>
              <w:spacing w:before="0" w:after="0" w:line="240" w:lineRule="auto"/>
              <w:rPr>
                <w:bCs/>
                <w:color w:val="000000" w:themeColor="text1"/>
              </w:rPr>
            </w:pPr>
            <w:r>
              <w:rPr>
                <w:bCs/>
                <w:color w:val="000000" w:themeColor="text1"/>
              </w:rPr>
              <w:t xml:space="preserve">Proposal 5: When C-DRX and DCI format 2_9 are both configured, UE is only expected to monitor DCI format 2_9 within a configurable time window, whose maximum range can either be fixed or limited by the time offset defined for DCI format 2_6 and C-DRX </w:t>
            </w:r>
            <w:proofErr w:type="spellStart"/>
            <w:r>
              <w:rPr>
                <w:bCs/>
                <w:color w:val="000000" w:themeColor="text1"/>
              </w:rPr>
              <w:t>OnDuration</w:t>
            </w:r>
            <w:proofErr w:type="spellEnd"/>
            <w:r>
              <w:rPr>
                <w:bCs/>
                <w:color w:val="000000" w:themeColor="text1"/>
              </w:rPr>
              <w:t>.</w:t>
            </w:r>
          </w:p>
        </w:tc>
      </w:tr>
      <w:tr w:rsidR="00D82F9A" w14:paraId="57DA69F3" w14:textId="77777777">
        <w:tc>
          <w:tcPr>
            <w:tcW w:w="1255" w:type="dxa"/>
          </w:tcPr>
          <w:p w14:paraId="07619487" w14:textId="77777777" w:rsidR="00D82F9A" w:rsidRDefault="00410479">
            <w:pPr>
              <w:spacing w:before="0" w:after="0" w:line="240" w:lineRule="auto"/>
            </w:pPr>
            <w:r>
              <w:lastRenderedPageBreak/>
              <w:t xml:space="preserve">[21] </w:t>
            </w:r>
            <w:proofErr w:type="spellStart"/>
            <w:r>
              <w:t>Transsion</w:t>
            </w:r>
            <w:proofErr w:type="spellEnd"/>
            <w:r>
              <w:t xml:space="preserve"> Holdings</w:t>
            </w:r>
          </w:p>
        </w:tc>
        <w:tc>
          <w:tcPr>
            <w:tcW w:w="8095" w:type="dxa"/>
          </w:tcPr>
          <w:p w14:paraId="458BBC09" w14:textId="77777777" w:rsidR="00D82F9A" w:rsidRDefault="00410479">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Proposal 1  It is recommended that the UE is expected to monitor DCI format 2-9 during non-active periods of C-DRX.</w:t>
            </w:r>
          </w:p>
          <w:p w14:paraId="1CB97991" w14:textId="77777777" w:rsidR="00D82F9A" w:rsidRDefault="00410479">
            <w:pPr>
              <w:spacing w:before="0" w:after="0" w:line="240" w:lineRule="auto"/>
            </w:pPr>
            <w:r>
              <w:t>Proposal 2  DCI format 2_6 or DCI format 2_7 should not be affected during non-active periods of cell DTX/DRX.</w:t>
            </w:r>
          </w:p>
          <w:p w14:paraId="1279706B" w14:textId="77777777" w:rsidR="00D82F9A" w:rsidRDefault="00D82F9A">
            <w:pPr>
              <w:pStyle w:val="Proposal"/>
              <w:spacing w:before="0" w:after="0" w:line="240" w:lineRule="auto"/>
              <w:ind w:left="0" w:firstLine="0"/>
              <w:jc w:val="left"/>
              <w:rPr>
                <w:rFonts w:ascii="Times New Roman" w:hAnsi="Times New Roman" w:cs="Times New Roman"/>
                <w:b w:val="0"/>
                <w:bCs w:val="0"/>
                <w:sz w:val="20"/>
                <w:szCs w:val="20"/>
                <w:lang w:eastAsia="en-US"/>
              </w:rPr>
            </w:pPr>
          </w:p>
        </w:tc>
      </w:tr>
      <w:tr w:rsidR="00D82F9A" w14:paraId="391FAC49" w14:textId="77777777">
        <w:tc>
          <w:tcPr>
            <w:tcW w:w="1255" w:type="dxa"/>
          </w:tcPr>
          <w:p w14:paraId="711F6824" w14:textId="77777777" w:rsidR="00D82F9A" w:rsidRDefault="00410479">
            <w:pPr>
              <w:spacing w:before="0" w:after="0" w:line="240" w:lineRule="auto"/>
            </w:pPr>
            <w:r>
              <w:t>[22] Samsung</w:t>
            </w:r>
          </w:p>
        </w:tc>
        <w:tc>
          <w:tcPr>
            <w:tcW w:w="8095" w:type="dxa"/>
          </w:tcPr>
          <w:p w14:paraId="5CEB1740" w14:textId="77777777" w:rsidR="00D82F9A" w:rsidRDefault="00410479">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Proposal 3: RAN1 conclude that a UE monitors DCI format 2_9 during non-active periods of cell DTX.</w:t>
            </w:r>
          </w:p>
          <w:p w14:paraId="41E7DAED" w14:textId="77777777" w:rsidR="00D82F9A" w:rsidRDefault="00410479">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Proposal 15: UE is expected to monitor DCI format 2-9 during non-active periods of C-DRX</w:t>
            </w:r>
          </w:p>
          <w:p w14:paraId="76C6866B" w14:textId="77777777" w:rsidR="00D82F9A" w:rsidRDefault="00410479">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Observation 2: If no agreement is made, UE is expected to monitor PDCCH providing DCI format 2_9 during non-active periods of C-DRX by default.  </w:t>
            </w:r>
          </w:p>
        </w:tc>
      </w:tr>
      <w:tr w:rsidR="00D82F9A" w14:paraId="02949548" w14:textId="77777777">
        <w:tc>
          <w:tcPr>
            <w:tcW w:w="1255" w:type="dxa"/>
          </w:tcPr>
          <w:p w14:paraId="0F213846" w14:textId="77777777" w:rsidR="00D82F9A" w:rsidRDefault="00410479">
            <w:pPr>
              <w:spacing w:before="0" w:after="0" w:line="240" w:lineRule="auto"/>
            </w:pPr>
            <w:r>
              <w:t>[23] LGE</w:t>
            </w:r>
          </w:p>
        </w:tc>
        <w:tc>
          <w:tcPr>
            <w:tcW w:w="8095" w:type="dxa"/>
          </w:tcPr>
          <w:p w14:paraId="0878A169" w14:textId="77777777" w:rsidR="00D82F9A" w:rsidRDefault="00410479">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Proposal #2: Regarding whether to monitor DCI format 2_9 during non-active period of C-DRX, UE monitors DCI format 2_9 during C-DRX non-active period if a bit for CHO triggering is configured for DCI format 2_9, otherwise does not monitor.</w:t>
            </w:r>
          </w:p>
          <w:p w14:paraId="16D4F3AB" w14:textId="77777777" w:rsidR="00D82F9A" w:rsidRDefault="00410479">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Proposal #3: Clarify the UE </w:t>
            </w:r>
            <w:proofErr w:type="spellStart"/>
            <w:r>
              <w:rPr>
                <w:rFonts w:ascii="Times New Roman" w:hAnsi="Times New Roman" w:cs="Times New Roman"/>
                <w:b w:val="0"/>
                <w:bCs w:val="0"/>
                <w:sz w:val="20"/>
                <w:szCs w:val="20"/>
                <w:lang w:eastAsia="en-US"/>
              </w:rPr>
              <w:t>behaviour</w:t>
            </w:r>
            <w:proofErr w:type="spellEnd"/>
            <w:r>
              <w:rPr>
                <w:rFonts w:ascii="Times New Roman" w:hAnsi="Times New Roman" w:cs="Times New Roman"/>
                <w:b w:val="0"/>
                <w:bCs w:val="0"/>
                <w:sz w:val="20"/>
                <w:szCs w:val="20"/>
                <w:lang w:eastAsia="en-US"/>
              </w:rPr>
              <w:t xml:space="preserve"> to monitor DCI format 2_9 during </w:t>
            </w:r>
            <w:proofErr w:type="spellStart"/>
            <w:r>
              <w:rPr>
                <w:rFonts w:ascii="Times New Roman" w:hAnsi="Times New Roman" w:cs="Times New Roman"/>
                <w:b w:val="0"/>
                <w:bCs w:val="0"/>
                <w:sz w:val="20"/>
                <w:szCs w:val="20"/>
                <w:lang w:eastAsia="en-US"/>
              </w:rPr>
              <w:t>onDuration</w:t>
            </w:r>
            <w:proofErr w:type="spellEnd"/>
            <w:r>
              <w:rPr>
                <w:rFonts w:ascii="Times New Roman" w:hAnsi="Times New Roman" w:cs="Times New Roman"/>
                <w:b w:val="0"/>
                <w:bCs w:val="0"/>
                <w:sz w:val="20"/>
                <w:szCs w:val="20"/>
                <w:lang w:eastAsia="en-US"/>
              </w:rPr>
              <w:t xml:space="preserve"> of C-DRX in case that DCI format 2_6 indicates ‘go-to-sleep’ or is monitored but not detected if </w:t>
            </w:r>
            <w:proofErr w:type="spellStart"/>
            <w:r>
              <w:rPr>
                <w:rFonts w:ascii="Times New Roman" w:hAnsi="Times New Roman" w:cs="Times New Roman"/>
                <w:b w:val="0"/>
                <w:bCs w:val="0"/>
                <w:sz w:val="20"/>
                <w:szCs w:val="20"/>
                <w:lang w:eastAsia="en-US"/>
              </w:rPr>
              <w:t>ps</w:t>
            </w:r>
            <w:proofErr w:type="spellEnd"/>
            <w:r>
              <w:rPr>
                <w:rFonts w:ascii="Times New Roman" w:hAnsi="Times New Roman" w:cs="Times New Roman"/>
                <w:b w:val="0"/>
                <w:bCs w:val="0"/>
                <w:sz w:val="20"/>
                <w:szCs w:val="20"/>
                <w:lang w:eastAsia="en-US"/>
              </w:rPr>
              <w:t>-Wakeup is not configured.</w:t>
            </w:r>
          </w:p>
        </w:tc>
      </w:tr>
      <w:tr w:rsidR="00D82F9A" w14:paraId="29CCA132" w14:textId="77777777">
        <w:tc>
          <w:tcPr>
            <w:tcW w:w="1255" w:type="dxa"/>
          </w:tcPr>
          <w:p w14:paraId="192F9A70" w14:textId="77777777" w:rsidR="00D82F9A" w:rsidRDefault="00410479">
            <w:pPr>
              <w:spacing w:before="0" w:after="0" w:line="240" w:lineRule="auto"/>
            </w:pPr>
            <w:r>
              <w:t>[24] Lenovo</w:t>
            </w:r>
          </w:p>
        </w:tc>
        <w:tc>
          <w:tcPr>
            <w:tcW w:w="8095" w:type="dxa"/>
          </w:tcPr>
          <w:p w14:paraId="524485C4" w14:textId="77777777" w:rsidR="00D82F9A" w:rsidRDefault="00410479">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Proposal 4</w:t>
            </w:r>
            <w:r>
              <w:rPr>
                <w:rFonts w:ascii="Times New Roman" w:hAnsi="Times New Roman" w:cs="Times New Roman"/>
                <w:b w:val="0"/>
                <w:bCs w:val="0"/>
                <w:sz w:val="20"/>
                <w:szCs w:val="20"/>
                <w:lang w:eastAsia="en-US"/>
              </w:rPr>
              <w:tab/>
              <w:t>The UE does not monitor PDCCH corresponding to DCI format 2_9 during C-DRX non-active periods</w:t>
            </w:r>
          </w:p>
        </w:tc>
      </w:tr>
      <w:tr w:rsidR="00D82F9A" w14:paraId="4E8CBD06" w14:textId="77777777">
        <w:tc>
          <w:tcPr>
            <w:tcW w:w="1255" w:type="dxa"/>
          </w:tcPr>
          <w:p w14:paraId="2A50D1B5" w14:textId="77777777" w:rsidR="00D82F9A" w:rsidRDefault="00410479">
            <w:pPr>
              <w:spacing w:before="0" w:after="0" w:line="240" w:lineRule="auto"/>
            </w:pPr>
            <w:r>
              <w:t xml:space="preserve">[25] </w:t>
            </w:r>
            <w:proofErr w:type="spellStart"/>
            <w:r>
              <w:t>Mediatek</w:t>
            </w:r>
            <w:proofErr w:type="spellEnd"/>
          </w:p>
        </w:tc>
        <w:tc>
          <w:tcPr>
            <w:tcW w:w="8095" w:type="dxa"/>
          </w:tcPr>
          <w:p w14:paraId="7989DEB9" w14:textId="77777777" w:rsidR="00D82F9A" w:rsidRDefault="00410479">
            <w:pPr>
              <w:spacing w:after="0" w:line="240" w:lineRule="auto"/>
            </w:pPr>
            <w:r>
              <w:t>Observation 1: Cell DTX/DRX is for low cell load cases (RU ≤ 15%).</w:t>
            </w:r>
          </w:p>
          <w:p w14:paraId="39325478" w14:textId="77777777" w:rsidR="00D82F9A" w:rsidRDefault="00410479">
            <w:pPr>
              <w:spacing w:after="0" w:line="240" w:lineRule="auto"/>
            </w:pPr>
            <w:r>
              <w:t>Observation 2: When UE number is not large, aligning UE Active Times without much RRC signaling overhead enables one group DCI transmission to all UEs, avoiding multiple transmissions.</w:t>
            </w:r>
          </w:p>
          <w:p w14:paraId="5ADF63C6" w14:textId="77777777" w:rsidR="00D82F9A" w:rsidRDefault="00410479">
            <w:pPr>
              <w:spacing w:after="0" w:line="240" w:lineRule="auto"/>
            </w:pPr>
            <w:r>
              <w:t>Observation 3: Even with distributed UE Active Times, group DCI indicates activation/deactivation to multiple UEs in one transmission, substantially reducing per-UE RRC signaling overhead compared to individual reconfigurations.</w:t>
            </w:r>
          </w:p>
          <w:p w14:paraId="47037726" w14:textId="77777777" w:rsidR="00D82F9A" w:rsidRDefault="00410479">
            <w:pPr>
              <w:spacing w:before="0" w:after="0" w:line="240" w:lineRule="auto"/>
            </w:pPr>
            <w:r>
              <w:t>Proposal 1: UE does not need to monitor DCI format 2_9 outside UE C-DRX Active Time.</w:t>
            </w:r>
          </w:p>
          <w:p w14:paraId="6AFECCEF" w14:textId="77777777" w:rsidR="00D82F9A" w:rsidRDefault="00410479">
            <w:pPr>
              <w:spacing w:after="0" w:line="240" w:lineRule="auto"/>
            </w:pPr>
            <w:r>
              <w:t>Observation 4: If further optimization on the group common DCI signaling is pursued, the impact to UE C-DRX operation should be minimized.</w:t>
            </w:r>
          </w:p>
          <w:p w14:paraId="4C08EEC0" w14:textId="77777777" w:rsidR="00D82F9A" w:rsidRDefault="00410479">
            <w:pPr>
              <w:spacing w:before="0" w:after="0" w:line="240" w:lineRule="auto"/>
            </w:pPr>
            <w:r>
              <w:t>Proposal 2: A feasible solution to resolve the debate is to require UE monitoring between start of C-DRX on-duration and the preceding SS burst, as UE already wakes up before Active Time to process SSB(s) for synchronization.</w:t>
            </w:r>
          </w:p>
          <w:p w14:paraId="0DBC1465" w14:textId="77777777" w:rsidR="00D82F9A" w:rsidRDefault="00410479">
            <w:pPr>
              <w:spacing w:before="0" w:after="0" w:line="240" w:lineRule="auto"/>
            </w:pPr>
            <w:r>
              <w:rPr>
                <w:noProof/>
                <w:lang w:val="de-DE" w:eastAsia="de-DE"/>
              </w:rPr>
              <w:drawing>
                <wp:inline distT="0" distB="0" distL="0" distR="0" wp14:anchorId="072E868C" wp14:editId="1EEC55D2">
                  <wp:extent cx="4672330" cy="929005"/>
                  <wp:effectExtent l="0" t="0" r="0" b="4445"/>
                  <wp:docPr id="1929570281" name="Picture 1929570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570281" name="Picture 1929570281"/>
                          <pic:cNvPicPr>
                            <a:picLocks noChangeAspect="1"/>
                          </pic:cNvPicPr>
                        </pic:nvPicPr>
                        <pic:blipFill>
                          <a:blip r:embed="rId11"/>
                          <a:stretch>
                            <a:fillRect/>
                          </a:stretch>
                        </pic:blipFill>
                        <pic:spPr>
                          <a:xfrm>
                            <a:off x="0" y="0"/>
                            <a:ext cx="4720858" cy="939030"/>
                          </a:xfrm>
                          <a:prstGeom prst="rect">
                            <a:avLst/>
                          </a:prstGeom>
                        </pic:spPr>
                      </pic:pic>
                    </a:graphicData>
                  </a:graphic>
                </wp:inline>
              </w:drawing>
            </w:r>
          </w:p>
          <w:p w14:paraId="0367159A" w14:textId="77777777" w:rsidR="00D82F9A" w:rsidRDefault="00D82F9A">
            <w:pPr>
              <w:spacing w:before="0" w:after="0" w:line="240" w:lineRule="auto"/>
            </w:pPr>
          </w:p>
          <w:p w14:paraId="24B45D2F" w14:textId="77777777" w:rsidR="00D82F9A" w:rsidRDefault="00410479">
            <w:pPr>
              <w:spacing w:before="0" w:after="0" w:line="240" w:lineRule="auto"/>
            </w:pPr>
            <w:bookmarkStart w:id="14" w:name="_Ref149940123"/>
            <w:r>
              <w:t xml:space="preserve">Observation </w:t>
            </w:r>
            <w:fldSimple w:instr=" SEQ Observation \* ARABIC ">
              <w:r>
                <w:t>5</w:t>
              </w:r>
            </w:fldSimple>
            <w:r>
              <w:t>: Common active period of UE C-DRX and cell DTX is the time duration BS can schedule new data. It suffices to transmit DCI format 2_9 before the common active period.</w:t>
            </w:r>
            <w:bookmarkEnd w:id="14"/>
          </w:p>
          <w:p w14:paraId="36679C4E" w14:textId="77777777" w:rsidR="00D82F9A" w:rsidRDefault="00410479">
            <w:pPr>
              <w:spacing w:before="0" w:after="0" w:line="240" w:lineRule="auto"/>
            </w:pPr>
            <w:bookmarkStart w:id="15" w:name="_Ref149940175"/>
            <w:r>
              <w:t>Proposal 3: It suffices to require UE monitoring between start of common active period of UE C-DRX and cell DRX and the preceding SS burst, which provides BS flexibility while minimizing UE impact.</w:t>
            </w:r>
            <w:bookmarkEnd w:id="15"/>
          </w:p>
          <w:p w14:paraId="3FE43A12" w14:textId="77777777" w:rsidR="00D82F9A" w:rsidRDefault="00D82F9A">
            <w:pPr>
              <w:spacing w:before="0" w:after="0" w:line="240" w:lineRule="auto"/>
            </w:pPr>
          </w:p>
          <w:p w14:paraId="3194A74C" w14:textId="77777777" w:rsidR="00D82F9A" w:rsidRDefault="00410479">
            <w:pPr>
              <w:spacing w:before="0" w:after="0" w:line="240" w:lineRule="auto"/>
            </w:pPr>
            <w:r>
              <w:rPr>
                <w:noProof/>
                <w:lang w:val="de-DE" w:eastAsia="de-DE"/>
              </w:rPr>
              <w:lastRenderedPageBreak/>
              <w:drawing>
                <wp:inline distT="0" distB="0" distL="0" distR="0" wp14:anchorId="6BA50C2A" wp14:editId="35D08DE9">
                  <wp:extent cx="4480560" cy="961390"/>
                  <wp:effectExtent l="0" t="0" r="0" b="0"/>
                  <wp:docPr id="211052025" name="Picture 21105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52025" name="Picture 211052025"/>
                          <pic:cNvPicPr>
                            <a:picLocks noChangeAspect="1"/>
                          </pic:cNvPicPr>
                        </pic:nvPicPr>
                        <pic:blipFill>
                          <a:blip r:embed="rId12"/>
                          <a:stretch>
                            <a:fillRect/>
                          </a:stretch>
                        </pic:blipFill>
                        <pic:spPr>
                          <a:xfrm>
                            <a:off x="0" y="0"/>
                            <a:ext cx="4496254" cy="965232"/>
                          </a:xfrm>
                          <a:prstGeom prst="rect">
                            <a:avLst/>
                          </a:prstGeom>
                        </pic:spPr>
                      </pic:pic>
                    </a:graphicData>
                  </a:graphic>
                </wp:inline>
              </w:drawing>
            </w:r>
          </w:p>
          <w:p w14:paraId="2EE2D186" w14:textId="77777777" w:rsidR="00D82F9A" w:rsidRDefault="00D82F9A">
            <w:pPr>
              <w:spacing w:before="0" w:after="0" w:line="240" w:lineRule="auto"/>
            </w:pPr>
          </w:p>
        </w:tc>
      </w:tr>
      <w:tr w:rsidR="00D82F9A" w14:paraId="0C509C31" w14:textId="77777777">
        <w:tc>
          <w:tcPr>
            <w:tcW w:w="1255" w:type="dxa"/>
          </w:tcPr>
          <w:p w14:paraId="083C63A1" w14:textId="77777777" w:rsidR="00D82F9A" w:rsidRDefault="00410479">
            <w:pPr>
              <w:spacing w:before="0" w:after="0" w:line="240" w:lineRule="auto"/>
            </w:pPr>
            <w:r>
              <w:lastRenderedPageBreak/>
              <w:t>[26] Qualcomm</w:t>
            </w:r>
          </w:p>
        </w:tc>
        <w:tc>
          <w:tcPr>
            <w:tcW w:w="8095" w:type="dxa"/>
          </w:tcPr>
          <w:p w14:paraId="0FC6BFCE" w14:textId="77777777" w:rsidR="00D82F9A" w:rsidRDefault="00410479">
            <w:pPr>
              <w:spacing w:before="0" w:after="0" w:line="240" w:lineRule="auto"/>
              <w:rPr>
                <w:i/>
                <w:iCs/>
              </w:rPr>
            </w:pPr>
            <w:r>
              <w:rPr>
                <w:i/>
                <w:iCs/>
              </w:rPr>
              <w:t>Proposal 3: Adopt the following TP to TS 38.213.</w:t>
            </w:r>
          </w:p>
          <w:tbl>
            <w:tblPr>
              <w:tblStyle w:val="TableGrid"/>
              <w:tblW w:w="0" w:type="auto"/>
              <w:tblLook w:val="04A0" w:firstRow="1" w:lastRow="0" w:firstColumn="1" w:lastColumn="0" w:noHBand="0" w:noVBand="1"/>
            </w:tblPr>
            <w:tblGrid>
              <w:gridCol w:w="7086"/>
            </w:tblGrid>
            <w:tr w:rsidR="00D82F9A" w14:paraId="39F5BA1C" w14:textId="77777777">
              <w:tc>
                <w:tcPr>
                  <w:tcW w:w="7086" w:type="dxa"/>
                </w:tcPr>
                <w:p w14:paraId="56B8EAAC" w14:textId="77777777" w:rsidR="00D82F9A" w:rsidRDefault="00410479">
                  <w:pPr>
                    <w:keepNext/>
                    <w:keepLines/>
                    <w:spacing w:before="0" w:after="0" w:line="240" w:lineRule="auto"/>
                    <w:outlineLvl w:val="1"/>
                    <w:rPr>
                      <w:lang w:val="en-GB"/>
                    </w:rPr>
                  </w:pPr>
                  <w:r>
                    <w:rPr>
                      <w:lang w:val="en-GB"/>
                    </w:rPr>
                    <w:t>11.5</w:t>
                  </w:r>
                  <w:r>
                    <w:rPr>
                      <w:lang w:val="en-GB"/>
                    </w:rPr>
                    <w:tab/>
                    <w:t>Adaptation of cell operation</w:t>
                  </w:r>
                </w:p>
                <w:p w14:paraId="0F0FA21A" w14:textId="77777777" w:rsidR="00D82F9A" w:rsidRDefault="00410479">
                  <w:pPr>
                    <w:spacing w:before="0" w:after="0" w:line="240" w:lineRule="auto"/>
                    <w:jc w:val="center"/>
                  </w:pPr>
                  <w:r>
                    <w:rPr>
                      <w:color w:val="FF0000"/>
                    </w:rPr>
                    <w:t>&lt;omitted text&gt;</w:t>
                  </w:r>
                </w:p>
                <w:p w14:paraId="65CA7C36" w14:textId="77777777" w:rsidR="00D82F9A" w:rsidRDefault="00410479">
                  <w:pPr>
                    <w:spacing w:before="0"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u w:val="single"/>
                    </w:rPr>
                    <w:t>The second serving cell can be the same as the first serving cell.</w:t>
                  </w:r>
                </w:p>
                <w:p w14:paraId="240C095F" w14:textId="77777777" w:rsidR="00D82F9A" w:rsidRDefault="00410479">
                  <w:pPr>
                    <w:pStyle w:val="TH"/>
                    <w:spacing w:before="0" w:after="0" w:line="240" w:lineRule="auto"/>
                    <w:rPr>
                      <w:rFonts w:ascii="Times New Roman" w:hAnsi="Times New Roman" w:cs="Times New Roman"/>
                      <w:sz w:val="20"/>
                      <w:szCs w:val="20"/>
                    </w:rPr>
                  </w:pPr>
                  <w:r>
                    <w:rPr>
                      <w:rFonts w:ascii="Times New Roman" w:hAnsi="Times New Roman" w:cs="Times New Roman"/>
                      <w:sz w:val="20"/>
                      <w:szCs w:val="20"/>
                    </w:rPr>
                    <w:t xml:space="preserve">Table 11.5-1: Minimum time gap value </w:t>
                  </w:r>
                  <m:oMath>
                    <m:r>
                      <m:rPr>
                        <m:sty m:val="bi"/>
                      </m:rPr>
                      <w:rPr>
                        <w:rFonts w:ascii="Cambria Math" w:hAnsi="Cambria Math" w:cs="Times New Roman"/>
                        <w:sz w:val="20"/>
                        <w:szCs w:val="20"/>
                      </w:rPr>
                      <m:t>d</m:t>
                    </m:r>
                  </m:oMath>
                  <w:r>
                    <w:rPr>
                      <w:rFonts w:ascii="Times New Roman" w:hAnsi="Times New Roman" w:cs="Times New Roman"/>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572"/>
                  </w:tblGrid>
                  <w:tr w:rsidR="00D82F9A" w14:paraId="58416720" w14:textId="77777777">
                    <w:trPr>
                      <w:trHeight w:val="424"/>
                      <w:jc w:val="center"/>
                    </w:trPr>
                    <w:tc>
                      <w:tcPr>
                        <w:tcW w:w="0" w:type="auto"/>
                        <w:shd w:val="clear" w:color="auto" w:fill="E0E0E0"/>
                        <w:vAlign w:val="center"/>
                      </w:tcPr>
                      <w:p w14:paraId="7CD04E9C" w14:textId="77777777" w:rsidR="00D82F9A" w:rsidRDefault="00410479">
                        <w:pPr>
                          <w:pStyle w:val="TAH"/>
                          <w:spacing w:line="240" w:lineRule="auto"/>
                          <w:rPr>
                            <w:rFonts w:ascii="Times New Roman" w:hAnsi="Times New Roman" w:cs="Times New Roman"/>
                            <w:sz w:val="20"/>
                            <w:szCs w:val="20"/>
                          </w:rPr>
                        </w:pPr>
                        <w:r>
                          <w:rPr>
                            <w:rFonts w:ascii="Times New Roman" w:hAnsi="Times New Roman" w:cs="Times New Roman"/>
                            <w:sz w:val="20"/>
                            <w:szCs w:val="20"/>
                          </w:rPr>
                          <w:t>SCS (kHz)</w:t>
                        </w:r>
                      </w:p>
                    </w:tc>
                    <w:tc>
                      <w:tcPr>
                        <w:tcW w:w="0" w:type="auto"/>
                        <w:shd w:val="clear" w:color="auto" w:fill="E0E0E0"/>
                        <w:vAlign w:val="center"/>
                      </w:tcPr>
                      <w:p w14:paraId="5E64B35A" w14:textId="77777777" w:rsidR="00D82F9A" w:rsidRDefault="00410479">
                        <w:pPr>
                          <w:pStyle w:val="TAH"/>
                          <w:spacing w:line="240" w:lineRule="auto"/>
                          <w:rPr>
                            <w:rFonts w:ascii="Times New Roman" w:hAnsi="Times New Roman" w:cs="Times New Roman"/>
                            <w:sz w:val="20"/>
                            <w:szCs w:val="20"/>
                            <w:u w:val="single"/>
                          </w:rPr>
                        </w:pPr>
                        <w:r>
                          <w:rPr>
                            <w:rFonts w:ascii="Times New Roman" w:hAnsi="Times New Roman" w:cs="Times New Roman"/>
                            <w:sz w:val="20"/>
                            <w:szCs w:val="20"/>
                            <w:u w:val="single"/>
                          </w:rPr>
                          <w:t xml:space="preserve">Number of slots </w:t>
                        </w:r>
                      </w:p>
                    </w:tc>
                  </w:tr>
                  <w:tr w:rsidR="00D82F9A" w14:paraId="4A9A313B" w14:textId="77777777">
                    <w:trPr>
                      <w:trHeight w:hRule="exact" w:val="227"/>
                      <w:jc w:val="center"/>
                    </w:trPr>
                    <w:tc>
                      <w:tcPr>
                        <w:tcW w:w="0" w:type="auto"/>
                        <w:vAlign w:val="center"/>
                      </w:tcPr>
                      <w:p w14:paraId="601E11E3" w14:textId="77777777" w:rsidR="00D82F9A" w:rsidRDefault="00410479">
                        <w:pPr>
                          <w:pStyle w:val="TAC"/>
                          <w:spacing w:line="240" w:lineRule="auto"/>
                          <w:rPr>
                            <w:rFonts w:ascii="Times New Roman" w:hAnsi="Times New Roman" w:cs="Times New Roman"/>
                            <w:sz w:val="20"/>
                            <w:szCs w:val="20"/>
                          </w:rPr>
                        </w:pPr>
                        <w:r>
                          <w:rPr>
                            <w:rFonts w:ascii="Times New Roman" w:hAnsi="Times New Roman" w:cs="Times New Roman"/>
                            <w:sz w:val="20"/>
                            <w:szCs w:val="20"/>
                          </w:rPr>
                          <w:t>15</w:t>
                        </w:r>
                      </w:p>
                    </w:tc>
                    <w:tc>
                      <w:tcPr>
                        <w:tcW w:w="0" w:type="auto"/>
                        <w:vAlign w:val="center"/>
                      </w:tcPr>
                      <w:p w14:paraId="7CA11471" w14:textId="77777777" w:rsidR="00D82F9A" w:rsidRDefault="00410479">
                        <w:pPr>
                          <w:pStyle w:val="TAC"/>
                          <w:spacing w:line="240" w:lineRule="auto"/>
                          <w:rPr>
                            <w:rFonts w:ascii="Times New Roman" w:hAnsi="Times New Roman" w:cs="Times New Roman"/>
                            <w:sz w:val="20"/>
                            <w:szCs w:val="20"/>
                          </w:rPr>
                        </w:pPr>
                        <w:r>
                          <w:rPr>
                            <w:rFonts w:ascii="Times New Roman" w:hAnsi="Times New Roman" w:cs="Times New Roman"/>
                            <w:sz w:val="20"/>
                            <w:szCs w:val="20"/>
                          </w:rPr>
                          <w:t>3</w:t>
                        </w:r>
                      </w:p>
                    </w:tc>
                  </w:tr>
                  <w:tr w:rsidR="00D82F9A" w14:paraId="34C18E65" w14:textId="77777777">
                    <w:trPr>
                      <w:trHeight w:hRule="exact" w:val="227"/>
                      <w:jc w:val="center"/>
                    </w:trPr>
                    <w:tc>
                      <w:tcPr>
                        <w:tcW w:w="0" w:type="auto"/>
                        <w:vAlign w:val="center"/>
                      </w:tcPr>
                      <w:p w14:paraId="185F79C8" w14:textId="77777777" w:rsidR="00D82F9A" w:rsidRDefault="00410479">
                        <w:pPr>
                          <w:pStyle w:val="TAC"/>
                          <w:spacing w:line="240" w:lineRule="auto"/>
                          <w:rPr>
                            <w:rFonts w:ascii="Times New Roman" w:hAnsi="Times New Roman" w:cs="Times New Roman"/>
                            <w:sz w:val="20"/>
                            <w:szCs w:val="20"/>
                          </w:rPr>
                        </w:pPr>
                        <w:r>
                          <w:rPr>
                            <w:rFonts w:ascii="Times New Roman" w:hAnsi="Times New Roman" w:cs="Times New Roman"/>
                            <w:sz w:val="20"/>
                            <w:szCs w:val="20"/>
                          </w:rPr>
                          <w:t>30</w:t>
                        </w:r>
                      </w:p>
                    </w:tc>
                    <w:tc>
                      <w:tcPr>
                        <w:tcW w:w="0" w:type="auto"/>
                        <w:vAlign w:val="center"/>
                      </w:tcPr>
                      <w:p w14:paraId="21CF9CDD" w14:textId="77777777" w:rsidR="00D82F9A" w:rsidRDefault="00410479">
                        <w:pPr>
                          <w:pStyle w:val="TAC"/>
                          <w:spacing w:line="240" w:lineRule="auto"/>
                          <w:rPr>
                            <w:rFonts w:ascii="Times New Roman" w:hAnsi="Times New Roman" w:cs="Times New Roman"/>
                            <w:sz w:val="20"/>
                            <w:szCs w:val="20"/>
                          </w:rPr>
                        </w:pPr>
                        <w:r>
                          <w:rPr>
                            <w:rFonts w:ascii="Times New Roman" w:hAnsi="Times New Roman" w:cs="Times New Roman"/>
                            <w:sz w:val="20"/>
                            <w:szCs w:val="20"/>
                          </w:rPr>
                          <w:t>6</w:t>
                        </w:r>
                      </w:p>
                    </w:tc>
                  </w:tr>
                  <w:tr w:rsidR="00D82F9A" w14:paraId="301B956D" w14:textId="77777777">
                    <w:trPr>
                      <w:trHeight w:hRule="exact" w:val="227"/>
                      <w:jc w:val="center"/>
                    </w:trPr>
                    <w:tc>
                      <w:tcPr>
                        <w:tcW w:w="0" w:type="auto"/>
                        <w:vAlign w:val="center"/>
                      </w:tcPr>
                      <w:p w14:paraId="008096CE" w14:textId="77777777" w:rsidR="00D82F9A" w:rsidRDefault="00410479">
                        <w:pPr>
                          <w:pStyle w:val="TAC"/>
                          <w:spacing w:line="240" w:lineRule="auto"/>
                          <w:rPr>
                            <w:rFonts w:ascii="Times New Roman" w:hAnsi="Times New Roman" w:cs="Times New Roman"/>
                            <w:sz w:val="20"/>
                            <w:szCs w:val="20"/>
                          </w:rPr>
                        </w:pPr>
                        <w:r>
                          <w:rPr>
                            <w:rFonts w:ascii="Times New Roman" w:hAnsi="Times New Roman" w:cs="Times New Roman"/>
                            <w:sz w:val="20"/>
                            <w:szCs w:val="20"/>
                          </w:rPr>
                          <w:t>60</w:t>
                        </w:r>
                      </w:p>
                    </w:tc>
                    <w:tc>
                      <w:tcPr>
                        <w:tcW w:w="0" w:type="auto"/>
                        <w:vAlign w:val="center"/>
                      </w:tcPr>
                      <w:p w14:paraId="602615B4" w14:textId="77777777" w:rsidR="00D82F9A" w:rsidRDefault="00410479">
                        <w:pPr>
                          <w:pStyle w:val="TAC"/>
                          <w:spacing w:line="240" w:lineRule="auto"/>
                          <w:rPr>
                            <w:rFonts w:ascii="Times New Roman" w:hAnsi="Times New Roman" w:cs="Times New Roman"/>
                            <w:sz w:val="20"/>
                            <w:szCs w:val="20"/>
                          </w:rPr>
                        </w:pPr>
                        <w:r>
                          <w:rPr>
                            <w:rFonts w:ascii="Times New Roman" w:hAnsi="Times New Roman" w:cs="Times New Roman"/>
                            <w:sz w:val="20"/>
                            <w:szCs w:val="20"/>
                          </w:rPr>
                          <w:t>12</w:t>
                        </w:r>
                      </w:p>
                    </w:tc>
                  </w:tr>
                  <w:tr w:rsidR="00D82F9A" w14:paraId="6749ABD9" w14:textId="77777777">
                    <w:trPr>
                      <w:trHeight w:hRule="exact" w:val="227"/>
                      <w:jc w:val="center"/>
                    </w:trPr>
                    <w:tc>
                      <w:tcPr>
                        <w:tcW w:w="0" w:type="auto"/>
                        <w:vAlign w:val="center"/>
                      </w:tcPr>
                      <w:p w14:paraId="2D403F48" w14:textId="77777777" w:rsidR="00D82F9A" w:rsidRDefault="00410479">
                        <w:pPr>
                          <w:pStyle w:val="TAC"/>
                          <w:spacing w:line="240" w:lineRule="auto"/>
                          <w:rPr>
                            <w:rFonts w:ascii="Times New Roman" w:hAnsi="Times New Roman" w:cs="Times New Roman"/>
                            <w:sz w:val="20"/>
                            <w:szCs w:val="20"/>
                          </w:rPr>
                        </w:pPr>
                        <w:r>
                          <w:rPr>
                            <w:rFonts w:ascii="Times New Roman" w:hAnsi="Times New Roman" w:cs="Times New Roman"/>
                            <w:sz w:val="20"/>
                            <w:szCs w:val="20"/>
                          </w:rPr>
                          <w:t>120</w:t>
                        </w:r>
                      </w:p>
                    </w:tc>
                    <w:tc>
                      <w:tcPr>
                        <w:tcW w:w="0" w:type="auto"/>
                        <w:vAlign w:val="center"/>
                      </w:tcPr>
                      <w:p w14:paraId="14C867FA" w14:textId="77777777" w:rsidR="00D82F9A" w:rsidRDefault="00410479">
                        <w:pPr>
                          <w:pStyle w:val="TAC"/>
                          <w:spacing w:line="240" w:lineRule="auto"/>
                          <w:rPr>
                            <w:rFonts w:ascii="Times New Roman" w:hAnsi="Times New Roman" w:cs="Times New Roman"/>
                            <w:sz w:val="20"/>
                            <w:szCs w:val="20"/>
                          </w:rPr>
                        </w:pPr>
                        <w:r>
                          <w:rPr>
                            <w:rFonts w:ascii="Times New Roman" w:hAnsi="Times New Roman" w:cs="Times New Roman"/>
                            <w:sz w:val="20"/>
                            <w:szCs w:val="20"/>
                          </w:rPr>
                          <w:t>24</w:t>
                        </w:r>
                      </w:p>
                    </w:tc>
                  </w:tr>
                  <w:tr w:rsidR="00D82F9A" w14:paraId="559ED31E"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10528F5B" w14:textId="77777777" w:rsidR="00D82F9A" w:rsidRDefault="00410479">
                        <w:pPr>
                          <w:pStyle w:val="TAC"/>
                          <w:spacing w:line="240" w:lineRule="auto"/>
                          <w:rPr>
                            <w:rFonts w:ascii="Times New Roman" w:hAnsi="Times New Roman" w:cs="Times New Roman"/>
                            <w:sz w:val="20"/>
                            <w:szCs w:val="20"/>
                          </w:rPr>
                        </w:pPr>
                        <w:bookmarkStart w:id="16" w:name="_Hlk39518746"/>
                        <w:r>
                          <w:rPr>
                            <w:rFonts w:ascii="Times New Roman" w:hAnsi="Times New Roman" w:cs="Times New Roman"/>
                            <w:sz w:val="20"/>
                            <w:szCs w:val="20"/>
                          </w:rPr>
                          <w:t>480</w:t>
                        </w:r>
                      </w:p>
                    </w:tc>
                    <w:tc>
                      <w:tcPr>
                        <w:tcW w:w="0" w:type="auto"/>
                        <w:tcBorders>
                          <w:top w:val="single" w:sz="4" w:space="0" w:color="auto"/>
                          <w:left w:val="single" w:sz="4" w:space="0" w:color="auto"/>
                          <w:bottom w:val="single" w:sz="4" w:space="0" w:color="auto"/>
                          <w:right w:val="single" w:sz="4" w:space="0" w:color="auto"/>
                        </w:tcBorders>
                        <w:vAlign w:val="center"/>
                      </w:tcPr>
                      <w:p w14:paraId="4A5262A3" w14:textId="77777777" w:rsidR="00D82F9A" w:rsidRDefault="00410479">
                        <w:pPr>
                          <w:pStyle w:val="TAC"/>
                          <w:spacing w:line="240" w:lineRule="auto"/>
                          <w:rPr>
                            <w:rFonts w:ascii="Times New Roman" w:hAnsi="Times New Roman" w:cs="Times New Roman"/>
                            <w:sz w:val="20"/>
                            <w:szCs w:val="20"/>
                          </w:rPr>
                        </w:pPr>
                        <w:r>
                          <w:rPr>
                            <w:rFonts w:ascii="Times New Roman" w:hAnsi="Times New Roman" w:cs="Times New Roman"/>
                            <w:sz w:val="20"/>
                            <w:szCs w:val="20"/>
                          </w:rPr>
                          <w:t>96</w:t>
                        </w:r>
                      </w:p>
                    </w:tc>
                  </w:tr>
                  <w:tr w:rsidR="00D82F9A" w14:paraId="63324B28"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4915FFD0" w14:textId="77777777" w:rsidR="00D82F9A" w:rsidRDefault="00410479">
                        <w:pPr>
                          <w:pStyle w:val="TAC"/>
                          <w:spacing w:line="240" w:lineRule="auto"/>
                          <w:rPr>
                            <w:rFonts w:ascii="Times New Roman" w:hAnsi="Times New Roman" w:cs="Times New Roman"/>
                            <w:sz w:val="20"/>
                            <w:szCs w:val="20"/>
                          </w:rPr>
                        </w:pPr>
                        <w:r>
                          <w:rPr>
                            <w:rFonts w:ascii="Times New Roman" w:hAnsi="Times New Roman" w:cs="Times New Roman"/>
                            <w:sz w:val="20"/>
                            <w:szCs w:val="20"/>
                          </w:rPr>
                          <w:t>960</w:t>
                        </w:r>
                      </w:p>
                    </w:tc>
                    <w:tc>
                      <w:tcPr>
                        <w:tcW w:w="0" w:type="auto"/>
                        <w:tcBorders>
                          <w:top w:val="single" w:sz="4" w:space="0" w:color="auto"/>
                          <w:left w:val="single" w:sz="4" w:space="0" w:color="auto"/>
                          <w:bottom w:val="single" w:sz="4" w:space="0" w:color="auto"/>
                          <w:right w:val="single" w:sz="4" w:space="0" w:color="auto"/>
                        </w:tcBorders>
                        <w:vAlign w:val="center"/>
                      </w:tcPr>
                      <w:p w14:paraId="6C03A733" w14:textId="77777777" w:rsidR="00D82F9A" w:rsidRDefault="00410479">
                        <w:pPr>
                          <w:pStyle w:val="TAC"/>
                          <w:spacing w:line="240" w:lineRule="auto"/>
                          <w:rPr>
                            <w:rFonts w:ascii="Times New Roman" w:hAnsi="Times New Roman" w:cs="Times New Roman"/>
                            <w:sz w:val="20"/>
                            <w:szCs w:val="20"/>
                          </w:rPr>
                        </w:pPr>
                        <w:r>
                          <w:rPr>
                            <w:rFonts w:ascii="Times New Roman" w:hAnsi="Times New Roman" w:cs="Times New Roman"/>
                            <w:sz w:val="20"/>
                            <w:szCs w:val="20"/>
                          </w:rPr>
                          <w:t>192</w:t>
                        </w:r>
                      </w:p>
                    </w:tc>
                  </w:tr>
                </w:tbl>
                <w:bookmarkEnd w:id="16"/>
                <w:p w14:paraId="1B7A32A6" w14:textId="77777777" w:rsidR="00D82F9A" w:rsidRDefault="00410479">
                  <w:pPr>
                    <w:keepNext/>
                    <w:keepLines/>
                    <w:spacing w:before="0" w:after="0" w:line="240" w:lineRule="auto"/>
                    <w:ind w:left="1134" w:hanging="1134"/>
                    <w:jc w:val="center"/>
                    <w:outlineLvl w:val="1"/>
                  </w:pPr>
                  <w:r>
                    <w:rPr>
                      <w:color w:val="FF0000"/>
                    </w:rPr>
                    <w:t>&lt;omitted text&gt;</w:t>
                  </w:r>
                </w:p>
              </w:tc>
            </w:tr>
          </w:tbl>
          <w:p w14:paraId="22F199AB" w14:textId="77777777" w:rsidR="00D82F9A" w:rsidRDefault="00D82F9A">
            <w:pPr>
              <w:spacing w:before="0" w:after="0" w:line="240" w:lineRule="auto"/>
            </w:pPr>
          </w:p>
          <w:p w14:paraId="29A0F244" w14:textId="77777777" w:rsidR="00D82F9A" w:rsidRDefault="00410479">
            <w:pPr>
              <w:spacing w:before="0" w:after="0" w:line="240" w:lineRule="auto"/>
            </w:pPr>
            <w:r>
              <w:t>Proposal 4: The UE does not monitor DCI format 2-9 during non-active periods of C-DRX. Furthermore, adopt the following TP to TS 38.213.</w:t>
            </w:r>
          </w:p>
          <w:tbl>
            <w:tblPr>
              <w:tblStyle w:val="TableGrid"/>
              <w:tblW w:w="0" w:type="auto"/>
              <w:tblLook w:val="04A0" w:firstRow="1" w:lastRow="0" w:firstColumn="1" w:lastColumn="0" w:noHBand="0" w:noVBand="1"/>
            </w:tblPr>
            <w:tblGrid>
              <w:gridCol w:w="7869"/>
            </w:tblGrid>
            <w:tr w:rsidR="00D82F9A" w14:paraId="7EA95D94" w14:textId="77777777">
              <w:tc>
                <w:tcPr>
                  <w:tcW w:w="9890" w:type="dxa"/>
                </w:tcPr>
                <w:p w14:paraId="1E7AD693" w14:textId="77777777" w:rsidR="00D82F9A" w:rsidRDefault="00410479">
                  <w:pPr>
                    <w:keepNext/>
                    <w:keepLines/>
                    <w:spacing w:before="0" w:after="0" w:line="240" w:lineRule="auto"/>
                    <w:outlineLvl w:val="1"/>
                    <w:rPr>
                      <w:lang w:val="en-GB"/>
                    </w:rPr>
                  </w:pPr>
                  <w:r>
                    <w:rPr>
                      <w:lang w:val="en-GB"/>
                    </w:rPr>
                    <w:t>11.5</w:t>
                  </w:r>
                  <w:r>
                    <w:rPr>
                      <w:lang w:val="en-GB"/>
                    </w:rPr>
                    <w:tab/>
                    <w:t>Adaptation of cell operation</w:t>
                  </w:r>
                </w:p>
                <w:p w14:paraId="69867DE5" w14:textId="77777777" w:rsidR="00D82F9A" w:rsidRDefault="00410479">
                  <w:pPr>
                    <w:spacing w:before="0" w:after="0" w:line="240" w:lineRule="auto"/>
                    <w:jc w:val="center"/>
                    <w:rPr>
                      <w:lang w:val="en-GB"/>
                    </w:rPr>
                  </w:pPr>
                  <w:r>
                    <w:rPr>
                      <w:color w:val="FF0000"/>
                    </w:rPr>
                    <w:t>&lt;omitted text&gt;</w:t>
                  </w:r>
                </w:p>
                <w:p w14:paraId="6798B8BE" w14:textId="77777777" w:rsidR="00D82F9A" w:rsidRDefault="00410479">
                  <w:pPr>
                    <w:spacing w:before="0" w:after="0" w:line="240" w:lineRule="auto"/>
                    <w:rPr>
                      <w:color w:val="FF0000"/>
                      <w:u w:val="single"/>
                      <w:lang w:val="en-GB"/>
                    </w:rPr>
                  </w:pPr>
                  <w:r>
                    <w:rPr>
                      <w:lang w:val="en-GB"/>
                    </w:rPr>
                    <w:t xml:space="preserve">A UE does not expect to monitor PDCCH for detection of DCI format 2_9 on more than one serving cells. </w:t>
                  </w:r>
                  <w:r>
                    <w:rPr>
                      <w:color w:val="FF0000"/>
                      <w:u w:val="single"/>
                      <w:lang w:val="en-GB"/>
                    </w:rPr>
                    <w:t>A UE does not expect to monitor PDCCH for detection of DCI format 2_9 outside active time of its C-DRX.</w:t>
                  </w:r>
                </w:p>
                <w:p w14:paraId="68F44935" w14:textId="77777777" w:rsidR="00D82F9A" w:rsidRDefault="00410479">
                  <w:pPr>
                    <w:spacing w:before="0" w:after="0" w:line="240" w:lineRule="auto"/>
                    <w:jc w:val="center"/>
                    <w:rPr>
                      <w:b/>
                      <w:bCs/>
                      <w:lang w:val="en-GB"/>
                    </w:rPr>
                  </w:pPr>
                  <w:r>
                    <w:rPr>
                      <w:color w:val="FF0000"/>
                    </w:rPr>
                    <w:t>&lt;omitted text&gt;</w:t>
                  </w:r>
                </w:p>
              </w:tc>
            </w:tr>
          </w:tbl>
          <w:p w14:paraId="4277E31D" w14:textId="77777777" w:rsidR="00D82F9A" w:rsidRDefault="00D82F9A">
            <w:pPr>
              <w:spacing w:before="0" w:after="0" w:line="240" w:lineRule="auto"/>
            </w:pPr>
          </w:p>
        </w:tc>
      </w:tr>
      <w:tr w:rsidR="00D82F9A" w14:paraId="6DBC66C9" w14:textId="77777777">
        <w:tc>
          <w:tcPr>
            <w:tcW w:w="1255" w:type="dxa"/>
          </w:tcPr>
          <w:p w14:paraId="0B84B050" w14:textId="77777777" w:rsidR="00D82F9A" w:rsidRDefault="00410479">
            <w:pPr>
              <w:spacing w:before="0" w:after="0" w:line="240" w:lineRule="auto"/>
            </w:pPr>
            <w:r>
              <w:t>[27] Ericsson</w:t>
            </w:r>
          </w:p>
        </w:tc>
        <w:tc>
          <w:tcPr>
            <w:tcW w:w="8095" w:type="dxa"/>
          </w:tcPr>
          <w:p w14:paraId="7C6C9C7D" w14:textId="77777777" w:rsidR="00D82F9A" w:rsidRDefault="00410479">
            <w:pPr>
              <w:spacing w:before="0" w:after="0" w:line="240" w:lineRule="auto"/>
              <w:rPr>
                <w:lang w:val="en-CA"/>
              </w:rPr>
            </w:pPr>
            <w:r>
              <w:rPr>
                <w:lang w:val="en-CA"/>
              </w:rPr>
              <w:t>Proposal 3</w:t>
            </w:r>
            <w:r>
              <w:rPr>
                <w:lang w:val="en-CA"/>
              </w:rPr>
              <w:tab/>
              <w:t>DCI 2_9 is monitored during C-DRX active time.</w:t>
            </w:r>
          </w:p>
        </w:tc>
      </w:tr>
      <w:tr w:rsidR="00D82F9A" w14:paraId="24551994" w14:textId="77777777">
        <w:tc>
          <w:tcPr>
            <w:tcW w:w="1255" w:type="dxa"/>
          </w:tcPr>
          <w:p w14:paraId="6FC02521" w14:textId="77777777" w:rsidR="00D82F9A" w:rsidRDefault="00410479">
            <w:pPr>
              <w:spacing w:before="0" w:after="0" w:line="240" w:lineRule="auto"/>
            </w:pPr>
            <w:r>
              <w:t xml:space="preserve">[28] </w:t>
            </w:r>
            <w:proofErr w:type="spellStart"/>
            <w:r>
              <w:t>ASUSTek</w:t>
            </w:r>
            <w:proofErr w:type="spellEnd"/>
          </w:p>
        </w:tc>
        <w:tc>
          <w:tcPr>
            <w:tcW w:w="8095" w:type="dxa"/>
          </w:tcPr>
          <w:p w14:paraId="395D436C" w14:textId="77777777" w:rsidR="00D82F9A" w:rsidRDefault="00410479">
            <w:pPr>
              <w:spacing w:after="0" w:line="240" w:lineRule="auto"/>
            </w:pPr>
            <w:r>
              <w:t>Proposal 1: UE is not expected to monitor DCI format 2-9 during non-active periods of C-DRX</w:t>
            </w:r>
          </w:p>
          <w:p w14:paraId="49F05762" w14:textId="77777777" w:rsidR="00D82F9A" w:rsidRDefault="00410479">
            <w:pPr>
              <w:spacing w:before="0" w:after="0" w:line="240" w:lineRule="auto"/>
            </w:pPr>
            <w:r>
              <w:t xml:space="preserve">Proposal 2: RAN1 send LS to RAN2 to include proposal 1 in their specification.  </w:t>
            </w:r>
          </w:p>
        </w:tc>
      </w:tr>
    </w:tbl>
    <w:p w14:paraId="6FC30779" w14:textId="77777777" w:rsidR="00D82F9A" w:rsidRDefault="00D82F9A"/>
    <w:p w14:paraId="28029C74" w14:textId="77777777" w:rsidR="00D82F9A" w:rsidRDefault="00410479">
      <w:pPr>
        <w:pStyle w:val="Heading3"/>
        <w:rPr>
          <w:rFonts w:eastAsia="SimSun"/>
          <w:lang w:eastAsia="zh-CN"/>
        </w:rPr>
      </w:pPr>
      <w:r>
        <w:rPr>
          <w:rFonts w:eastAsia="SimSun"/>
          <w:lang w:eastAsia="zh-CN"/>
        </w:rPr>
        <w:t>Summary of Issues</w:t>
      </w:r>
    </w:p>
    <w:p w14:paraId="0738CC69"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1) PDCCH monitoring during C-DRX operations</w:t>
      </w:r>
    </w:p>
    <w:p w14:paraId="29068973" w14:textId="77777777" w:rsidR="00D82F9A" w:rsidRDefault="00D82F9A">
      <w:pPr>
        <w:pStyle w:val="BodyText"/>
        <w:spacing w:after="0"/>
        <w:rPr>
          <w:rFonts w:ascii="Times New Roman" w:hAnsi="Times New Roman"/>
          <w:szCs w:val="20"/>
          <w:lang w:eastAsia="zh-CN"/>
        </w:rPr>
      </w:pPr>
    </w:p>
    <w:p w14:paraId="7AD3C82E" w14:textId="77777777" w:rsidR="00D82F9A" w:rsidRDefault="00410479">
      <w:pPr>
        <w:spacing w:after="0" w:line="240" w:lineRule="auto"/>
        <w:rPr>
          <w:lang w:eastAsia="zh-CN"/>
        </w:rPr>
      </w:pPr>
      <w:r>
        <w:rPr>
          <w:lang w:eastAsia="zh-CN"/>
        </w:rPr>
        <w:t>Alt.1: UE does not monitor DCI format 2_9 during non-active periods of C-DRX.</w:t>
      </w:r>
    </w:p>
    <w:p w14:paraId="29B390E3" w14:textId="77777777" w:rsidR="00D82F9A" w:rsidRDefault="00410479">
      <w:pPr>
        <w:pStyle w:val="ListParagraph"/>
        <w:numPr>
          <w:ilvl w:val="0"/>
          <w:numId w:val="14"/>
        </w:numPr>
        <w:spacing w:line="240" w:lineRule="auto"/>
        <w:rPr>
          <w:lang w:eastAsia="zh-CN"/>
        </w:rPr>
      </w:pPr>
      <w:r>
        <w:rPr>
          <w:lang w:eastAsia="zh-CN"/>
        </w:rPr>
        <w:t>Require updates to RAN2 specifications TS38.321 or updates in TS38.213</w:t>
      </w:r>
    </w:p>
    <w:p w14:paraId="68CA17D3" w14:textId="77777777" w:rsidR="00D82F9A" w:rsidRDefault="00D82F9A">
      <w:pPr>
        <w:spacing w:after="0" w:line="240" w:lineRule="auto"/>
        <w:rPr>
          <w:lang w:eastAsia="zh-CN"/>
        </w:rPr>
      </w:pPr>
    </w:p>
    <w:p w14:paraId="2C00DECF" w14:textId="77777777" w:rsidR="00D82F9A" w:rsidRDefault="00410479">
      <w:pPr>
        <w:spacing w:after="0" w:line="240" w:lineRule="auto"/>
        <w:rPr>
          <w:lang w:eastAsia="zh-CN"/>
        </w:rPr>
      </w:pPr>
      <w:r>
        <w:rPr>
          <w:lang w:eastAsia="zh-CN"/>
        </w:rPr>
        <w:t>-- TS38.321 --</w:t>
      </w:r>
    </w:p>
    <w:p w14:paraId="387066EB" w14:textId="77777777" w:rsidR="00D82F9A" w:rsidRDefault="00410479">
      <w:pPr>
        <w:spacing w:after="0" w:line="240" w:lineRule="auto"/>
        <w:jc w:val="both"/>
        <w:rPr>
          <w:rFonts w:eastAsiaTheme="minorEastAsia"/>
          <w:lang w:eastAsia="zh-CN"/>
        </w:rPr>
      </w:pPr>
      <w:r>
        <w:rPr>
          <w:rFonts w:eastAsiaTheme="minorEastAsia"/>
          <w:lang w:eastAsia="zh-CN"/>
        </w:rPr>
        <w:t>5.7</w:t>
      </w:r>
      <w:r>
        <w:rPr>
          <w:rFonts w:eastAsiaTheme="minorEastAsia"/>
          <w:lang w:eastAsia="zh-CN"/>
        </w:rPr>
        <w:tab/>
        <w:t>Discontinuous Reception (DRX)</w:t>
      </w:r>
    </w:p>
    <w:p w14:paraId="4B29164B" w14:textId="77777777" w:rsidR="00D82F9A" w:rsidRDefault="00410479">
      <w:pPr>
        <w:spacing w:after="0" w:line="240" w:lineRule="auto"/>
        <w:jc w:val="both"/>
        <w:rPr>
          <w:lang w:eastAsia="zh-CN"/>
        </w:rPr>
      </w:pPr>
      <w:r>
        <w:rPr>
          <w:rFonts w:eastAsiaTheme="minorEastAsia"/>
          <w:lang w:eastAsia="zh-CN"/>
        </w:rPr>
        <w:lastRenderedPageBreak/>
        <w:t xml:space="preserve">The MAC entity may be configured by RRC with a DRX functionality that controls the UE's PDCCH monitoring activity for the MAC entity's C-RNTI, CI-RNTI, CS-RNTI, INT-RNTI, SFI-RNTI, SP-CSI-RNTI, TPC-PUCCH-RNTI, TPC-PUSCH-RNTI, TPC-SRS-RNTI, AI-RNTI, </w:t>
      </w:r>
      <w:r>
        <w:rPr>
          <w:rFonts w:eastAsiaTheme="minorEastAsia"/>
          <w:color w:val="FF0000"/>
          <w:u w:val="single"/>
          <w:lang w:eastAsia="zh-CN"/>
        </w:rPr>
        <w:t xml:space="preserve">NES-RNTI, </w:t>
      </w:r>
      <w:r>
        <w:rPr>
          <w:rFonts w:eastAsiaTheme="minorEastAsia"/>
          <w:lang w:eastAsia="zh-CN"/>
        </w:rPr>
        <w:t xml:space="preserve">SL-RNTI, SLCS-RNTI and SL Semi-Persistent Scheduling V-RNTI. </w:t>
      </w:r>
    </w:p>
    <w:p w14:paraId="02491BAF"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w:t>
      </w:r>
    </w:p>
    <w:p w14:paraId="49B7B348" w14:textId="77777777" w:rsidR="00D82F9A" w:rsidRDefault="00410479">
      <w:pPr>
        <w:autoSpaceDE w:val="0"/>
        <w:autoSpaceDN w:val="0"/>
        <w:adjustRightInd w:val="0"/>
        <w:snapToGrid w:val="0"/>
        <w:spacing w:after="0" w:line="240" w:lineRule="auto"/>
        <w:jc w:val="both"/>
        <w:rPr>
          <w:color w:val="FF0000"/>
          <w:lang w:eastAsia="zh-CN"/>
        </w:rPr>
      </w:pPr>
      <w:r>
        <w:rPr>
          <w:color w:val="FF0000"/>
          <w:lang w:eastAsia="zh-CN"/>
        </w:rPr>
        <w:t>---------------------------- Start of Text Proposal for TS 38.213 -----------------------------</w:t>
      </w:r>
    </w:p>
    <w:p w14:paraId="2765BF88" w14:textId="77777777" w:rsidR="00D82F9A" w:rsidRDefault="00410479">
      <w:pPr>
        <w:spacing w:after="0" w:line="240" w:lineRule="auto"/>
        <w:jc w:val="center"/>
        <w:rPr>
          <w:rFonts w:eastAsiaTheme="minorEastAsia"/>
          <w:color w:val="FF0000"/>
          <w:lang w:eastAsia="zh-CN"/>
        </w:rPr>
      </w:pPr>
      <w:r>
        <w:rPr>
          <w:rFonts w:eastAsia="MS Mincho"/>
          <w:color w:val="FF0000"/>
          <w:lang w:eastAsia="zh-CN"/>
        </w:rPr>
        <w:t>&lt; Unchanged parts are omitted &gt;</w:t>
      </w:r>
    </w:p>
    <w:p w14:paraId="05717DE1" w14:textId="77777777" w:rsidR="00D82F9A" w:rsidRDefault="00410479">
      <w:pPr>
        <w:spacing w:after="0" w:line="240" w:lineRule="auto"/>
        <w:rPr>
          <w:rFonts w:eastAsia="MS Mincho"/>
          <w:color w:val="FF0000"/>
          <w:lang w:eastAsia="zh-CN"/>
        </w:rPr>
      </w:pPr>
      <w:r>
        <w:t>11.5</w:t>
      </w:r>
      <w:r>
        <w:tab/>
        <w:t>Adaptation of cell operation</w:t>
      </w:r>
    </w:p>
    <w:p w14:paraId="6DF6E06D" w14:textId="77777777" w:rsidR="00D82F9A" w:rsidRDefault="00410479">
      <w:pPr>
        <w:autoSpaceDE w:val="0"/>
        <w:autoSpaceDN w:val="0"/>
        <w:adjustRightInd w:val="0"/>
        <w:snapToGrid w:val="0"/>
        <w:spacing w:after="0" w:line="240" w:lineRule="auto"/>
        <w:jc w:val="center"/>
        <w:rPr>
          <w:color w:val="FF0000"/>
          <w:lang w:eastAsia="zh-CN"/>
        </w:rPr>
      </w:pPr>
      <w:r>
        <w:rPr>
          <w:color w:val="FF0000"/>
          <w:lang w:eastAsia="zh-CN"/>
        </w:rPr>
        <w:t>&lt; Unchanged parts are omitted &gt;</w:t>
      </w:r>
    </w:p>
    <w:p w14:paraId="330C9E93" w14:textId="77777777" w:rsidR="00D82F9A" w:rsidRDefault="00410479">
      <w:pPr>
        <w:spacing w:after="0" w:line="240" w:lineRule="auto"/>
        <w:rPr>
          <w:rFonts w:eastAsiaTheme="minorEastAsia"/>
          <w:lang w:eastAsia="zh-CN"/>
        </w:rPr>
      </w:pPr>
      <w:r>
        <w:rPr>
          <w:rFonts w:eastAsiaTheme="minorEastAsia"/>
          <w:lang w:eastAsia="zh-CN"/>
        </w:rPr>
        <w:t>A UE does not expect to monitor PDCCH for detection of DCI format 2_9 on more than one serving cells.</w:t>
      </w:r>
    </w:p>
    <w:p w14:paraId="062C3350" w14:textId="77777777" w:rsidR="00D82F9A" w:rsidRDefault="00410479">
      <w:pPr>
        <w:spacing w:after="0" w:line="240" w:lineRule="auto"/>
        <w:rPr>
          <w:rFonts w:eastAsiaTheme="minorEastAsia"/>
          <w:color w:val="FF0000"/>
          <w:lang w:eastAsia="zh-CN"/>
        </w:rPr>
      </w:pPr>
      <w:r>
        <w:rPr>
          <w:rFonts w:eastAsiaTheme="minorEastAsia"/>
          <w:color w:val="FF0000"/>
          <w:lang w:eastAsia="zh-CN"/>
        </w:rPr>
        <w:t>The UE does not monitor PDCCH for detecting DCI format 2_9 during the non-active periods of cell DTX/DRX [5.X, TS 38.321].</w:t>
      </w:r>
    </w:p>
    <w:p w14:paraId="68B94998" w14:textId="77777777" w:rsidR="00D82F9A" w:rsidRDefault="00410479">
      <w:pPr>
        <w:spacing w:after="0" w:line="240" w:lineRule="auto"/>
        <w:rPr>
          <w:rFonts w:eastAsiaTheme="minorEastAsia"/>
          <w:lang w:eastAsia="zh-CN"/>
        </w:rPr>
      </w:pPr>
      <w:r>
        <w:rPr>
          <w:rFonts w:eastAsiaTheme="minorEastAsia"/>
          <w:lang w:eastAsia="zh-CN"/>
        </w:rPr>
        <w:t xml:space="preserve">When a UE receives in slot </w:t>
      </w:r>
      <m:oMath>
        <m:r>
          <w:rPr>
            <w:rFonts w:ascii="Cambria Math" w:eastAsiaTheme="minorEastAsia" w:hAnsi="Cambria Math"/>
            <w:lang w:eastAsia="zh-CN"/>
          </w:rPr>
          <m:t>m</m:t>
        </m:r>
      </m:oMath>
      <w:r>
        <w:rPr>
          <w:rFonts w:eastAsiaTheme="minorEastAsia"/>
          <w:lang w:eastAsia="zh-CN"/>
        </w:rPr>
        <w:t xml:space="preserve"> 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d</m:t>
        </m:r>
      </m:oMath>
      <w:r>
        <w:rPr>
          <w:rFonts w:eastAsiaTheme="minorEastAsia"/>
          <w:lang w:eastAsia="zh-CN"/>
        </w:rPr>
        <w:t xml:space="preserve"> on the active DL BWP of the first serving cell where </w:t>
      </w:r>
      <m:oMath>
        <m:r>
          <w:rPr>
            <w:rFonts w:ascii="Cambria Math" w:eastAsiaTheme="minorEastAsia" w:hAnsi="Cambria Math"/>
            <w:lang w:eastAsia="zh-CN"/>
          </w:rPr>
          <m:t>d</m:t>
        </m:r>
      </m:oMath>
      <w:r>
        <w:rPr>
          <w:rFonts w:eastAsiaTheme="minorEastAsia"/>
          <w:lang w:eastAsia="zh-CN"/>
        </w:rPr>
        <w:t xml:space="preserve"> is a number of slots for the SCS of the active DL BWP of the first serving cell in Table 11.5-1.</w:t>
      </w:r>
    </w:p>
    <w:p w14:paraId="27493BA4" w14:textId="77777777" w:rsidR="00D82F9A" w:rsidRDefault="00410479">
      <w:pPr>
        <w:autoSpaceDE w:val="0"/>
        <w:autoSpaceDN w:val="0"/>
        <w:adjustRightInd w:val="0"/>
        <w:snapToGrid w:val="0"/>
        <w:spacing w:after="0" w:line="240" w:lineRule="auto"/>
        <w:jc w:val="center"/>
        <w:rPr>
          <w:color w:val="FF0000"/>
          <w:lang w:eastAsia="zh-CN"/>
        </w:rPr>
      </w:pPr>
      <w:r>
        <w:rPr>
          <w:color w:val="FF0000"/>
          <w:lang w:eastAsia="zh-CN"/>
        </w:rPr>
        <w:t>&lt; Unchanged parts are omitted &gt;</w:t>
      </w:r>
    </w:p>
    <w:p w14:paraId="3F81B9E0" w14:textId="77777777" w:rsidR="00D82F9A" w:rsidRDefault="00410479">
      <w:pPr>
        <w:autoSpaceDE w:val="0"/>
        <w:autoSpaceDN w:val="0"/>
        <w:adjustRightInd w:val="0"/>
        <w:snapToGrid w:val="0"/>
        <w:spacing w:after="0" w:line="240" w:lineRule="auto"/>
        <w:jc w:val="both"/>
        <w:rPr>
          <w:color w:val="FF0000"/>
          <w:lang w:eastAsia="zh-CN"/>
        </w:rPr>
      </w:pPr>
      <w:r>
        <w:rPr>
          <w:color w:val="FF0000"/>
          <w:lang w:eastAsia="zh-CN"/>
        </w:rPr>
        <w:t>--------------------------------------- End of Text Proposal ----------------------------------</w:t>
      </w:r>
    </w:p>
    <w:p w14:paraId="6EC4A229" w14:textId="77777777" w:rsidR="00D82F9A" w:rsidRDefault="00D82F9A">
      <w:pPr>
        <w:spacing w:after="0" w:line="240" w:lineRule="auto"/>
        <w:rPr>
          <w:lang w:eastAsia="zh-CN"/>
        </w:rPr>
      </w:pPr>
    </w:p>
    <w:p w14:paraId="088DEC4B" w14:textId="77777777" w:rsidR="00D82F9A" w:rsidRDefault="00D82F9A">
      <w:pPr>
        <w:spacing w:after="0" w:line="240" w:lineRule="auto"/>
        <w:jc w:val="both"/>
        <w:rPr>
          <w:lang w:eastAsia="zh-CN"/>
        </w:rPr>
      </w:pPr>
    </w:p>
    <w:p w14:paraId="47AEB437" w14:textId="77777777" w:rsidR="00D82F9A" w:rsidRDefault="00410479">
      <w:pPr>
        <w:spacing w:after="0" w:line="240" w:lineRule="auto"/>
        <w:rPr>
          <w:lang w:eastAsia="zh-CN"/>
        </w:rPr>
      </w:pPr>
      <w:r>
        <w:rPr>
          <w:lang w:eastAsia="zh-CN"/>
        </w:rPr>
        <w:t>Alt.2: UE is expected to monitor DCI format 2_9 during non-active periods of C-DRX.</w:t>
      </w:r>
    </w:p>
    <w:p w14:paraId="144479F3" w14:textId="77777777" w:rsidR="00D82F9A" w:rsidRDefault="00410479">
      <w:pPr>
        <w:pStyle w:val="ListParagraph"/>
        <w:numPr>
          <w:ilvl w:val="0"/>
          <w:numId w:val="14"/>
        </w:numPr>
        <w:spacing w:line="240" w:lineRule="auto"/>
        <w:rPr>
          <w:lang w:eastAsia="zh-CN"/>
        </w:rPr>
      </w:pPr>
      <w:r>
        <w:rPr>
          <w:lang w:eastAsia="zh-CN"/>
        </w:rPr>
        <w:t>May not need any updates to specifications.</w:t>
      </w:r>
    </w:p>
    <w:p w14:paraId="22071C32" w14:textId="77777777" w:rsidR="00D82F9A" w:rsidRDefault="00D82F9A">
      <w:pPr>
        <w:pStyle w:val="BodyText"/>
        <w:spacing w:after="0"/>
        <w:rPr>
          <w:rFonts w:ascii="Times New Roman" w:hAnsi="Times New Roman"/>
          <w:szCs w:val="20"/>
          <w:lang w:eastAsia="zh-CN"/>
        </w:rPr>
      </w:pPr>
    </w:p>
    <w:p w14:paraId="05D1777E" w14:textId="77777777" w:rsidR="00D82F9A" w:rsidRDefault="00D82F9A">
      <w:pPr>
        <w:pStyle w:val="BodyText"/>
        <w:spacing w:after="0"/>
        <w:rPr>
          <w:rFonts w:ascii="Times New Roman" w:hAnsi="Times New Roman"/>
          <w:szCs w:val="20"/>
          <w:lang w:eastAsia="zh-CN"/>
        </w:rPr>
      </w:pPr>
    </w:p>
    <w:p w14:paraId="4FE1E1A2"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2) DCI Format 2-9 Monitoring per cell group</w:t>
      </w:r>
    </w:p>
    <w:p w14:paraId="2799DAEC"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ZTE is proposing to update the specification to note that monitoring occurs per cell group (e.g. MCG, SCG).</w:t>
      </w:r>
    </w:p>
    <w:p w14:paraId="547045C2" w14:textId="77777777" w:rsidR="00D82F9A" w:rsidRDefault="00D82F9A">
      <w:pPr>
        <w:spacing w:after="0" w:line="240" w:lineRule="auto"/>
        <w:rPr>
          <w:lang w:eastAsia="zh-CN"/>
        </w:rPr>
      </w:pPr>
    </w:p>
    <w:tbl>
      <w:tblPr>
        <w:tblStyle w:val="TableGrid"/>
        <w:tblW w:w="0" w:type="auto"/>
        <w:tblLook w:val="04A0" w:firstRow="1" w:lastRow="0" w:firstColumn="1" w:lastColumn="0" w:noHBand="0" w:noVBand="1"/>
      </w:tblPr>
      <w:tblGrid>
        <w:gridCol w:w="9350"/>
      </w:tblGrid>
      <w:tr w:rsidR="00D82F9A" w14:paraId="6B3522B4" w14:textId="77777777">
        <w:trPr>
          <w:trHeight w:val="58"/>
        </w:trPr>
        <w:tc>
          <w:tcPr>
            <w:tcW w:w="9650" w:type="dxa"/>
          </w:tcPr>
          <w:p w14:paraId="7230FBE4" w14:textId="77777777" w:rsidR="00D82F9A" w:rsidRDefault="00410479">
            <w:pPr>
              <w:spacing w:before="0" w:after="0" w:line="240" w:lineRule="auto"/>
            </w:pPr>
            <w:r>
              <w:t>TS 38.213 V18.0.0</w:t>
            </w:r>
          </w:p>
          <w:p w14:paraId="5C3C408E" w14:textId="77777777" w:rsidR="00D82F9A" w:rsidRDefault="00410479">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11.5</w:t>
            </w:r>
            <w:r>
              <w:rPr>
                <w:rFonts w:ascii="Times New Roman" w:eastAsia="SimSun" w:hAnsi="Times New Roman"/>
                <w:b/>
                <w:bCs/>
                <w:color w:val="000000"/>
                <w:sz w:val="20"/>
              </w:rPr>
              <w:tab/>
              <w:t>Adaptation of cell operation</w:t>
            </w:r>
          </w:p>
          <w:p w14:paraId="0E8562A1" w14:textId="77777777" w:rsidR="00D82F9A" w:rsidRDefault="00410479">
            <w:pPr>
              <w:spacing w:before="0" w:after="0" w:line="240" w:lineRule="auto"/>
            </w:pPr>
            <w:r>
              <w:t xml:space="preserve">A UE does not expect to monitor PDCCH for detection of DCI format 2_9 on more than one serving cells </w:t>
            </w:r>
            <w:r>
              <w:rPr>
                <w:color w:val="FF0000"/>
              </w:rPr>
              <w:t>in one cell group</w:t>
            </w:r>
            <w:r>
              <w:t>.</w:t>
            </w:r>
          </w:p>
          <w:p w14:paraId="2E256234" w14:textId="77777777" w:rsidR="00D82F9A" w:rsidRDefault="00410479">
            <w:pPr>
              <w:spacing w:before="0" w:after="0" w:line="240" w:lineRule="auto"/>
              <w:jc w:val="center"/>
            </w:pPr>
            <w:r>
              <w:rPr>
                <w:color w:val="FF0000"/>
                <w:lang w:val="en-GB"/>
              </w:rPr>
              <w:t>*** Unchanged parts are omitted ***</w:t>
            </w:r>
          </w:p>
        </w:tc>
      </w:tr>
    </w:tbl>
    <w:p w14:paraId="70814DF8" w14:textId="77777777" w:rsidR="00D82F9A" w:rsidRDefault="00D82F9A">
      <w:pPr>
        <w:spacing w:after="0" w:line="240" w:lineRule="auto"/>
      </w:pPr>
    </w:p>
    <w:p w14:paraId="2B992997" w14:textId="77777777" w:rsidR="00D82F9A" w:rsidRDefault="00D82F9A">
      <w:pPr>
        <w:pStyle w:val="BodyText"/>
        <w:spacing w:after="0"/>
        <w:rPr>
          <w:rFonts w:ascii="Times New Roman" w:hAnsi="Times New Roman"/>
          <w:szCs w:val="20"/>
          <w:lang w:eastAsia="zh-CN"/>
        </w:rPr>
      </w:pPr>
    </w:p>
    <w:p w14:paraId="2DDD617F"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3) PDCCH skip termination.</w:t>
      </w:r>
    </w:p>
    <w:p w14:paraId="20F1FE3C"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vivo suggest the following issue.</w:t>
      </w:r>
    </w:p>
    <w:p w14:paraId="7EB30701" w14:textId="77777777" w:rsidR="00D82F9A" w:rsidRDefault="00D82F9A">
      <w:pPr>
        <w:spacing w:after="0" w:line="240" w:lineRule="auto"/>
      </w:pPr>
    </w:p>
    <w:tbl>
      <w:tblPr>
        <w:tblStyle w:val="TableGrid"/>
        <w:tblW w:w="0" w:type="auto"/>
        <w:tblLook w:val="04A0" w:firstRow="1" w:lastRow="0" w:firstColumn="1" w:lastColumn="0" w:noHBand="0" w:noVBand="1"/>
      </w:tblPr>
      <w:tblGrid>
        <w:gridCol w:w="9350"/>
      </w:tblGrid>
      <w:tr w:rsidR="00D82F9A" w14:paraId="6C268A8C" w14:textId="77777777">
        <w:tc>
          <w:tcPr>
            <w:tcW w:w="9350" w:type="dxa"/>
          </w:tcPr>
          <w:p w14:paraId="3520AEF2" w14:textId="77777777" w:rsidR="00D82F9A" w:rsidRDefault="00410479">
            <w:pPr>
              <w:spacing w:before="0" w:after="0" w:line="240" w:lineRule="auto"/>
              <w:rPr>
                <w:b/>
                <w:bCs/>
              </w:rPr>
            </w:pPr>
            <w:r>
              <w:rPr>
                <w:b/>
                <w:bCs/>
              </w:rPr>
              <w:t>Reasons for change:</w:t>
            </w:r>
          </w:p>
          <w:p w14:paraId="41E43DE0" w14:textId="77777777" w:rsidR="00D82F9A" w:rsidRDefault="00410479">
            <w:pPr>
              <w:spacing w:before="0" w:after="0" w:line="240" w:lineRule="auto"/>
              <w:rPr>
                <w:rFonts w:eastAsiaTheme="minorEastAsia"/>
                <w:lang w:eastAsia="zh-CN"/>
              </w:rPr>
            </w:pPr>
            <w:r>
              <w:rPr>
                <w:rFonts w:eastAsiaTheme="minorEastAsia"/>
                <w:lang w:eastAsia="zh-CN"/>
              </w:rPr>
              <w:t xml:space="preserve">UE behavior when both PDCCH skipping and cell DTX are configured is not defined according to current spec. For example, if a UE receives a DCI that indicates to skip </w:t>
            </w:r>
            <w:r>
              <w:t xml:space="preserve">PDCCH monitoring for a duration on the active DL BWP of a serving cell within active period of cell DTX, what’s the UE behavior when entering non-active period of cell DTX. Besides, if the duration spans until next active period of cell DTX, what’s the UE behavior in next active period of cell DTX. </w:t>
            </w:r>
          </w:p>
        </w:tc>
      </w:tr>
      <w:tr w:rsidR="00D82F9A" w14:paraId="2A9C8E64" w14:textId="77777777">
        <w:tc>
          <w:tcPr>
            <w:tcW w:w="9350" w:type="dxa"/>
          </w:tcPr>
          <w:p w14:paraId="1D9E0456" w14:textId="77777777" w:rsidR="00D82F9A" w:rsidRDefault="00410479">
            <w:pPr>
              <w:spacing w:before="0" w:after="0" w:line="240" w:lineRule="auto"/>
              <w:rPr>
                <w:b/>
                <w:bCs/>
              </w:rPr>
            </w:pPr>
            <w:r>
              <w:rPr>
                <w:b/>
                <w:bCs/>
              </w:rPr>
              <w:t>Summary of change:</w:t>
            </w:r>
          </w:p>
          <w:p w14:paraId="52192B3C" w14:textId="77777777" w:rsidR="00D82F9A" w:rsidRDefault="00410479">
            <w:pPr>
              <w:spacing w:before="0" w:after="0" w:line="240" w:lineRule="auto"/>
              <w:rPr>
                <w:rFonts w:eastAsiaTheme="minorEastAsia"/>
                <w:lang w:eastAsia="zh-CN"/>
              </w:rPr>
            </w:pPr>
            <w:r>
              <w:rPr>
                <w:rFonts w:eastAsiaTheme="minorEastAsia"/>
                <w:lang w:eastAsia="zh-CN"/>
              </w:rPr>
              <w:t>Clarify that PDCCH skipping is terminated when a UE enters non-active period of cell DTX.</w:t>
            </w:r>
          </w:p>
        </w:tc>
      </w:tr>
      <w:tr w:rsidR="00D82F9A" w14:paraId="69C3350F" w14:textId="77777777">
        <w:tc>
          <w:tcPr>
            <w:tcW w:w="9350" w:type="dxa"/>
          </w:tcPr>
          <w:p w14:paraId="530F53E4" w14:textId="77777777" w:rsidR="00D82F9A" w:rsidRDefault="00410479">
            <w:pPr>
              <w:spacing w:before="0" w:after="0" w:line="240" w:lineRule="auto"/>
              <w:rPr>
                <w:b/>
                <w:bCs/>
              </w:rPr>
            </w:pPr>
            <w:r>
              <w:rPr>
                <w:b/>
                <w:bCs/>
              </w:rPr>
              <w:t>Consequences if not adopted:</w:t>
            </w:r>
          </w:p>
          <w:p w14:paraId="0E122933" w14:textId="77777777" w:rsidR="00D82F9A" w:rsidRDefault="00410479">
            <w:pPr>
              <w:spacing w:before="0" w:after="0" w:line="240" w:lineRule="auto"/>
            </w:pPr>
            <w:r>
              <w:rPr>
                <w:rFonts w:eastAsiaTheme="minorEastAsia"/>
                <w:lang w:eastAsia="zh-CN"/>
              </w:rPr>
              <w:t>UE behavior when both PDCCH skipping and cell DTX are configured is not clear.</w:t>
            </w:r>
          </w:p>
        </w:tc>
      </w:tr>
      <w:tr w:rsidR="00D82F9A" w14:paraId="1077863F" w14:textId="77777777">
        <w:tc>
          <w:tcPr>
            <w:tcW w:w="9350" w:type="dxa"/>
          </w:tcPr>
          <w:p w14:paraId="00D76EBF" w14:textId="77777777" w:rsidR="00D82F9A" w:rsidRDefault="00410479">
            <w:pPr>
              <w:spacing w:before="0" w:after="0" w:line="240" w:lineRule="auto"/>
              <w:rPr>
                <w:b/>
                <w:bCs/>
              </w:rPr>
            </w:pPr>
            <w:r>
              <w:rPr>
                <w:b/>
                <w:bCs/>
              </w:rPr>
              <w:t>10.4</w:t>
            </w:r>
            <w:r>
              <w:rPr>
                <w:b/>
                <w:bCs/>
              </w:rPr>
              <w:tab/>
              <w:t>Search space set group switching and skipping of PDCCH monitoring</w:t>
            </w:r>
          </w:p>
          <w:p w14:paraId="63C0573F" w14:textId="77777777" w:rsidR="00D82F9A" w:rsidRDefault="00410479">
            <w:pPr>
              <w:spacing w:before="0" w:after="0" w:line="240" w:lineRule="auto"/>
              <w:jc w:val="center"/>
              <w:rPr>
                <w:rFonts w:eastAsiaTheme="minorEastAsia"/>
              </w:rPr>
            </w:pPr>
            <w:r>
              <w:rPr>
                <w:color w:val="FF0000"/>
              </w:rPr>
              <w:t>*** Unchanged text omitted ***</w:t>
            </w:r>
          </w:p>
          <w:p w14:paraId="64DFFF20" w14:textId="77777777" w:rsidR="00D82F9A" w:rsidRDefault="00410479">
            <w:pPr>
              <w:spacing w:before="0" w:after="0" w:line="240" w:lineRule="auto"/>
            </w:pPr>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lastRenderedPageBreak/>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the UE shall not skip PDCCH monitoring on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w:t>
            </w:r>
            <w:proofErr w:type="spellStart"/>
            <w:r>
              <w:t>SpCell</w:t>
            </w:r>
            <w:proofErr w:type="spellEnd"/>
            <w:r>
              <w:t xml:space="preserve">, when contention resolution is successful [11, TS 38.321], the UE resumes PDCCH monitoring on the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If the DRX group of the serving cell is configured and enters outside Active Time, the UE terminates PDCCH skipping for the serving cell. If cell DTX is configured for the serving cell and enters outside active time, the UE terminates PDCCH skipping for the serving cell.</w:t>
            </w:r>
          </w:p>
          <w:p w14:paraId="004B61DE" w14:textId="77777777" w:rsidR="00D82F9A" w:rsidRDefault="00410479">
            <w:pPr>
              <w:spacing w:before="0" w:after="0" w:line="240" w:lineRule="auto"/>
              <w:jc w:val="center"/>
              <w:rPr>
                <w:rFonts w:eastAsiaTheme="minorEastAsia"/>
              </w:rPr>
            </w:pPr>
            <w:r>
              <w:rPr>
                <w:color w:val="FF0000"/>
              </w:rPr>
              <w:t>*** Unchanged text omitted ***</w:t>
            </w:r>
          </w:p>
          <w:p w14:paraId="66F6430F" w14:textId="77777777" w:rsidR="00D82F9A" w:rsidRDefault="00D82F9A">
            <w:pPr>
              <w:pStyle w:val="BodyText"/>
              <w:spacing w:before="0" w:after="0" w:line="240" w:lineRule="auto"/>
              <w:rPr>
                <w:rFonts w:ascii="Times New Roman" w:hAnsi="Times New Roman"/>
                <w:szCs w:val="20"/>
                <w:lang w:eastAsia="zh-CN"/>
              </w:rPr>
            </w:pPr>
          </w:p>
        </w:tc>
      </w:tr>
    </w:tbl>
    <w:p w14:paraId="5465E10C" w14:textId="77777777" w:rsidR="00D82F9A" w:rsidRDefault="00D82F9A">
      <w:pPr>
        <w:spacing w:after="0" w:line="240" w:lineRule="auto"/>
      </w:pPr>
    </w:p>
    <w:p w14:paraId="6377721B" w14:textId="77777777" w:rsidR="00D82F9A" w:rsidRDefault="00D82F9A">
      <w:pPr>
        <w:pStyle w:val="BodyText"/>
        <w:spacing w:after="0"/>
        <w:rPr>
          <w:rFonts w:ascii="Times New Roman" w:hAnsi="Times New Roman"/>
          <w:szCs w:val="20"/>
          <w:lang w:eastAsia="zh-CN"/>
        </w:rPr>
      </w:pPr>
    </w:p>
    <w:p w14:paraId="78617376"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4) Alignment of cell DTX/DRX activation among all UEs.</w:t>
      </w:r>
    </w:p>
    <w:p w14:paraId="4D976729"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 xml:space="preserve">CMCC proposes the following. </w:t>
      </w:r>
    </w:p>
    <w:p w14:paraId="445D5BF2" w14:textId="77777777" w:rsidR="00D82F9A" w:rsidRDefault="00D82F9A">
      <w:pPr>
        <w:adjustRightInd w:val="0"/>
        <w:snapToGrid w:val="0"/>
        <w:spacing w:after="0" w:line="240" w:lineRule="auto"/>
        <w:rPr>
          <w:lang w:eastAsia="zh-CN"/>
        </w:rPr>
      </w:pPr>
    </w:p>
    <w:tbl>
      <w:tblPr>
        <w:tblStyle w:val="TableGrid"/>
        <w:tblW w:w="9445" w:type="dxa"/>
        <w:tblLook w:val="04A0" w:firstRow="1" w:lastRow="0" w:firstColumn="1" w:lastColumn="0" w:noHBand="0" w:noVBand="1"/>
      </w:tblPr>
      <w:tblGrid>
        <w:gridCol w:w="9445"/>
      </w:tblGrid>
      <w:tr w:rsidR="00D82F9A" w14:paraId="3DB586F7" w14:textId="77777777">
        <w:tc>
          <w:tcPr>
            <w:tcW w:w="9445" w:type="dxa"/>
          </w:tcPr>
          <w:p w14:paraId="4C9D3AC4"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46E4419A"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 xml:space="preserve">Currently, slot m which UE receives the </w:t>
            </w:r>
            <w:r>
              <w:rPr>
                <w:rFonts w:cs="Times New Roman"/>
                <w:lang w:eastAsia="zh-CN"/>
              </w:rPr>
              <w:t>PDCCH of DCI format 2_</w:t>
            </w:r>
            <w:r>
              <w:rPr>
                <w:rFonts w:cs="Times New Roman"/>
                <w:lang w:val="en-US" w:eastAsia="zh-CN"/>
              </w:rPr>
              <w:t xml:space="preserve">9 is treated as the reference starting slot for application delay. However, this will result in different starting time of cell DTX/DRX activation/deactivation when </w:t>
            </w:r>
            <w:r>
              <w:rPr>
                <w:rFonts w:cs="Times New Roman"/>
                <w:lang w:eastAsia="zh-CN"/>
              </w:rPr>
              <w:t>DCI format 2_</w:t>
            </w:r>
            <w:r>
              <w:rPr>
                <w:rFonts w:cs="Times New Roman"/>
                <w:lang w:val="en-US" w:eastAsia="zh-CN"/>
              </w:rPr>
              <w:t>9 is transmitted with multiple beams in consecutive slots indicated by “</w:t>
            </w:r>
            <w:r>
              <w:rPr>
                <w:rFonts w:cs="Times New Roman"/>
                <w:i/>
                <w:iCs/>
                <w:lang w:val="en-US" w:eastAsia="zh-CN"/>
              </w:rPr>
              <w:t>duration</w:t>
            </w:r>
            <w:r>
              <w:rPr>
                <w:rFonts w:cs="Times New Roman"/>
                <w:lang w:val="en-US" w:eastAsia="zh-CN"/>
              </w:rPr>
              <w:t>”, especially for FR2.</w:t>
            </w:r>
          </w:p>
        </w:tc>
      </w:tr>
      <w:tr w:rsidR="00D82F9A" w14:paraId="069CFF57" w14:textId="77777777">
        <w:tc>
          <w:tcPr>
            <w:tcW w:w="9445" w:type="dxa"/>
          </w:tcPr>
          <w:p w14:paraId="78077949"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Summary for Change:</w:t>
            </w:r>
          </w:p>
          <w:p w14:paraId="51C4D144"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Clarify that when “</w:t>
            </w:r>
            <w:r>
              <w:rPr>
                <w:rFonts w:cs="Times New Roman"/>
                <w:i/>
                <w:iCs/>
                <w:lang w:val="en-US" w:eastAsia="zh-CN"/>
              </w:rPr>
              <w:t>duration</w:t>
            </w:r>
            <w:r>
              <w:rPr>
                <w:rFonts w:cs="Times New Roman"/>
                <w:lang w:val="en-US" w:eastAsia="zh-CN"/>
              </w:rPr>
              <w:t xml:space="preserve">” is configured for search space set, slot m is the last slot indicated by </w:t>
            </w:r>
            <w:r>
              <w:rPr>
                <w:rFonts w:cs="Times New Roman"/>
                <w:i/>
                <w:iCs/>
                <w:lang w:val="en-US" w:eastAsia="zh-CN"/>
              </w:rPr>
              <w:t>duration</w:t>
            </w:r>
            <w:r>
              <w:rPr>
                <w:rFonts w:cs="Times New Roman"/>
                <w:lang w:val="en-US" w:eastAsia="zh-CN"/>
              </w:rPr>
              <w:t xml:space="preserve">, if configured in corresponding search space set and at least one slot among the slots indicated by </w:t>
            </w:r>
            <w:r>
              <w:rPr>
                <w:rFonts w:cs="Times New Roman"/>
                <w:i/>
                <w:iCs/>
                <w:lang w:val="en-US" w:eastAsia="zh-CN"/>
              </w:rPr>
              <w:t>duration</w:t>
            </w:r>
            <w:r>
              <w:rPr>
                <w:rFonts w:cs="Times New Roman"/>
                <w:lang w:val="en-US" w:eastAsia="zh-CN"/>
              </w:rPr>
              <w:t xml:space="preserve"> contains the PDCCH of DCI format 2_9.</w:t>
            </w:r>
          </w:p>
        </w:tc>
      </w:tr>
      <w:tr w:rsidR="00D82F9A" w14:paraId="7B343E66" w14:textId="77777777">
        <w:tc>
          <w:tcPr>
            <w:tcW w:w="9445" w:type="dxa"/>
          </w:tcPr>
          <w:p w14:paraId="4FFC53B8"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1E248CA4"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 xml:space="preserve">UEs receive DCI format 2_9 in different slots among the slots indicated by </w:t>
            </w:r>
            <w:r>
              <w:rPr>
                <w:rFonts w:cs="Times New Roman"/>
                <w:i/>
                <w:iCs/>
                <w:lang w:val="en-US" w:eastAsia="zh-CN"/>
              </w:rPr>
              <w:t>duration</w:t>
            </w:r>
            <w:r>
              <w:rPr>
                <w:rFonts w:cs="Times New Roman"/>
                <w:lang w:val="en-US" w:eastAsia="zh-CN"/>
              </w:rPr>
              <w:t xml:space="preserve"> will apply change in activation or deactivation of a current cell DTX operation or cell DRX operation in different slots, gNB has to wake up earlier for some UEs.  </w:t>
            </w:r>
          </w:p>
        </w:tc>
      </w:tr>
      <w:tr w:rsidR="00D82F9A" w14:paraId="54FC6605" w14:textId="77777777">
        <w:tc>
          <w:tcPr>
            <w:tcW w:w="9445" w:type="dxa"/>
          </w:tcPr>
          <w:p w14:paraId="1E4AD28E" w14:textId="77777777" w:rsidR="00D82F9A" w:rsidRDefault="00410479">
            <w:pPr>
              <w:pStyle w:val="Heading2"/>
              <w:spacing w:before="0" w:after="0" w:line="240" w:lineRule="auto"/>
              <w:rPr>
                <w:rFonts w:ascii="Times New Roman" w:hAnsi="Times New Roman"/>
                <w:sz w:val="20"/>
                <w:lang w:eastAsia="zh-CN"/>
              </w:rPr>
            </w:pPr>
            <w:r>
              <w:rPr>
                <w:rFonts w:ascii="Times New Roman" w:hAnsi="Times New Roman"/>
                <w:sz w:val="20"/>
                <w:lang w:eastAsia="zh-CN"/>
              </w:rPr>
              <w:t>11.5</w:t>
            </w:r>
            <w:r>
              <w:rPr>
                <w:rFonts w:ascii="Times New Roman" w:hAnsi="Times New Roman"/>
                <w:sz w:val="20"/>
                <w:lang w:eastAsia="zh-CN"/>
              </w:rPr>
              <w:tab/>
              <w:t>Adaptation of cell operation</w:t>
            </w:r>
          </w:p>
          <w:p w14:paraId="377C6309" w14:textId="77777777" w:rsidR="00D82F9A" w:rsidRDefault="00410479">
            <w:pPr>
              <w:spacing w:before="0" w:after="0" w:line="240" w:lineRule="auto"/>
              <w:jc w:val="center"/>
              <w:rPr>
                <w:kern w:val="2"/>
                <w:lang w:eastAsia="zh-CN"/>
              </w:rPr>
            </w:pPr>
            <w:r>
              <w:rPr>
                <w:color w:val="FF0000"/>
                <w:lang w:eastAsia="zh-CN"/>
              </w:rPr>
              <w:t xml:space="preserve">*** </w:t>
            </w:r>
            <w:r>
              <w:rPr>
                <w:color w:val="FF0000"/>
              </w:rPr>
              <w:t>Unchanged parts are omitted</w:t>
            </w:r>
            <w:r>
              <w:rPr>
                <w:color w:val="FF0000"/>
                <w:lang w:eastAsia="zh-CN"/>
              </w:rPr>
              <w:t xml:space="preserve"> ***</w:t>
            </w:r>
          </w:p>
          <w:p w14:paraId="39F014C1" w14:textId="77777777" w:rsidR="00D82F9A" w:rsidRDefault="00410479">
            <w:pPr>
              <w:spacing w:before="0" w:after="0" w:line="240" w:lineRule="auto"/>
              <w:rPr>
                <w:color w:val="FF0000"/>
                <w:lang w:eastAsia="zh-CN"/>
              </w:rPr>
            </w:pPr>
            <w:r>
              <w:t xml:space="preserve">When a UE receives in slot </w:t>
            </w:r>
            <m:oMath>
              <m:r>
                <w:rPr>
                  <w:rFonts w:ascii="Cambria Math" w:hAnsi="Cambria Math"/>
                </w:rPr>
                <m:t>m</m:t>
              </m:r>
            </m:oMath>
            <w:r>
              <w:rPr>
                <w:iCs/>
                <w:color w:val="FF0000"/>
              </w:rPr>
              <w:t xml:space="preserve"> </w:t>
            </w:r>
            <w:r>
              <w:t xml:space="preserve">on the active DL BWP of a first serving cell a PDCCH providing DCI format 2_9 that indicates a change in activation or deactivation of a current cell DTX operation or cell DRX operation for a second serving cell, </w:t>
            </w:r>
            <w:r>
              <w:rPr>
                <w:lang w:eastAsia="zh-CN"/>
              </w:rPr>
              <w:t xml:space="preserve">and </w:t>
            </w:r>
            <w:r>
              <w:t>the UE operates on the second serving cell according to the indicated cell DTX operation or cell DRX operation starting from a slot on the active DL BWP or on the active UL BWP of the second serving cell, respectively, that is not before the beginning of the slot</w:t>
            </w:r>
            <w:r>
              <w:rPr>
                <w:strike/>
                <w:color w:val="FF0000"/>
              </w:rPr>
              <w:t xml:space="preserve"> </w:t>
            </w:r>
            <m:oMath>
              <m:r>
                <w:rPr>
                  <w:rFonts w:ascii="Cambria Math" w:hAnsi="Cambria Math"/>
                  <w:strike/>
                  <w:color w:val="FF0000"/>
                </w:rPr>
                <m:t>m+d</m:t>
              </m:r>
            </m:oMath>
            <w:r>
              <w:rPr>
                <w:iCs/>
                <w:strike/>
                <w:color w:val="FF0000"/>
              </w:rPr>
              <w:t xml:space="preserve"> </w:t>
            </w:r>
            <w:r>
              <w:rPr>
                <w:iCs/>
                <w:color w:val="FF0000"/>
              </w:rPr>
              <w:t xml:space="preserve"> </w:t>
            </w:r>
            <m:oMath>
              <m:r>
                <w:rPr>
                  <w:rFonts w:ascii="Cambria Math" w:hAnsi="Cambria Math"/>
                  <w:color w:val="FF0000"/>
                </w:rPr>
                <m:t>m'+d</m:t>
              </m:r>
            </m:oMath>
            <w:r>
              <w:rPr>
                <w:iCs/>
                <w:color w:val="FF0000"/>
              </w:rPr>
              <w:t xml:space="preserve"> </w:t>
            </w:r>
            <w:r>
              <w:rPr>
                <w:iCs/>
              </w:rPr>
              <w:t xml:space="preserve">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lang w:eastAsia="zh-CN"/>
              </w:rPr>
              <w:t xml:space="preserve">Slot m’ is the last slot indicated by </w:t>
            </w:r>
            <w:r>
              <w:rPr>
                <w:i/>
                <w:iCs/>
                <w:color w:val="FF0000"/>
                <w:lang w:eastAsia="zh-CN"/>
              </w:rPr>
              <w:t xml:space="preserve">duration </w:t>
            </w:r>
            <w:r>
              <w:rPr>
                <w:color w:val="FF0000"/>
                <w:lang w:eastAsia="zh-CN"/>
              </w:rPr>
              <w:t>for corresponding search space set</w:t>
            </w:r>
            <w:r>
              <w:rPr>
                <w:i/>
                <w:iCs/>
                <w:color w:val="FF0000"/>
                <w:lang w:eastAsia="zh-CN"/>
              </w:rPr>
              <w:t>,</w:t>
            </w:r>
            <w:r>
              <w:rPr>
                <w:color w:val="FF0000"/>
                <w:lang w:eastAsia="zh-CN"/>
              </w:rPr>
              <w:t xml:space="preserve"> if </w:t>
            </w:r>
            <w:r>
              <w:rPr>
                <w:i/>
                <w:iCs/>
                <w:color w:val="FF0000"/>
                <w:lang w:eastAsia="zh-CN"/>
              </w:rPr>
              <w:t>duration</w:t>
            </w:r>
            <w:r>
              <w:rPr>
                <w:color w:val="FF0000"/>
                <w:lang w:eastAsia="zh-CN"/>
              </w:rPr>
              <w:t xml:space="preserve"> is configured and slot m is among the slots indicated by </w:t>
            </w:r>
            <w:r>
              <w:rPr>
                <w:i/>
                <w:iCs/>
                <w:color w:val="FF0000"/>
                <w:lang w:eastAsia="zh-CN"/>
              </w:rPr>
              <w:t>duration</w:t>
            </w:r>
            <w:r>
              <w:rPr>
                <w:color w:val="FF0000"/>
                <w:lang w:eastAsia="zh-CN"/>
              </w:rPr>
              <w:t xml:space="preserve">, or slot m’ is the slot where UE receives DCI format 2_9 if </w:t>
            </w:r>
            <w:r>
              <w:rPr>
                <w:i/>
                <w:iCs/>
                <w:color w:val="FF0000"/>
                <w:lang w:eastAsia="zh-CN"/>
              </w:rPr>
              <w:t>duration</w:t>
            </w:r>
            <w:r>
              <w:rPr>
                <w:color w:val="FF0000"/>
                <w:lang w:eastAsia="zh-CN"/>
              </w:rPr>
              <w:t xml:space="preserve"> is not configured.</w:t>
            </w:r>
          </w:p>
          <w:p w14:paraId="4A590AB4" w14:textId="77777777" w:rsidR="00D82F9A" w:rsidRDefault="00410479">
            <w:pPr>
              <w:keepNext/>
              <w:keepLines/>
              <w:spacing w:before="0" w:after="0" w:line="240" w:lineRule="auto"/>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tc>
      </w:tr>
    </w:tbl>
    <w:p w14:paraId="71E2A45B" w14:textId="77777777" w:rsidR="00D82F9A" w:rsidRDefault="00D82F9A">
      <w:pPr>
        <w:pStyle w:val="BodyText"/>
        <w:spacing w:after="0"/>
        <w:rPr>
          <w:rFonts w:ascii="Times New Roman" w:hAnsi="Times New Roman"/>
          <w:szCs w:val="20"/>
          <w:lang w:eastAsia="zh-CN"/>
        </w:rPr>
      </w:pPr>
    </w:p>
    <w:p w14:paraId="1EC82F65" w14:textId="77777777" w:rsidR="00D82F9A" w:rsidRDefault="00D82F9A">
      <w:pPr>
        <w:pStyle w:val="BodyText"/>
        <w:spacing w:after="0"/>
        <w:rPr>
          <w:rFonts w:ascii="Times New Roman" w:hAnsi="Times New Roman"/>
          <w:szCs w:val="20"/>
          <w:lang w:eastAsia="zh-CN"/>
        </w:rPr>
      </w:pPr>
    </w:p>
    <w:p w14:paraId="00CF04BF"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5) Clarification of first and second serving cell.</w:t>
      </w:r>
    </w:p>
    <w:p w14:paraId="20F5B8B4"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Qualcomm proposes the following.</w:t>
      </w:r>
    </w:p>
    <w:p w14:paraId="0DBB9667" w14:textId="77777777" w:rsidR="00D82F9A" w:rsidRDefault="00D82F9A">
      <w:pPr>
        <w:spacing w:after="0" w:line="240" w:lineRule="auto"/>
        <w:rPr>
          <w:i/>
          <w:iCs/>
        </w:rPr>
      </w:pPr>
    </w:p>
    <w:tbl>
      <w:tblPr>
        <w:tblStyle w:val="TableGrid"/>
        <w:tblW w:w="0" w:type="auto"/>
        <w:tblLook w:val="04A0" w:firstRow="1" w:lastRow="0" w:firstColumn="1" w:lastColumn="0" w:noHBand="0" w:noVBand="1"/>
      </w:tblPr>
      <w:tblGrid>
        <w:gridCol w:w="9265"/>
      </w:tblGrid>
      <w:tr w:rsidR="00D82F9A" w14:paraId="42C0E89D" w14:textId="77777777">
        <w:tc>
          <w:tcPr>
            <w:tcW w:w="9265" w:type="dxa"/>
          </w:tcPr>
          <w:p w14:paraId="7085B78F" w14:textId="77777777" w:rsidR="00D82F9A" w:rsidRDefault="00410479">
            <w:pPr>
              <w:keepNext/>
              <w:keepLines/>
              <w:spacing w:before="0" w:after="0" w:line="240" w:lineRule="auto"/>
              <w:outlineLvl w:val="1"/>
              <w:rPr>
                <w:lang w:val="en-GB"/>
              </w:rPr>
            </w:pPr>
            <w:r>
              <w:rPr>
                <w:lang w:val="en-GB"/>
              </w:rPr>
              <w:lastRenderedPageBreak/>
              <w:t>11.5</w:t>
            </w:r>
            <w:r>
              <w:rPr>
                <w:lang w:val="en-GB"/>
              </w:rPr>
              <w:tab/>
              <w:t>Adaptation of cell operation</w:t>
            </w:r>
          </w:p>
          <w:p w14:paraId="54DFCBBE" w14:textId="77777777" w:rsidR="00D82F9A" w:rsidRDefault="00410479">
            <w:pPr>
              <w:spacing w:before="0" w:after="0" w:line="240" w:lineRule="auto"/>
              <w:jc w:val="center"/>
            </w:pPr>
            <w:r>
              <w:rPr>
                <w:color w:val="FF0000"/>
              </w:rPr>
              <w:t>&lt;omitted text&gt;</w:t>
            </w:r>
          </w:p>
          <w:p w14:paraId="289811B7" w14:textId="77777777" w:rsidR="00D82F9A" w:rsidRDefault="00410479">
            <w:pPr>
              <w:spacing w:before="0"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u w:val="single"/>
              </w:rPr>
              <w:t>The second serving cell can be the same as the first serving cell.</w:t>
            </w:r>
          </w:p>
          <w:p w14:paraId="6CEC5D37" w14:textId="77777777" w:rsidR="00D82F9A" w:rsidRDefault="00410479">
            <w:pPr>
              <w:keepNext/>
              <w:keepLines/>
              <w:spacing w:before="0" w:after="0" w:line="240" w:lineRule="auto"/>
              <w:ind w:left="1134" w:hanging="1134"/>
              <w:jc w:val="center"/>
              <w:outlineLvl w:val="1"/>
            </w:pPr>
            <w:r>
              <w:rPr>
                <w:color w:val="FF0000"/>
              </w:rPr>
              <w:t>&lt;omitted text&gt;</w:t>
            </w:r>
          </w:p>
        </w:tc>
      </w:tr>
    </w:tbl>
    <w:p w14:paraId="7DA89C95" w14:textId="77777777" w:rsidR="00D82F9A" w:rsidRDefault="00D82F9A">
      <w:pPr>
        <w:pStyle w:val="BodyText"/>
        <w:spacing w:after="0"/>
        <w:rPr>
          <w:rFonts w:ascii="Times New Roman" w:hAnsi="Times New Roman"/>
          <w:szCs w:val="20"/>
          <w:lang w:eastAsia="zh-CN"/>
        </w:rPr>
      </w:pPr>
    </w:p>
    <w:p w14:paraId="488C0042" w14:textId="77777777" w:rsidR="00D82F9A" w:rsidRDefault="00D82F9A">
      <w:pPr>
        <w:pStyle w:val="BodyText"/>
        <w:spacing w:after="0"/>
        <w:rPr>
          <w:rFonts w:ascii="Times New Roman" w:hAnsi="Times New Roman"/>
          <w:szCs w:val="20"/>
          <w:lang w:eastAsia="zh-CN"/>
        </w:rPr>
      </w:pPr>
    </w:p>
    <w:p w14:paraId="3DF2AED5" w14:textId="77777777" w:rsidR="00D82F9A" w:rsidRDefault="00410479">
      <w:pPr>
        <w:pStyle w:val="Heading3"/>
        <w:rPr>
          <w:rFonts w:eastAsia="SimSun"/>
          <w:lang w:eastAsia="zh-CN"/>
        </w:rPr>
      </w:pPr>
      <w:r>
        <w:rPr>
          <w:rFonts w:eastAsia="SimSun"/>
          <w:lang w:eastAsia="zh-CN"/>
        </w:rPr>
        <w:t>Suggestions for Discussions</w:t>
      </w:r>
    </w:p>
    <w:p w14:paraId="2229E677" w14:textId="77777777" w:rsidR="00D82F9A" w:rsidRDefault="00410479">
      <w:r>
        <w:t>Moderator suggests discussion on the following proposals.</w:t>
      </w:r>
    </w:p>
    <w:p w14:paraId="3C7B28D7" w14:textId="77777777" w:rsidR="00D82F9A" w:rsidRDefault="00410479">
      <w:pPr>
        <w:pStyle w:val="Heading5"/>
        <w:rPr>
          <w:rFonts w:eastAsiaTheme="minorEastAsia"/>
          <w:lang w:eastAsia="ko-KR"/>
        </w:rPr>
      </w:pPr>
      <w:r>
        <w:rPr>
          <w:rFonts w:eastAsiaTheme="minorEastAsia"/>
          <w:lang w:eastAsia="ko-KR"/>
        </w:rPr>
        <w:t>Proposal 1-1 (resolved):</w:t>
      </w:r>
    </w:p>
    <w:p w14:paraId="5BDA9021" w14:textId="77777777" w:rsidR="00D82F9A" w:rsidRDefault="00410479">
      <w:pPr>
        <w:pStyle w:val="ListParagraph"/>
        <w:numPr>
          <w:ilvl w:val="0"/>
          <w:numId w:val="14"/>
        </w:numPr>
        <w:spacing w:line="240" w:lineRule="auto"/>
        <w:rPr>
          <w:lang w:eastAsia="zh-CN"/>
        </w:rPr>
      </w:pPr>
      <w:r>
        <w:rPr>
          <w:lang w:eastAsia="zh-CN"/>
        </w:rPr>
        <w:t>Alt.1: UE does not monitor DCI format 2_9 during non-active periods of C-DRX.</w:t>
      </w:r>
    </w:p>
    <w:p w14:paraId="6AD81B86" w14:textId="77777777" w:rsidR="00D82F9A" w:rsidRDefault="00410479">
      <w:pPr>
        <w:pStyle w:val="ListParagraph"/>
        <w:numPr>
          <w:ilvl w:val="1"/>
          <w:numId w:val="14"/>
        </w:numPr>
        <w:spacing w:line="240" w:lineRule="auto"/>
        <w:rPr>
          <w:lang w:eastAsia="zh-CN"/>
        </w:rPr>
      </w:pPr>
      <w:r>
        <w:rPr>
          <w:lang w:eastAsia="zh-CN"/>
        </w:rPr>
        <w:t>Require updates to RAN2 specifications TS38.321 or updates in TS38.213</w:t>
      </w:r>
    </w:p>
    <w:p w14:paraId="7FA4E634" w14:textId="77777777" w:rsidR="00D82F9A" w:rsidRDefault="00410479">
      <w:pPr>
        <w:pStyle w:val="ListParagraph"/>
        <w:numPr>
          <w:ilvl w:val="0"/>
          <w:numId w:val="14"/>
        </w:numPr>
        <w:spacing w:line="240" w:lineRule="auto"/>
        <w:rPr>
          <w:lang w:eastAsia="zh-CN"/>
        </w:rPr>
      </w:pPr>
      <w:r>
        <w:rPr>
          <w:lang w:eastAsia="zh-CN"/>
        </w:rPr>
        <w:t>Alt.2: UE is expected to monitor DCI format 2_9 during non-active periods of C-DRX.</w:t>
      </w:r>
    </w:p>
    <w:p w14:paraId="742042E9" w14:textId="77777777" w:rsidR="00D82F9A" w:rsidRDefault="00410479">
      <w:pPr>
        <w:pStyle w:val="ListParagraph"/>
        <w:numPr>
          <w:ilvl w:val="1"/>
          <w:numId w:val="14"/>
        </w:numPr>
        <w:spacing w:line="240" w:lineRule="auto"/>
        <w:rPr>
          <w:lang w:eastAsia="zh-CN"/>
        </w:rPr>
      </w:pPr>
      <w:r>
        <w:rPr>
          <w:lang w:eastAsia="zh-CN"/>
        </w:rPr>
        <w:t>No specification update expected.</w:t>
      </w:r>
    </w:p>
    <w:p w14:paraId="14B3E5C0" w14:textId="77777777" w:rsidR="00D82F9A" w:rsidRDefault="00D82F9A">
      <w:pPr>
        <w:spacing w:line="240" w:lineRule="auto"/>
        <w:rPr>
          <w:lang w:eastAsia="zh-CN"/>
        </w:rPr>
      </w:pPr>
    </w:p>
    <w:p w14:paraId="5481A907" w14:textId="77777777" w:rsidR="00D82F9A" w:rsidRDefault="00410479">
      <w:pPr>
        <w:pStyle w:val="Heading5"/>
        <w:rPr>
          <w:rFonts w:eastAsiaTheme="minorEastAsia"/>
          <w:lang w:eastAsia="ko-KR"/>
        </w:rPr>
      </w:pPr>
      <w:r>
        <w:rPr>
          <w:rFonts w:eastAsiaTheme="minorEastAsia"/>
          <w:lang w:eastAsia="ko-KR"/>
        </w:rPr>
        <w:t>Proposal 1-1A (resolved):</w:t>
      </w:r>
    </w:p>
    <w:p w14:paraId="0D3E46D1" w14:textId="77777777" w:rsidR="00D82F9A" w:rsidRDefault="00410479">
      <w:pPr>
        <w:pStyle w:val="ListParagraph"/>
        <w:numPr>
          <w:ilvl w:val="0"/>
          <w:numId w:val="14"/>
        </w:numPr>
        <w:spacing w:line="240" w:lineRule="auto"/>
        <w:rPr>
          <w:szCs w:val="20"/>
          <w:lang w:eastAsia="zh-CN"/>
        </w:rPr>
      </w:pPr>
      <w:r>
        <w:rPr>
          <w:szCs w:val="20"/>
          <w:lang w:eastAsia="zh-CN"/>
        </w:rPr>
        <w:t>UE is expected to monitor DCI format 2_9 during active periods of C-DRX</w:t>
      </w:r>
    </w:p>
    <w:p w14:paraId="292F682A" w14:textId="77777777" w:rsidR="00D82F9A" w:rsidRDefault="00410479">
      <w:pPr>
        <w:pStyle w:val="ListParagraph"/>
        <w:numPr>
          <w:ilvl w:val="0"/>
          <w:numId w:val="14"/>
        </w:numPr>
        <w:spacing w:line="240" w:lineRule="auto"/>
        <w:rPr>
          <w:szCs w:val="20"/>
          <w:lang w:eastAsia="zh-CN"/>
        </w:rPr>
      </w:pPr>
      <w:r>
        <w:rPr>
          <w:szCs w:val="20"/>
          <w:lang w:eastAsia="zh-CN"/>
        </w:rPr>
        <w:t>For monitoring DCI format 2_9 during non-active periods of C-DRX,</w:t>
      </w:r>
    </w:p>
    <w:p w14:paraId="1ABBDB7E" w14:textId="77777777" w:rsidR="00D82F9A" w:rsidRDefault="00410479">
      <w:pPr>
        <w:pStyle w:val="ListParagraph"/>
        <w:numPr>
          <w:ilvl w:val="1"/>
          <w:numId w:val="14"/>
        </w:numPr>
        <w:spacing w:line="240" w:lineRule="auto"/>
        <w:rPr>
          <w:szCs w:val="20"/>
          <w:lang w:eastAsia="zh-CN"/>
        </w:rPr>
      </w:pPr>
      <w:r>
        <w:rPr>
          <w:szCs w:val="20"/>
          <w:lang w:eastAsia="zh-CN"/>
        </w:rPr>
        <w:t>Alt.1: UE does not monitor DCI format 2_9 during non-active periods of C-DRX.</w:t>
      </w:r>
    </w:p>
    <w:p w14:paraId="33E02826" w14:textId="77777777" w:rsidR="00D82F9A" w:rsidRDefault="00410479">
      <w:pPr>
        <w:pStyle w:val="ListParagraph"/>
        <w:numPr>
          <w:ilvl w:val="2"/>
          <w:numId w:val="14"/>
        </w:numPr>
        <w:spacing w:line="240" w:lineRule="auto"/>
        <w:rPr>
          <w:strike/>
          <w:color w:val="BFBFBF" w:themeColor="background1" w:themeShade="BF"/>
          <w:szCs w:val="20"/>
          <w:lang w:eastAsia="zh-CN"/>
        </w:rPr>
      </w:pPr>
      <w:r>
        <w:rPr>
          <w:strike/>
          <w:color w:val="BFBFBF" w:themeColor="background1" w:themeShade="BF"/>
          <w:szCs w:val="20"/>
          <w:lang w:eastAsia="zh-CN"/>
        </w:rPr>
        <w:t>Require updates to RAN2 specifications TS38.321 and/or updates in TS38.213</w:t>
      </w:r>
    </w:p>
    <w:p w14:paraId="3970F633" w14:textId="77777777" w:rsidR="00D82F9A" w:rsidRDefault="00410479">
      <w:pPr>
        <w:pStyle w:val="ListParagraph"/>
        <w:numPr>
          <w:ilvl w:val="1"/>
          <w:numId w:val="14"/>
        </w:numPr>
        <w:spacing w:line="240" w:lineRule="auto"/>
        <w:rPr>
          <w:szCs w:val="20"/>
          <w:lang w:eastAsia="zh-CN"/>
        </w:rPr>
      </w:pPr>
      <w:r>
        <w:rPr>
          <w:szCs w:val="20"/>
          <w:lang w:eastAsia="zh-CN"/>
        </w:rPr>
        <w:t>Alt.2: UE is expected to monitor DCI format 2_9 during non-active periods of C-DRX.</w:t>
      </w:r>
    </w:p>
    <w:p w14:paraId="3DA1C570" w14:textId="77777777" w:rsidR="00D82F9A" w:rsidRDefault="00410479">
      <w:pPr>
        <w:pStyle w:val="ListParagraph"/>
        <w:numPr>
          <w:ilvl w:val="2"/>
          <w:numId w:val="14"/>
        </w:numPr>
        <w:spacing w:line="240" w:lineRule="auto"/>
        <w:rPr>
          <w:strike/>
          <w:color w:val="BFBFBF" w:themeColor="background1" w:themeShade="BF"/>
          <w:szCs w:val="20"/>
          <w:lang w:eastAsia="zh-CN"/>
        </w:rPr>
      </w:pPr>
      <w:r>
        <w:rPr>
          <w:strike/>
          <w:color w:val="BFBFBF" w:themeColor="background1" w:themeShade="BF"/>
          <w:szCs w:val="20"/>
          <w:lang w:eastAsia="zh-CN"/>
        </w:rPr>
        <w:t>No specification update expected.</w:t>
      </w:r>
    </w:p>
    <w:p w14:paraId="02203B66" w14:textId="77777777" w:rsidR="00D82F9A" w:rsidRDefault="00D82F9A">
      <w:pPr>
        <w:spacing w:line="240" w:lineRule="auto"/>
        <w:rPr>
          <w:lang w:eastAsia="zh-CN"/>
        </w:rPr>
      </w:pPr>
    </w:p>
    <w:p w14:paraId="29936623" w14:textId="77777777" w:rsidR="00D82F9A" w:rsidRDefault="00410479">
      <w:pPr>
        <w:pStyle w:val="Heading5"/>
        <w:rPr>
          <w:rFonts w:eastAsiaTheme="minorEastAsia"/>
          <w:lang w:eastAsia="ko-KR"/>
        </w:rPr>
      </w:pPr>
      <w:r>
        <w:rPr>
          <w:rFonts w:eastAsiaTheme="minorEastAsia"/>
          <w:lang w:eastAsia="ko-KR"/>
        </w:rPr>
        <w:t>TP #1-2 (agreed):</w:t>
      </w:r>
    </w:p>
    <w:p w14:paraId="16C21B65" w14:textId="77777777" w:rsidR="00D82F9A" w:rsidRDefault="00410479">
      <w:pPr>
        <w:pStyle w:val="ListParagraph"/>
        <w:numPr>
          <w:ilvl w:val="0"/>
          <w:numId w:val="15"/>
        </w:numPr>
        <w:spacing w:line="240" w:lineRule="auto"/>
        <w:rPr>
          <w:lang w:eastAsia="zh-CN"/>
        </w:rPr>
      </w:pPr>
      <w:r>
        <w:rPr>
          <w:lang w:eastAsia="zh-CN"/>
        </w:rPr>
        <w:t>Adopt the following specification change in TS38.213</w:t>
      </w:r>
    </w:p>
    <w:p w14:paraId="2FA1B188" w14:textId="77777777" w:rsidR="00D82F9A" w:rsidRDefault="00D82F9A">
      <w:pPr>
        <w:spacing w:after="0" w:line="240" w:lineRule="auto"/>
        <w:rPr>
          <w:lang w:eastAsia="zh-CN"/>
        </w:rPr>
      </w:pPr>
    </w:p>
    <w:tbl>
      <w:tblPr>
        <w:tblStyle w:val="TableGrid"/>
        <w:tblW w:w="0" w:type="auto"/>
        <w:tblLook w:val="04A0" w:firstRow="1" w:lastRow="0" w:firstColumn="1" w:lastColumn="0" w:noHBand="0" w:noVBand="1"/>
      </w:tblPr>
      <w:tblGrid>
        <w:gridCol w:w="9350"/>
      </w:tblGrid>
      <w:tr w:rsidR="00D82F9A" w14:paraId="154B43B1" w14:textId="77777777">
        <w:trPr>
          <w:trHeight w:val="58"/>
        </w:trPr>
        <w:tc>
          <w:tcPr>
            <w:tcW w:w="9650" w:type="dxa"/>
          </w:tcPr>
          <w:p w14:paraId="69247EF4" w14:textId="77777777" w:rsidR="00D82F9A" w:rsidRDefault="00410479">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Reasons for change:</w:t>
            </w:r>
          </w:p>
          <w:p w14:paraId="38273A99" w14:textId="77777777" w:rsidR="00D82F9A" w:rsidRDefault="00410479">
            <w:pPr>
              <w:rPr>
                <w:b/>
                <w:bCs/>
                <w:lang w:val="en-GB"/>
              </w:rPr>
            </w:pPr>
            <w:r>
              <w:rPr>
                <w:b/>
                <w:bCs/>
                <w:lang w:val="en-GB"/>
              </w:rPr>
              <w:t>Summary of change:</w:t>
            </w:r>
          </w:p>
          <w:p w14:paraId="53FFBEE5" w14:textId="77777777" w:rsidR="00D82F9A" w:rsidRDefault="00410479">
            <w:pPr>
              <w:rPr>
                <w:lang w:val="en-GB"/>
              </w:rPr>
            </w:pPr>
            <w:r>
              <w:rPr>
                <w:b/>
                <w:bCs/>
                <w:lang w:val="en-GB"/>
              </w:rPr>
              <w:t>Consequence if not adopted:</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82F9A" w14:paraId="1AE3091D" w14:textId="77777777">
        <w:trPr>
          <w:trHeight w:val="58"/>
        </w:trPr>
        <w:tc>
          <w:tcPr>
            <w:tcW w:w="9650" w:type="dxa"/>
          </w:tcPr>
          <w:p w14:paraId="03709161" w14:textId="77777777" w:rsidR="00D82F9A" w:rsidRDefault="00410479">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11.5</w:t>
            </w:r>
            <w:r>
              <w:rPr>
                <w:rFonts w:ascii="Times New Roman" w:eastAsia="SimSun" w:hAnsi="Times New Roman"/>
                <w:b/>
                <w:bCs/>
                <w:color w:val="000000"/>
                <w:sz w:val="20"/>
              </w:rPr>
              <w:tab/>
              <w:t>Adaptation of cell operation</w:t>
            </w:r>
          </w:p>
          <w:p w14:paraId="1085F2EF" w14:textId="77777777" w:rsidR="00D82F9A" w:rsidRDefault="00410479">
            <w:pPr>
              <w:spacing w:after="0" w:line="240" w:lineRule="auto"/>
            </w:pPr>
            <w:r>
              <w:t xml:space="preserve">A UE does not expect to monitor PDCCH for detection of DCI format 2_9 on more than one serving cells </w:t>
            </w:r>
            <w:r>
              <w:rPr>
                <w:color w:val="FF0000"/>
              </w:rPr>
              <w:t>in one cell group</w:t>
            </w:r>
            <w:r>
              <w:t>.</w:t>
            </w:r>
          </w:p>
          <w:p w14:paraId="7DC5733E" w14:textId="77777777" w:rsidR="00D82F9A" w:rsidRDefault="00410479">
            <w:pPr>
              <w:spacing w:after="0" w:line="240" w:lineRule="auto"/>
              <w:jc w:val="center"/>
            </w:pPr>
            <w:r>
              <w:rPr>
                <w:color w:val="FF0000"/>
                <w:lang w:val="en-GB"/>
              </w:rPr>
              <w:t>*** Unchanged parts are omitted ***</w:t>
            </w:r>
          </w:p>
        </w:tc>
      </w:tr>
    </w:tbl>
    <w:p w14:paraId="12E14D1E" w14:textId="77777777" w:rsidR="00D82F9A" w:rsidRDefault="00D82F9A">
      <w:pPr>
        <w:spacing w:after="0" w:line="240" w:lineRule="auto"/>
      </w:pPr>
    </w:p>
    <w:p w14:paraId="6858387C" w14:textId="77777777" w:rsidR="00D82F9A" w:rsidRDefault="00410479">
      <w:pPr>
        <w:pStyle w:val="Heading5"/>
        <w:rPr>
          <w:rFonts w:eastAsiaTheme="minorEastAsia"/>
          <w:lang w:eastAsia="ko-KR"/>
        </w:rPr>
      </w:pPr>
      <w:r>
        <w:rPr>
          <w:rFonts w:eastAsiaTheme="minorEastAsia"/>
          <w:lang w:eastAsia="ko-KR"/>
        </w:rPr>
        <w:t>TP #1-3:</w:t>
      </w:r>
    </w:p>
    <w:p w14:paraId="1B7BDCEB" w14:textId="77777777" w:rsidR="00D82F9A" w:rsidRDefault="00410479">
      <w:pPr>
        <w:pStyle w:val="ListParagraph"/>
        <w:numPr>
          <w:ilvl w:val="0"/>
          <w:numId w:val="15"/>
        </w:numPr>
        <w:spacing w:line="240" w:lineRule="auto"/>
        <w:rPr>
          <w:lang w:eastAsia="zh-CN"/>
        </w:rPr>
      </w:pPr>
      <w:r>
        <w:rPr>
          <w:lang w:eastAsia="zh-CN"/>
        </w:rPr>
        <w:t>Adopt the following specification change in TS38.213</w:t>
      </w:r>
    </w:p>
    <w:p w14:paraId="79D6DE1D" w14:textId="77777777" w:rsidR="00D82F9A" w:rsidRDefault="00D82F9A">
      <w:pPr>
        <w:pStyle w:val="BodyText"/>
        <w:spacing w:after="0"/>
        <w:rPr>
          <w:rFonts w:ascii="Times New Roman" w:hAnsi="Times New Roman"/>
          <w:szCs w:val="20"/>
          <w:lang w:eastAsia="zh-CN"/>
        </w:rPr>
      </w:pPr>
    </w:p>
    <w:p w14:paraId="4313E7F6" w14:textId="77777777" w:rsidR="00D82F9A" w:rsidRDefault="00D82F9A">
      <w:pPr>
        <w:spacing w:after="0" w:line="240" w:lineRule="auto"/>
      </w:pPr>
    </w:p>
    <w:tbl>
      <w:tblPr>
        <w:tblStyle w:val="TableGrid"/>
        <w:tblW w:w="0" w:type="auto"/>
        <w:tblLook w:val="04A0" w:firstRow="1" w:lastRow="0" w:firstColumn="1" w:lastColumn="0" w:noHBand="0" w:noVBand="1"/>
      </w:tblPr>
      <w:tblGrid>
        <w:gridCol w:w="9350"/>
      </w:tblGrid>
      <w:tr w:rsidR="00D82F9A" w14:paraId="1A0309B2" w14:textId="77777777">
        <w:tc>
          <w:tcPr>
            <w:tcW w:w="9350" w:type="dxa"/>
          </w:tcPr>
          <w:p w14:paraId="6DB691B8" w14:textId="77777777" w:rsidR="00D82F9A" w:rsidRDefault="00410479">
            <w:pPr>
              <w:spacing w:before="0" w:after="0" w:line="240" w:lineRule="auto"/>
              <w:rPr>
                <w:b/>
                <w:bCs/>
              </w:rPr>
            </w:pPr>
            <w:r>
              <w:rPr>
                <w:b/>
                <w:bCs/>
              </w:rPr>
              <w:t>Reasons for change:</w:t>
            </w:r>
          </w:p>
          <w:p w14:paraId="10013961" w14:textId="77777777" w:rsidR="00D82F9A" w:rsidRDefault="00410479">
            <w:pPr>
              <w:spacing w:before="0" w:after="0" w:line="240" w:lineRule="auto"/>
              <w:rPr>
                <w:rFonts w:eastAsiaTheme="minorEastAsia"/>
                <w:lang w:eastAsia="zh-CN"/>
              </w:rPr>
            </w:pPr>
            <w:r>
              <w:rPr>
                <w:rFonts w:eastAsiaTheme="minorEastAsia"/>
                <w:lang w:eastAsia="zh-CN"/>
              </w:rPr>
              <w:lastRenderedPageBreak/>
              <w:t xml:space="preserve">UE behavior when both PDCCH skipping and cell DTX are configured is not defined according to current spec. For example, if a UE receives a DCI that indicates to skip </w:t>
            </w:r>
            <w:r>
              <w:t xml:space="preserve">PDCCH monitoring for a duration on the active DL BWP of a serving cell within active period of cell DTX, what’s the UE behavior when entering non-active period of cell DTX. Besides, if the duration spans until next active period of cell DTX, what’s the UE behavior in next active period of cell DTX. </w:t>
            </w:r>
          </w:p>
        </w:tc>
      </w:tr>
      <w:tr w:rsidR="00D82F9A" w14:paraId="124C2D10" w14:textId="77777777">
        <w:tc>
          <w:tcPr>
            <w:tcW w:w="9350" w:type="dxa"/>
          </w:tcPr>
          <w:p w14:paraId="0197A1C6" w14:textId="77777777" w:rsidR="00D82F9A" w:rsidRDefault="00410479">
            <w:pPr>
              <w:spacing w:before="0" w:after="0" w:line="240" w:lineRule="auto"/>
              <w:rPr>
                <w:b/>
                <w:bCs/>
              </w:rPr>
            </w:pPr>
            <w:r>
              <w:rPr>
                <w:b/>
                <w:bCs/>
              </w:rPr>
              <w:lastRenderedPageBreak/>
              <w:t>Summary of change:</w:t>
            </w:r>
          </w:p>
          <w:p w14:paraId="3125CD92" w14:textId="77777777" w:rsidR="00D82F9A" w:rsidRDefault="00410479">
            <w:pPr>
              <w:spacing w:before="0" w:after="0" w:line="240" w:lineRule="auto"/>
              <w:rPr>
                <w:rFonts w:eastAsiaTheme="minorEastAsia"/>
                <w:lang w:eastAsia="zh-CN"/>
              </w:rPr>
            </w:pPr>
            <w:r>
              <w:rPr>
                <w:rFonts w:eastAsiaTheme="minorEastAsia"/>
                <w:lang w:eastAsia="zh-CN"/>
              </w:rPr>
              <w:t>Clarify that PDCCH skipping is terminated when a UE enters non-active period of cell DTX.</w:t>
            </w:r>
          </w:p>
        </w:tc>
      </w:tr>
      <w:tr w:rsidR="00D82F9A" w14:paraId="7BBD02C2" w14:textId="77777777">
        <w:tc>
          <w:tcPr>
            <w:tcW w:w="9350" w:type="dxa"/>
          </w:tcPr>
          <w:p w14:paraId="0F6987AF" w14:textId="77777777" w:rsidR="00D82F9A" w:rsidRDefault="00410479">
            <w:pPr>
              <w:spacing w:before="0" w:after="0" w:line="240" w:lineRule="auto"/>
              <w:rPr>
                <w:b/>
                <w:bCs/>
              </w:rPr>
            </w:pPr>
            <w:r>
              <w:rPr>
                <w:b/>
                <w:bCs/>
              </w:rPr>
              <w:t>Consequences if not adopted:</w:t>
            </w:r>
          </w:p>
          <w:p w14:paraId="5E86FDA1" w14:textId="77777777" w:rsidR="00D82F9A" w:rsidRDefault="00410479">
            <w:pPr>
              <w:spacing w:before="0" w:after="0" w:line="240" w:lineRule="auto"/>
            </w:pPr>
            <w:r>
              <w:rPr>
                <w:rFonts w:eastAsiaTheme="minorEastAsia"/>
                <w:lang w:eastAsia="zh-CN"/>
              </w:rPr>
              <w:t>UE behavior when both PDCCH skipping and cell DTX are configured is not clear.</w:t>
            </w:r>
          </w:p>
        </w:tc>
      </w:tr>
      <w:tr w:rsidR="00D82F9A" w14:paraId="19545D92" w14:textId="77777777">
        <w:tc>
          <w:tcPr>
            <w:tcW w:w="9350" w:type="dxa"/>
          </w:tcPr>
          <w:p w14:paraId="1D1FB8FA" w14:textId="77777777" w:rsidR="00D82F9A" w:rsidRDefault="00410479">
            <w:pPr>
              <w:spacing w:before="0" w:after="0" w:line="240" w:lineRule="auto"/>
              <w:rPr>
                <w:b/>
                <w:bCs/>
              </w:rPr>
            </w:pPr>
            <w:r>
              <w:rPr>
                <w:b/>
                <w:bCs/>
              </w:rPr>
              <w:t>10.4</w:t>
            </w:r>
            <w:r>
              <w:rPr>
                <w:b/>
                <w:bCs/>
              </w:rPr>
              <w:tab/>
              <w:t>Search space set group switching and skipping of PDCCH monitoring</w:t>
            </w:r>
          </w:p>
          <w:p w14:paraId="650802E5" w14:textId="77777777" w:rsidR="00D82F9A" w:rsidRDefault="00410479">
            <w:pPr>
              <w:spacing w:before="0" w:after="0" w:line="240" w:lineRule="auto"/>
              <w:jc w:val="center"/>
              <w:rPr>
                <w:rFonts w:eastAsiaTheme="minorEastAsia"/>
              </w:rPr>
            </w:pPr>
            <w:r>
              <w:rPr>
                <w:color w:val="FF0000"/>
              </w:rPr>
              <w:t>*** Unchanged text omitted ***</w:t>
            </w:r>
          </w:p>
          <w:p w14:paraId="7F63EE3E" w14:textId="77777777" w:rsidR="00D82F9A" w:rsidRDefault="00410479">
            <w:pPr>
              <w:spacing w:before="0" w:after="0" w:line="240" w:lineRule="auto"/>
            </w:pPr>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the UE shall not skip PDCCH monitoring on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w:t>
            </w:r>
            <w:proofErr w:type="spellStart"/>
            <w:r>
              <w:t>SpCell</w:t>
            </w:r>
            <w:proofErr w:type="spellEnd"/>
            <w:r>
              <w:t xml:space="preserve">, when contention resolution is successful [11, TS 38.321], the UE resumes PDCCH monitoring on the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If the DRX group of the serving cell is configured and enters outside Active Time, the UE terminates PDCCH skipping for the serving cell. </w:t>
            </w:r>
            <w:r>
              <w:rPr>
                <w:color w:val="C00000"/>
                <w:u w:val="single"/>
              </w:rPr>
              <w:t>If cell DTX is configured for the serving cell and enters outside active time, the UE terminates PDCCH skipping for the serving cell.</w:t>
            </w:r>
          </w:p>
          <w:p w14:paraId="37B7C5AC" w14:textId="77777777" w:rsidR="00D82F9A" w:rsidRDefault="00410479">
            <w:pPr>
              <w:spacing w:before="0" w:after="0" w:line="240" w:lineRule="auto"/>
              <w:jc w:val="center"/>
              <w:rPr>
                <w:rFonts w:eastAsiaTheme="minorEastAsia"/>
              </w:rPr>
            </w:pPr>
            <w:r>
              <w:rPr>
                <w:color w:val="FF0000"/>
              </w:rPr>
              <w:t>*** Unchanged text omitted ***</w:t>
            </w:r>
          </w:p>
          <w:p w14:paraId="202728C9" w14:textId="77777777" w:rsidR="00D82F9A" w:rsidRDefault="00D82F9A">
            <w:pPr>
              <w:pStyle w:val="BodyText"/>
              <w:spacing w:before="0" w:after="0" w:line="240" w:lineRule="auto"/>
              <w:rPr>
                <w:rFonts w:ascii="Times New Roman" w:hAnsi="Times New Roman"/>
                <w:szCs w:val="20"/>
                <w:lang w:eastAsia="zh-CN"/>
              </w:rPr>
            </w:pPr>
          </w:p>
        </w:tc>
      </w:tr>
    </w:tbl>
    <w:p w14:paraId="54966681" w14:textId="77777777" w:rsidR="00D82F9A" w:rsidRDefault="00D82F9A">
      <w:pPr>
        <w:spacing w:after="0" w:line="240" w:lineRule="auto"/>
      </w:pPr>
    </w:p>
    <w:p w14:paraId="28E7531C" w14:textId="77777777" w:rsidR="00D82F9A" w:rsidRDefault="00D82F9A">
      <w:pPr>
        <w:pStyle w:val="BodyText"/>
        <w:spacing w:after="0"/>
        <w:rPr>
          <w:rFonts w:ascii="Times New Roman" w:hAnsi="Times New Roman"/>
          <w:szCs w:val="20"/>
          <w:lang w:eastAsia="zh-CN"/>
        </w:rPr>
      </w:pPr>
    </w:p>
    <w:p w14:paraId="4D6C1065" w14:textId="77777777" w:rsidR="00D82F9A" w:rsidRDefault="00410479">
      <w:pPr>
        <w:pStyle w:val="Heading5"/>
        <w:rPr>
          <w:rFonts w:eastAsiaTheme="minorEastAsia"/>
          <w:lang w:eastAsia="ko-KR"/>
        </w:rPr>
      </w:pPr>
      <w:r>
        <w:rPr>
          <w:rFonts w:eastAsiaTheme="minorEastAsia"/>
          <w:lang w:eastAsia="ko-KR"/>
        </w:rPr>
        <w:t>TP #1-4:</w:t>
      </w:r>
    </w:p>
    <w:p w14:paraId="45BDC783" w14:textId="77777777" w:rsidR="00D82F9A" w:rsidRDefault="00410479">
      <w:pPr>
        <w:pStyle w:val="ListParagraph"/>
        <w:numPr>
          <w:ilvl w:val="0"/>
          <w:numId w:val="15"/>
        </w:numPr>
        <w:spacing w:line="240" w:lineRule="auto"/>
        <w:rPr>
          <w:lang w:eastAsia="zh-CN"/>
        </w:rPr>
      </w:pPr>
      <w:r>
        <w:rPr>
          <w:lang w:eastAsia="zh-CN"/>
        </w:rPr>
        <w:t>Adopt the following specification change in TS38.213</w:t>
      </w:r>
    </w:p>
    <w:p w14:paraId="1C9BB7BF" w14:textId="77777777" w:rsidR="00D82F9A" w:rsidRDefault="00D82F9A">
      <w:pPr>
        <w:adjustRightInd w:val="0"/>
        <w:snapToGrid w:val="0"/>
        <w:spacing w:after="0" w:line="240" w:lineRule="auto"/>
        <w:rPr>
          <w:lang w:eastAsia="zh-CN"/>
        </w:rPr>
      </w:pPr>
    </w:p>
    <w:tbl>
      <w:tblPr>
        <w:tblStyle w:val="TableGrid"/>
        <w:tblW w:w="9355" w:type="dxa"/>
        <w:tblLook w:val="04A0" w:firstRow="1" w:lastRow="0" w:firstColumn="1" w:lastColumn="0" w:noHBand="0" w:noVBand="1"/>
      </w:tblPr>
      <w:tblGrid>
        <w:gridCol w:w="9355"/>
      </w:tblGrid>
      <w:tr w:rsidR="00D82F9A" w14:paraId="467AA402" w14:textId="77777777">
        <w:tc>
          <w:tcPr>
            <w:tcW w:w="9355" w:type="dxa"/>
          </w:tcPr>
          <w:p w14:paraId="1CE4D4FC"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11CB7CAD"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 xml:space="preserve">Currently, slot m which UE receives the </w:t>
            </w:r>
            <w:r>
              <w:rPr>
                <w:rFonts w:cs="Times New Roman"/>
                <w:lang w:eastAsia="zh-CN"/>
              </w:rPr>
              <w:t>PDCCH of DCI format 2_</w:t>
            </w:r>
            <w:r>
              <w:rPr>
                <w:rFonts w:cs="Times New Roman"/>
                <w:lang w:val="en-US" w:eastAsia="zh-CN"/>
              </w:rPr>
              <w:t xml:space="preserve">9 is treated as the reference starting slot for application delay. However, this will result in different starting time of cell DTX/DRX activation/deactivation when </w:t>
            </w:r>
            <w:r>
              <w:rPr>
                <w:rFonts w:cs="Times New Roman"/>
                <w:lang w:eastAsia="zh-CN"/>
              </w:rPr>
              <w:t>DCI format 2_</w:t>
            </w:r>
            <w:r>
              <w:rPr>
                <w:rFonts w:cs="Times New Roman"/>
                <w:lang w:val="en-US" w:eastAsia="zh-CN"/>
              </w:rPr>
              <w:t>9 is transmitted with multiple beams in consecutive slots indicated by “</w:t>
            </w:r>
            <w:r>
              <w:rPr>
                <w:rFonts w:cs="Times New Roman"/>
                <w:i/>
                <w:iCs/>
                <w:lang w:val="en-US" w:eastAsia="zh-CN"/>
              </w:rPr>
              <w:t>duration</w:t>
            </w:r>
            <w:r>
              <w:rPr>
                <w:rFonts w:cs="Times New Roman"/>
                <w:lang w:val="en-US" w:eastAsia="zh-CN"/>
              </w:rPr>
              <w:t>”, especially for FR2.</w:t>
            </w:r>
          </w:p>
        </w:tc>
      </w:tr>
      <w:tr w:rsidR="00D82F9A" w14:paraId="0B85AAB8" w14:textId="77777777">
        <w:tc>
          <w:tcPr>
            <w:tcW w:w="9355" w:type="dxa"/>
          </w:tcPr>
          <w:p w14:paraId="69F2AC2D"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Summary for Change:</w:t>
            </w:r>
          </w:p>
          <w:p w14:paraId="1DC4372E"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Clarify that when “</w:t>
            </w:r>
            <w:r>
              <w:rPr>
                <w:rFonts w:cs="Times New Roman"/>
                <w:i/>
                <w:iCs/>
                <w:lang w:val="en-US" w:eastAsia="zh-CN"/>
              </w:rPr>
              <w:t>duration</w:t>
            </w:r>
            <w:r>
              <w:rPr>
                <w:rFonts w:cs="Times New Roman"/>
                <w:lang w:val="en-US" w:eastAsia="zh-CN"/>
              </w:rPr>
              <w:t xml:space="preserve">” is configured for search space set, slot m is the last slot indicated by </w:t>
            </w:r>
            <w:r>
              <w:rPr>
                <w:rFonts w:cs="Times New Roman"/>
                <w:i/>
                <w:iCs/>
                <w:lang w:val="en-US" w:eastAsia="zh-CN"/>
              </w:rPr>
              <w:t>duration</w:t>
            </w:r>
            <w:r>
              <w:rPr>
                <w:rFonts w:cs="Times New Roman"/>
                <w:lang w:val="en-US" w:eastAsia="zh-CN"/>
              </w:rPr>
              <w:t xml:space="preserve">, if configured in corresponding search space set and at least one slot among the slots indicated by </w:t>
            </w:r>
            <w:r>
              <w:rPr>
                <w:rFonts w:cs="Times New Roman"/>
                <w:i/>
                <w:iCs/>
                <w:lang w:val="en-US" w:eastAsia="zh-CN"/>
              </w:rPr>
              <w:t>duration</w:t>
            </w:r>
            <w:r>
              <w:rPr>
                <w:rFonts w:cs="Times New Roman"/>
                <w:lang w:val="en-US" w:eastAsia="zh-CN"/>
              </w:rPr>
              <w:t xml:space="preserve"> contains the PDCCH of DCI format 2_9.</w:t>
            </w:r>
          </w:p>
        </w:tc>
      </w:tr>
      <w:tr w:rsidR="00D82F9A" w14:paraId="06F0FB36" w14:textId="77777777">
        <w:tc>
          <w:tcPr>
            <w:tcW w:w="9355" w:type="dxa"/>
          </w:tcPr>
          <w:p w14:paraId="21F30181"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028D6F3C"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 xml:space="preserve">UEs receive DCI format 2_9 in different slots among the slots indicated by </w:t>
            </w:r>
            <w:r>
              <w:rPr>
                <w:rFonts w:cs="Times New Roman"/>
                <w:i/>
                <w:iCs/>
                <w:lang w:val="en-US" w:eastAsia="zh-CN"/>
              </w:rPr>
              <w:t>duration</w:t>
            </w:r>
            <w:r>
              <w:rPr>
                <w:rFonts w:cs="Times New Roman"/>
                <w:lang w:val="en-US" w:eastAsia="zh-CN"/>
              </w:rPr>
              <w:t xml:space="preserve"> will apply change in activation or deactivation of a current cell DTX operation or cell DRX operation in different slots, gNB has to wake up earlier for some UEs.  </w:t>
            </w:r>
          </w:p>
        </w:tc>
      </w:tr>
      <w:tr w:rsidR="00D82F9A" w14:paraId="399EEEA5" w14:textId="77777777">
        <w:tc>
          <w:tcPr>
            <w:tcW w:w="9355" w:type="dxa"/>
          </w:tcPr>
          <w:p w14:paraId="65E1F2C0" w14:textId="77777777" w:rsidR="00D82F9A" w:rsidRDefault="00410479">
            <w:pPr>
              <w:pStyle w:val="Heading2"/>
              <w:spacing w:before="0" w:after="0" w:line="240" w:lineRule="auto"/>
              <w:rPr>
                <w:rFonts w:ascii="Times New Roman" w:hAnsi="Times New Roman"/>
                <w:sz w:val="20"/>
                <w:lang w:eastAsia="zh-CN"/>
              </w:rPr>
            </w:pPr>
            <w:r>
              <w:rPr>
                <w:rFonts w:ascii="Times New Roman" w:hAnsi="Times New Roman"/>
                <w:sz w:val="20"/>
                <w:lang w:eastAsia="zh-CN"/>
              </w:rPr>
              <w:lastRenderedPageBreak/>
              <w:t>11.5</w:t>
            </w:r>
            <w:r>
              <w:rPr>
                <w:rFonts w:ascii="Times New Roman" w:hAnsi="Times New Roman"/>
                <w:sz w:val="20"/>
                <w:lang w:eastAsia="zh-CN"/>
              </w:rPr>
              <w:tab/>
              <w:t>Adaptation of cell operation</w:t>
            </w:r>
          </w:p>
          <w:p w14:paraId="282AA00F" w14:textId="77777777" w:rsidR="00D82F9A" w:rsidRDefault="00410479">
            <w:pPr>
              <w:spacing w:before="0" w:after="0" w:line="240" w:lineRule="auto"/>
              <w:jc w:val="center"/>
              <w:rPr>
                <w:kern w:val="2"/>
                <w:lang w:eastAsia="zh-CN"/>
              </w:rPr>
            </w:pPr>
            <w:r>
              <w:rPr>
                <w:color w:val="FF0000"/>
                <w:lang w:eastAsia="zh-CN"/>
              </w:rPr>
              <w:t xml:space="preserve">*** </w:t>
            </w:r>
            <w:r>
              <w:rPr>
                <w:color w:val="FF0000"/>
              </w:rPr>
              <w:t>Unchanged parts are omitted</w:t>
            </w:r>
            <w:r>
              <w:rPr>
                <w:color w:val="FF0000"/>
                <w:lang w:eastAsia="zh-CN"/>
              </w:rPr>
              <w:t xml:space="preserve"> ***</w:t>
            </w:r>
          </w:p>
          <w:p w14:paraId="064B34B9" w14:textId="77777777" w:rsidR="00D82F9A" w:rsidRDefault="00410479">
            <w:pPr>
              <w:spacing w:before="0" w:after="0" w:line="240" w:lineRule="auto"/>
              <w:rPr>
                <w:color w:val="FF0000"/>
                <w:u w:val="single"/>
                <w:lang w:eastAsia="zh-CN"/>
              </w:rPr>
            </w:pPr>
            <w:r>
              <w:t xml:space="preserve">When a UE receives in slot </w:t>
            </w:r>
            <m:oMath>
              <m:r>
                <w:rPr>
                  <w:rFonts w:ascii="Cambria Math" w:hAnsi="Cambria Math"/>
                </w:rPr>
                <m:t>m</m:t>
              </m:r>
            </m:oMath>
            <w:r>
              <w:rPr>
                <w:iCs/>
                <w:color w:val="FF0000"/>
              </w:rPr>
              <w:t xml:space="preserve"> </w:t>
            </w:r>
            <w:r>
              <w:t xml:space="preserve">on the active DL BWP of a first serving cell a PDCCH providing DCI format 2_9 that indicates a change in activation or deactivation of a current cell DTX operation or cell DRX operation for a second serving cell, </w:t>
            </w:r>
            <w:r>
              <w:rPr>
                <w:lang w:eastAsia="zh-CN"/>
              </w:rPr>
              <w:t xml:space="preserve">and </w:t>
            </w:r>
            <w:r>
              <w:t>the UE operates on the second serving cell according to the indicated cell DTX operation or cell DRX operation starting from a slot on the active DL BWP or on the active UL BWP of the second serving cell, respectively, that is not before the beginning of the slot</w:t>
            </w:r>
            <w:r>
              <w:rPr>
                <w:strike/>
                <w:color w:val="FF0000"/>
              </w:rPr>
              <w:t xml:space="preserve"> </w:t>
            </w:r>
            <m:oMath>
              <m:r>
                <w:rPr>
                  <w:rFonts w:ascii="Cambria Math" w:hAnsi="Cambria Math"/>
                  <w:strike/>
                  <w:color w:val="FF0000"/>
                </w:rPr>
                <m:t>m+d</m:t>
              </m:r>
            </m:oMath>
            <w:r>
              <w:rPr>
                <w:iCs/>
                <w:strike/>
                <w:color w:val="FF0000"/>
              </w:rPr>
              <w:t xml:space="preserve"> </w:t>
            </w:r>
            <w:r>
              <w:rPr>
                <w:iCs/>
                <w:color w:val="FF0000"/>
              </w:rPr>
              <w:t xml:space="preserve"> </w:t>
            </w:r>
            <m:oMath>
              <m:r>
                <w:rPr>
                  <w:rFonts w:ascii="Cambria Math" w:hAnsi="Cambria Math"/>
                  <w:color w:val="FF0000"/>
                  <w:u w:val="single"/>
                </w:rPr>
                <m:t>m'+d</m:t>
              </m:r>
            </m:oMath>
            <w:r>
              <w:rPr>
                <w:iCs/>
                <w:color w:val="FF0000"/>
              </w:rPr>
              <w:t xml:space="preserve"> </w:t>
            </w:r>
            <w:r>
              <w:rPr>
                <w:iCs/>
              </w:rPr>
              <w:t xml:space="preserve">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u w:val="single"/>
                <w:lang w:eastAsia="zh-CN"/>
              </w:rPr>
              <w:t xml:space="preserve">Slot m’ is the last slot indicated by </w:t>
            </w:r>
            <w:r>
              <w:rPr>
                <w:i/>
                <w:iCs/>
                <w:color w:val="FF0000"/>
                <w:u w:val="single"/>
                <w:lang w:eastAsia="zh-CN"/>
              </w:rPr>
              <w:t xml:space="preserve">duration </w:t>
            </w:r>
            <w:r>
              <w:rPr>
                <w:color w:val="FF0000"/>
                <w:u w:val="single"/>
                <w:lang w:eastAsia="zh-CN"/>
              </w:rPr>
              <w:t>for corresponding search space set</w:t>
            </w:r>
            <w:r>
              <w:rPr>
                <w:i/>
                <w:iCs/>
                <w:color w:val="FF0000"/>
                <w:u w:val="single"/>
                <w:lang w:eastAsia="zh-CN"/>
              </w:rPr>
              <w:t>,</w:t>
            </w:r>
            <w:r>
              <w:rPr>
                <w:color w:val="FF0000"/>
                <w:u w:val="single"/>
                <w:lang w:eastAsia="zh-CN"/>
              </w:rPr>
              <w:t xml:space="preserve"> if </w:t>
            </w:r>
            <w:r>
              <w:rPr>
                <w:i/>
                <w:iCs/>
                <w:color w:val="FF0000"/>
                <w:u w:val="single"/>
                <w:lang w:eastAsia="zh-CN"/>
              </w:rPr>
              <w:t>duration</w:t>
            </w:r>
            <w:r>
              <w:rPr>
                <w:color w:val="FF0000"/>
                <w:u w:val="single"/>
                <w:lang w:eastAsia="zh-CN"/>
              </w:rPr>
              <w:t xml:space="preserve"> is configured and slot m is among the slots indicated by </w:t>
            </w:r>
            <w:r>
              <w:rPr>
                <w:i/>
                <w:iCs/>
                <w:color w:val="FF0000"/>
                <w:u w:val="single"/>
                <w:lang w:eastAsia="zh-CN"/>
              </w:rPr>
              <w:t>duration</w:t>
            </w:r>
            <w:r>
              <w:rPr>
                <w:color w:val="FF0000"/>
                <w:u w:val="single"/>
                <w:lang w:eastAsia="zh-CN"/>
              </w:rPr>
              <w:t xml:space="preserve">, or slot m’ is the slot where UE receives DCI format 2_9 if </w:t>
            </w:r>
            <w:r>
              <w:rPr>
                <w:i/>
                <w:iCs/>
                <w:color w:val="FF0000"/>
                <w:u w:val="single"/>
                <w:lang w:eastAsia="zh-CN"/>
              </w:rPr>
              <w:t>duration</w:t>
            </w:r>
            <w:r>
              <w:rPr>
                <w:color w:val="FF0000"/>
                <w:u w:val="single"/>
                <w:lang w:eastAsia="zh-CN"/>
              </w:rPr>
              <w:t xml:space="preserve"> is not configured.</w:t>
            </w:r>
          </w:p>
          <w:p w14:paraId="0E324572" w14:textId="77777777" w:rsidR="00D82F9A" w:rsidRDefault="00410479">
            <w:pPr>
              <w:keepNext/>
              <w:keepLines/>
              <w:spacing w:before="0" w:after="0" w:line="240" w:lineRule="auto"/>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tc>
      </w:tr>
    </w:tbl>
    <w:p w14:paraId="21360DAE" w14:textId="77777777" w:rsidR="00D82F9A" w:rsidRDefault="00D82F9A">
      <w:pPr>
        <w:spacing w:line="240" w:lineRule="auto"/>
        <w:rPr>
          <w:lang w:eastAsia="zh-CN"/>
        </w:rPr>
      </w:pPr>
    </w:p>
    <w:p w14:paraId="31B7889B" w14:textId="77777777" w:rsidR="00D82F9A" w:rsidRDefault="00410479">
      <w:pPr>
        <w:pStyle w:val="Heading5"/>
        <w:rPr>
          <w:rFonts w:eastAsiaTheme="minorEastAsia"/>
          <w:lang w:eastAsia="ko-KR"/>
        </w:rPr>
      </w:pPr>
      <w:r>
        <w:rPr>
          <w:rFonts w:eastAsiaTheme="minorEastAsia"/>
          <w:lang w:eastAsia="ko-KR"/>
        </w:rPr>
        <w:t>TP #1-5:</w:t>
      </w:r>
    </w:p>
    <w:p w14:paraId="69006538" w14:textId="77777777" w:rsidR="00D82F9A" w:rsidRDefault="00410479">
      <w:pPr>
        <w:pStyle w:val="ListParagraph"/>
        <w:numPr>
          <w:ilvl w:val="0"/>
          <w:numId w:val="15"/>
        </w:numPr>
        <w:spacing w:line="240" w:lineRule="auto"/>
        <w:rPr>
          <w:lang w:eastAsia="zh-CN"/>
        </w:rPr>
      </w:pPr>
      <w:r>
        <w:rPr>
          <w:lang w:eastAsia="zh-CN"/>
        </w:rPr>
        <w:t>Adopt the following specification change in TS38.213</w:t>
      </w:r>
    </w:p>
    <w:p w14:paraId="4F37F70D" w14:textId="77777777" w:rsidR="00D82F9A" w:rsidRDefault="00D82F9A">
      <w:pPr>
        <w:spacing w:after="0" w:line="240" w:lineRule="auto"/>
        <w:rPr>
          <w:i/>
          <w:iCs/>
        </w:rPr>
      </w:pPr>
    </w:p>
    <w:tbl>
      <w:tblPr>
        <w:tblStyle w:val="TableGrid"/>
        <w:tblW w:w="0" w:type="auto"/>
        <w:tblLook w:val="04A0" w:firstRow="1" w:lastRow="0" w:firstColumn="1" w:lastColumn="0" w:noHBand="0" w:noVBand="1"/>
      </w:tblPr>
      <w:tblGrid>
        <w:gridCol w:w="9265"/>
      </w:tblGrid>
      <w:tr w:rsidR="00D82F9A" w14:paraId="07908A78" w14:textId="77777777">
        <w:tc>
          <w:tcPr>
            <w:tcW w:w="9265" w:type="dxa"/>
          </w:tcPr>
          <w:p w14:paraId="310D822B" w14:textId="77777777" w:rsidR="00D82F9A" w:rsidRDefault="00410479">
            <w:pPr>
              <w:keepNext/>
              <w:keepLines/>
              <w:spacing w:after="0" w:line="240" w:lineRule="auto"/>
              <w:outlineLvl w:val="1"/>
              <w:rPr>
                <w:lang w:val="en-GB"/>
              </w:rPr>
            </w:pPr>
            <w:r>
              <w:rPr>
                <w:lang w:val="en-GB"/>
              </w:rPr>
              <w:t>Reasons for change:</w:t>
            </w:r>
          </w:p>
          <w:p w14:paraId="6E477A4B" w14:textId="77777777" w:rsidR="00D82F9A" w:rsidRDefault="00D82F9A">
            <w:pPr>
              <w:keepNext/>
              <w:keepLines/>
              <w:spacing w:after="0" w:line="240" w:lineRule="auto"/>
              <w:outlineLvl w:val="1"/>
              <w:rPr>
                <w:lang w:val="en-GB"/>
              </w:rPr>
            </w:pPr>
          </w:p>
          <w:p w14:paraId="472B84CF" w14:textId="77777777" w:rsidR="00D82F9A" w:rsidRDefault="00410479">
            <w:pPr>
              <w:keepNext/>
              <w:keepLines/>
              <w:spacing w:after="0" w:line="240" w:lineRule="auto"/>
              <w:outlineLvl w:val="1"/>
              <w:rPr>
                <w:lang w:val="en-GB"/>
              </w:rPr>
            </w:pPr>
            <w:r>
              <w:rPr>
                <w:lang w:val="en-GB"/>
              </w:rPr>
              <w:t>Summary of change:</w:t>
            </w:r>
          </w:p>
          <w:p w14:paraId="6B92D2E3" w14:textId="77777777" w:rsidR="00D82F9A" w:rsidRDefault="00D82F9A">
            <w:pPr>
              <w:keepNext/>
              <w:keepLines/>
              <w:spacing w:after="0" w:line="240" w:lineRule="auto"/>
              <w:outlineLvl w:val="1"/>
              <w:rPr>
                <w:lang w:val="en-GB"/>
              </w:rPr>
            </w:pPr>
          </w:p>
          <w:p w14:paraId="7AB1388F" w14:textId="77777777" w:rsidR="00D82F9A" w:rsidRDefault="00410479">
            <w:pPr>
              <w:keepNext/>
              <w:keepLines/>
              <w:spacing w:after="0" w:line="240" w:lineRule="auto"/>
              <w:outlineLvl w:val="1"/>
              <w:rPr>
                <w:lang w:val="en-GB"/>
              </w:rPr>
            </w:pPr>
            <w:r>
              <w:rPr>
                <w:lang w:val="en-GB"/>
              </w:rPr>
              <w:t>Consequence if not adopted:</w:t>
            </w:r>
          </w:p>
          <w:p w14:paraId="7BD3CDF1" w14:textId="77777777" w:rsidR="00D82F9A" w:rsidRDefault="00D82F9A">
            <w:pPr>
              <w:keepNext/>
              <w:keepLines/>
              <w:spacing w:after="0" w:line="240" w:lineRule="auto"/>
              <w:outlineLvl w:val="1"/>
              <w:rPr>
                <w:lang w:val="en-GB"/>
              </w:rPr>
            </w:pPr>
          </w:p>
        </w:tc>
      </w:tr>
      <w:tr w:rsidR="00D82F9A" w14:paraId="2A393C65" w14:textId="77777777">
        <w:tc>
          <w:tcPr>
            <w:tcW w:w="9265" w:type="dxa"/>
          </w:tcPr>
          <w:p w14:paraId="4F1CD112" w14:textId="77777777" w:rsidR="00D82F9A" w:rsidRDefault="00410479">
            <w:pPr>
              <w:keepNext/>
              <w:keepLines/>
              <w:spacing w:before="0" w:after="0" w:line="240" w:lineRule="auto"/>
              <w:outlineLvl w:val="1"/>
              <w:rPr>
                <w:lang w:val="en-GB"/>
              </w:rPr>
            </w:pPr>
            <w:r>
              <w:rPr>
                <w:lang w:val="en-GB"/>
              </w:rPr>
              <w:t>11.5</w:t>
            </w:r>
            <w:r>
              <w:rPr>
                <w:lang w:val="en-GB"/>
              </w:rPr>
              <w:tab/>
              <w:t>Adaptation of cell operation</w:t>
            </w:r>
          </w:p>
          <w:p w14:paraId="1F8D7137" w14:textId="77777777" w:rsidR="00D82F9A" w:rsidRDefault="00410479">
            <w:pPr>
              <w:spacing w:before="0" w:after="0" w:line="240" w:lineRule="auto"/>
              <w:jc w:val="center"/>
            </w:pPr>
            <w:r>
              <w:rPr>
                <w:color w:val="FF0000"/>
              </w:rPr>
              <w:t>&lt;omitted text&gt;</w:t>
            </w:r>
          </w:p>
          <w:p w14:paraId="103CFE03" w14:textId="77777777" w:rsidR="00D82F9A" w:rsidRDefault="00410479">
            <w:pPr>
              <w:spacing w:before="0" w:after="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u w:val="single"/>
              </w:rPr>
              <w:t>The second serving cell can be the same as the first serving cell.</w:t>
            </w:r>
          </w:p>
          <w:p w14:paraId="0EE960F4" w14:textId="77777777" w:rsidR="00D82F9A" w:rsidRDefault="00410479">
            <w:pPr>
              <w:keepNext/>
              <w:keepLines/>
              <w:spacing w:before="0" w:after="0" w:line="240" w:lineRule="auto"/>
              <w:ind w:left="1134" w:hanging="1134"/>
              <w:jc w:val="center"/>
              <w:outlineLvl w:val="1"/>
            </w:pPr>
            <w:r>
              <w:rPr>
                <w:color w:val="FF0000"/>
              </w:rPr>
              <w:t>&lt;omitted text&gt;</w:t>
            </w:r>
          </w:p>
        </w:tc>
      </w:tr>
    </w:tbl>
    <w:p w14:paraId="70CEBAAB" w14:textId="77777777" w:rsidR="00D82F9A" w:rsidRDefault="00D82F9A">
      <w:pPr>
        <w:spacing w:line="240" w:lineRule="auto"/>
        <w:rPr>
          <w:lang w:eastAsia="zh-CN"/>
        </w:rPr>
      </w:pPr>
    </w:p>
    <w:p w14:paraId="45DC1301" w14:textId="77777777" w:rsidR="00D82F9A" w:rsidRDefault="00D82F9A">
      <w:pPr>
        <w:spacing w:line="240" w:lineRule="auto"/>
        <w:rPr>
          <w:lang w:eastAsia="zh-CN"/>
        </w:rPr>
      </w:pPr>
    </w:p>
    <w:p w14:paraId="26D1E1F6" w14:textId="77777777" w:rsidR="00D82F9A" w:rsidRDefault="00410479">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5CD6509D" w14:textId="77777777" w:rsidR="00D82F9A" w:rsidRDefault="00410479">
      <w:pPr>
        <w:pStyle w:val="Heading4"/>
        <w:rPr>
          <w:rFonts w:eastAsiaTheme="minorEastAsia"/>
          <w:lang w:eastAsia="ko-KR"/>
        </w:rPr>
      </w:pPr>
      <w:r>
        <w:rPr>
          <w:rFonts w:eastAsiaTheme="minorEastAsia"/>
          <w:lang w:eastAsia="ko-KR"/>
        </w:rPr>
        <w:t>Company Comments:</w:t>
      </w:r>
    </w:p>
    <w:p w14:paraId="24DF845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Proposal 1-1A, TP #1-2, TP #1-3, TP #1-4, and TP #1-5.</w:t>
      </w:r>
    </w:p>
    <w:p w14:paraId="2DE5716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563D1852"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3737E80E" w14:textId="77777777">
        <w:tc>
          <w:tcPr>
            <w:tcW w:w="1255" w:type="dxa"/>
            <w:shd w:val="clear" w:color="auto" w:fill="D9D9D9" w:themeFill="background1" w:themeFillShade="D9"/>
          </w:tcPr>
          <w:p w14:paraId="00DAE4B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6884518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1F88A080" w14:textId="77777777">
        <w:tc>
          <w:tcPr>
            <w:tcW w:w="1255" w:type="dxa"/>
          </w:tcPr>
          <w:p w14:paraId="76CE41B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61BCFC0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Proposal 1-1/1-1A: Alt2</w:t>
            </w:r>
          </w:p>
          <w:p w14:paraId="2A1C6E1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#1-2: Support.</w:t>
            </w:r>
          </w:p>
          <w:p w14:paraId="1FB7EC8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TP #1-3: Not support. We think the issue is not essential and the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is clear. In addition, the issue is different form C-DRX which mainly focus on PDCCH reception. Cell DTX impact more channels and do not need to follow the C-DRX.</w:t>
            </w:r>
          </w:p>
          <w:p w14:paraId="6DFABDA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#1-4: Not support. We don’t think alignment is necessary.</w:t>
            </w:r>
          </w:p>
          <w:p w14:paraId="474AA71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#1-5: Not support. Not an essential correction.</w:t>
            </w:r>
          </w:p>
          <w:p w14:paraId="15F97EF8"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302CE772" w14:textId="77777777">
        <w:tc>
          <w:tcPr>
            <w:tcW w:w="1255" w:type="dxa"/>
          </w:tcPr>
          <w:p w14:paraId="57820F0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95" w:type="dxa"/>
          </w:tcPr>
          <w:p w14:paraId="3386CEF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Alt2 in Proposal 1-1A for the follow reasons:</w:t>
            </w:r>
          </w:p>
          <w:p w14:paraId="55BFA523" w14:textId="77777777" w:rsidR="00D82F9A" w:rsidRDefault="00410479">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might seem better for the power saving of the UE, but in fact it is not.  Since the gNB is controlling the CDRX of its connected UEs (enable/disable/modify to be active less/ modify to be active more, </w:t>
            </w:r>
            <w:proofErr w:type="spellStart"/>
            <w:r>
              <w:rPr>
                <w:rFonts w:ascii="Times New Roman" w:hAnsi="Times New Roman"/>
                <w:szCs w:val="20"/>
                <w:lang w:eastAsia="zh-CN"/>
              </w:rPr>
              <w:t>etc</w:t>
            </w:r>
            <w:proofErr w:type="spellEnd"/>
            <w:r>
              <w:rPr>
                <w:rFonts w:ascii="Times New Roman" w:hAnsi="Times New Roman"/>
                <w:szCs w:val="20"/>
                <w:lang w:eastAsia="zh-CN"/>
              </w:rPr>
              <w:t xml:space="preserve">…), then in order to achieve the flexibility that it needs/wants for its different Cells DTX/DRX activation/deactivation, it will have no other option but to make the UEs active more or even in the extreme case disable the C-DRX of its connected UEs. Which is clearly not good for the UE power saving.   </w:t>
            </w:r>
          </w:p>
          <w:p w14:paraId="342F18C4" w14:textId="77777777" w:rsidR="00D82F9A" w:rsidRDefault="00410479">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are discussing to introduce a new bit fields for NES CHO indication, especially for the use case when cell turning off (which means that gNB may use DCI format 2_9 without activate or deactivate cell DTX/DRX). And clearly the more use cases triggered/indicated in a group based DCI the more the flexibility is needed in sending this DCI, which Alt2 provide. </w:t>
            </w:r>
          </w:p>
          <w:p w14:paraId="0DD5E402" w14:textId="77777777" w:rsidR="00D82F9A" w:rsidRDefault="00D82F9A">
            <w:pPr>
              <w:pStyle w:val="BodyText"/>
              <w:tabs>
                <w:tab w:val="left" w:pos="1480"/>
              </w:tabs>
              <w:spacing w:after="0" w:line="240" w:lineRule="auto"/>
              <w:rPr>
                <w:rFonts w:ascii="Times New Roman" w:hAnsi="Times New Roman"/>
                <w:szCs w:val="20"/>
                <w:lang w:eastAsia="zh-CN"/>
              </w:rPr>
            </w:pPr>
          </w:p>
          <w:p w14:paraId="6198DB2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#1-2) needs more clarifications about the motivation behind it before we can decide. </w:t>
            </w:r>
          </w:p>
          <w:p w14:paraId="401CF48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#1-3) We do not support this TP because it requires more complexity from the UE (</w:t>
            </w:r>
            <w:r>
              <w:t>it is preferred that PDCCH skipping to be fully controlled by UE DRX, adding cell DTX introduce more complexity to the UE</w:t>
            </w:r>
            <w:r>
              <w:rPr>
                <w:rFonts w:ascii="Times New Roman" w:hAnsi="Times New Roman"/>
                <w:szCs w:val="20"/>
                <w:lang w:eastAsia="zh-CN"/>
              </w:rPr>
              <w:t xml:space="preserve">). </w:t>
            </w:r>
          </w:p>
          <w:p w14:paraId="31DE058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#1-4) Is unneeded spec change. The definition of m is clear in the current spec and there are no requirements that the UEs need to be aligned  for cell activation/deactivation nor a requirement to the cell to modify its cell DTX/DRX pattern (periodicity, active time, offset) individually for any given UE.  </w:t>
            </w:r>
          </w:p>
          <w:p w14:paraId="2D87237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#1-5) is OK </w:t>
            </w:r>
          </w:p>
          <w:p w14:paraId="3468B678"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4179128E" w14:textId="77777777">
        <w:tc>
          <w:tcPr>
            <w:tcW w:w="1255" w:type="dxa"/>
          </w:tcPr>
          <w:p w14:paraId="45B7CFB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95" w:type="dxa"/>
          </w:tcPr>
          <w:p w14:paraId="37A7738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Proposal 1-1A: Alt2</w:t>
            </w:r>
          </w:p>
          <w:p w14:paraId="2E07945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TP#1-2: OK</w:t>
            </w:r>
          </w:p>
          <w:p w14:paraId="73D21A4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TP#1-3: to our view, it is important to clarify the UE behavior on PDCCH skipping when operation with non-active period of cell DTX. Discussions are needed among the group before any agreement on the TP.</w:t>
            </w:r>
          </w:p>
          <w:p w14:paraId="5E4705B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TP#1-4: the current spec description is clear for us, thus the proposed TP is not needed.</w:t>
            </w:r>
          </w:p>
          <w:p w14:paraId="65B3E58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TP#1-5: Not needed  </w:t>
            </w:r>
          </w:p>
        </w:tc>
      </w:tr>
      <w:tr w:rsidR="00D82F9A" w14:paraId="00540273" w14:textId="77777777">
        <w:tc>
          <w:tcPr>
            <w:tcW w:w="1255" w:type="dxa"/>
          </w:tcPr>
          <w:p w14:paraId="5CC9B95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95" w:type="dxa"/>
          </w:tcPr>
          <w:p w14:paraId="41D8EE3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#1-3) We do not support this TP because currently, only DCI 2-1~2-5  is not transmitted, there still can be other DCIs needs to be transmitted and in order to skip those </w:t>
            </w:r>
            <w:proofErr w:type="spellStart"/>
            <w:r>
              <w:rPr>
                <w:rFonts w:ascii="Times New Roman" w:hAnsi="Times New Roman"/>
                <w:szCs w:val="20"/>
                <w:lang w:eastAsia="zh-CN"/>
              </w:rPr>
              <w:t>DCIs,PDCCH</w:t>
            </w:r>
            <w:proofErr w:type="spellEnd"/>
            <w:r>
              <w:rPr>
                <w:rFonts w:ascii="Times New Roman" w:hAnsi="Times New Roman"/>
                <w:szCs w:val="20"/>
                <w:lang w:eastAsia="zh-CN"/>
              </w:rPr>
              <w:t xml:space="preserve"> skipping should not be terminated</w:t>
            </w:r>
          </w:p>
          <w:p w14:paraId="3A378E1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TP#1-4</w:t>
            </w:r>
            <w:r>
              <w:rPr>
                <w:rFonts w:ascii="Times New Roman" w:hAnsi="Times New Roman" w:hint="eastAsia"/>
                <w:szCs w:val="20"/>
                <w:lang w:eastAsia="zh-CN"/>
              </w:rPr>
              <w:t>)</w:t>
            </w:r>
            <w:r>
              <w:rPr>
                <w:rFonts w:ascii="Times New Roman" w:hAnsi="Times New Roman"/>
                <w:szCs w:val="20"/>
                <w:lang w:eastAsia="zh-CN"/>
              </w:rPr>
              <w:t>, do not quite understand the motivation. From our understanding, even DCI 2-9 is a group common DCI, it does not mean the DCI 2-9 needs to be transmitted in multiple beams.</w:t>
            </w:r>
          </w:p>
        </w:tc>
      </w:tr>
      <w:tr w:rsidR="00D82F9A" w14:paraId="6F820101" w14:textId="77777777">
        <w:tc>
          <w:tcPr>
            <w:tcW w:w="1255" w:type="dxa"/>
          </w:tcPr>
          <w:p w14:paraId="31EE9852" w14:textId="77777777" w:rsidR="00D82F9A" w:rsidRDefault="00410479">
            <w:pPr>
              <w:pStyle w:val="BodyText"/>
              <w:tabs>
                <w:tab w:val="left" w:pos="1480"/>
              </w:tabs>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95" w:type="dxa"/>
          </w:tcPr>
          <w:p w14:paraId="2956518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Support Proposal 1-1A, Alt 2</w:t>
            </w:r>
          </w:p>
        </w:tc>
      </w:tr>
      <w:tr w:rsidR="00D82F9A" w14:paraId="167AAEEA" w14:textId="77777777">
        <w:tc>
          <w:tcPr>
            <w:tcW w:w="1255" w:type="dxa"/>
          </w:tcPr>
          <w:p w14:paraId="696D6B3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CM</w:t>
            </w:r>
          </w:p>
        </w:tc>
        <w:tc>
          <w:tcPr>
            <w:tcW w:w="8095" w:type="dxa"/>
          </w:tcPr>
          <w:p w14:paraId="25B6ED8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MS Mincho" w:eastAsia="MS Mincho" w:hAnsi="MS Mincho" w:cs="MS Mincho" w:hint="eastAsia"/>
                <w:szCs w:val="20"/>
                <w:lang w:eastAsia="ja-JP"/>
              </w:rPr>
              <w:t>・</w:t>
            </w:r>
            <w:r>
              <w:rPr>
                <w:rFonts w:ascii="Times New Roman" w:hAnsi="Times New Roman"/>
                <w:szCs w:val="20"/>
                <w:lang w:eastAsia="zh-CN"/>
              </w:rPr>
              <w:t>Proposal 1-1A: Alt2</w:t>
            </w:r>
          </w:p>
          <w:p w14:paraId="75C337FF"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lastRenderedPageBreak/>
              <w:t>W</w:t>
            </w:r>
            <w:r>
              <w:rPr>
                <w:rFonts w:ascii="Times New Roman" w:eastAsia="Yu Mincho" w:hAnsi="Times New Roman"/>
                <w:szCs w:val="20"/>
                <w:lang w:eastAsia="ja-JP"/>
              </w:rPr>
              <w:t>e are acceptable to introduce compromised solution between Alt1 and Alt2 for way forward. e.g., introduction of a new UE capability / relaxation of the application timeline when receiving DCI2_9 during non-active time of C-DRX.</w:t>
            </w:r>
          </w:p>
          <w:p w14:paraId="5D48175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MS Mincho" w:eastAsia="MS Mincho" w:hAnsi="MS Mincho" w:cs="MS Mincho" w:hint="eastAsia"/>
                <w:szCs w:val="20"/>
                <w:lang w:eastAsia="ja-JP"/>
              </w:rPr>
              <w:t>・</w:t>
            </w:r>
            <w:r>
              <w:rPr>
                <w:rFonts w:ascii="Times New Roman" w:hAnsi="Times New Roman"/>
                <w:szCs w:val="20"/>
                <w:lang w:eastAsia="zh-CN"/>
              </w:rPr>
              <w:t>TP#1-2: Support</w:t>
            </w:r>
          </w:p>
          <w:p w14:paraId="31B344A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Monitoring DCI is configured per cell group, so this TP seems reasonable, otherwise it should be per UE. </w:t>
            </w:r>
          </w:p>
          <w:p w14:paraId="455CDC4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MS Mincho" w:eastAsia="MS Mincho" w:hAnsi="MS Mincho" w:cs="MS Mincho" w:hint="eastAsia"/>
                <w:szCs w:val="20"/>
                <w:lang w:eastAsia="ja-JP"/>
              </w:rPr>
              <w:t>・</w:t>
            </w:r>
            <w:r>
              <w:rPr>
                <w:rFonts w:ascii="Times New Roman" w:hAnsi="Times New Roman"/>
                <w:szCs w:val="20"/>
                <w:lang w:eastAsia="zh-CN"/>
              </w:rPr>
              <w:t>TP#1-5: Support.</w:t>
            </w:r>
          </w:p>
        </w:tc>
      </w:tr>
      <w:tr w:rsidR="00D82F9A" w14:paraId="72FFCBDA" w14:textId="77777777">
        <w:tc>
          <w:tcPr>
            <w:tcW w:w="1255" w:type="dxa"/>
            <w:shd w:val="clear" w:color="auto" w:fill="E2EFD9" w:themeFill="accent6" w:themeFillTint="33"/>
          </w:tcPr>
          <w:p w14:paraId="7B94FFCD"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hAnsi="Times New Roman"/>
                <w:szCs w:val="20"/>
                <w:lang w:eastAsia="zh-CN"/>
              </w:rPr>
              <w:lastRenderedPageBreak/>
              <w:t>Moderator</w:t>
            </w:r>
          </w:p>
        </w:tc>
        <w:tc>
          <w:tcPr>
            <w:tcW w:w="8095" w:type="dxa"/>
            <w:shd w:val="clear" w:color="auto" w:fill="E2EFD9" w:themeFill="accent6" w:themeFillTint="33"/>
          </w:tcPr>
          <w:p w14:paraId="1E264F8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Summary so far:</w:t>
            </w:r>
          </w:p>
          <w:p w14:paraId="3EC6228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Proposal  1-1A:</w:t>
            </w:r>
          </w:p>
          <w:p w14:paraId="52281E4A" w14:textId="77777777" w:rsidR="00D82F9A" w:rsidRDefault="00410479">
            <w:pPr>
              <w:pStyle w:val="BodyText"/>
              <w:tabs>
                <w:tab w:val="left" w:pos="1480"/>
              </w:tabs>
              <w:spacing w:after="0" w:line="240" w:lineRule="auto"/>
              <w:rPr>
                <w:rFonts w:ascii="Times New Roman" w:hAnsi="Times New Roman"/>
                <w:szCs w:val="20"/>
                <w:lang w:val="de-DE" w:eastAsia="zh-CN"/>
              </w:rPr>
            </w:pPr>
            <w:r>
              <w:rPr>
                <w:rFonts w:ascii="Times New Roman" w:hAnsi="Times New Roman"/>
                <w:szCs w:val="20"/>
                <w:lang w:val="de-DE" w:eastAsia="zh-CN"/>
              </w:rPr>
              <w:t>Alt 1:</w:t>
            </w:r>
          </w:p>
          <w:p w14:paraId="681ED70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val="de-DE" w:eastAsia="zh-CN"/>
              </w:rPr>
              <w:t xml:space="preserve">Alt 2: Samsung, Huawei/HiSilicon, Nokia/NSB, DCM. </w:t>
            </w:r>
            <w:proofErr w:type="spellStart"/>
            <w:r>
              <w:rPr>
                <w:rFonts w:ascii="Times New Roman" w:hAnsi="Times New Roman"/>
                <w:szCs w:val="20"/>
                <w:lang w:eastAsia="zh-CN"/>
              </w:rPr>
              <w:t>Futurwei</w:t>
            </w:r>
            <w:proofErr w:type="spellEnd"/>
          </w:p>
          <w:p w14:paraId="022BC85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#1-2</w:t>
            </w:r>
          </w:p>
          <w:p w14:paraId="64B260B0" w14:textId="77777777" w:rsidR="00D82F9A" w:rsidRDefault="00410479">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 xml:space="preserve">Ok: Samsung, DCM, </w:t>
            </w:r>
            <w:proofErr w:type="spellStart"/>
            <w:r>
              <w:rPr>
                <w:rFonts w:ascii="Times New Roman" w:hAnsi="Times New Roman"/>
                <w:szCs w:val="20"/>
                <w:lang w:eastAsia="zh-CN"/>
              </w:rPr>
              <w:t>Futurewei</w:t>
            </w:r>
            <w:proofErr w:type="spellEnd"/>
          </w:p>
          <w:p w14:paraId="2A343607" w14:textId="77777777" w:rsidR="00D82F9A" w:rsidRDefault="00410479">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Need further discussion: HW/</w:t>
            </w:r>
            <w:proofErr w:type="spellStart"/>
            <w:r>
              <w:rPr>
                <w:rFonts w:ascii="Times New Roman" w:hAnsi="Times New Roman"/>
                <w:szCs w:val="20"/>
                <w:lang w:eastAsia="zh-CN"/>
              </w:rPr>
              <w:t>HiSilicon</w:t>
            </w:r>
            <w:proofErr w:type="spellEnd"/>
          </w:p>
          <w:p w14:paraId="30097F37" w14:textId="77777777" w:rsidR="00D82F9A" w:rsidRDefault="00410479">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Not ok/Not needed:</w:t>
            </w:r>
          </w:p>
          <w:p w14:paraId="77621E3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#1-3</w:t>
            </w:r>
          </w:p>
          <w:p w14:paraId="0A2D4D5E" w14:textId="77777777" w:rsidR="00D82F9A" w:rsidRDefault="00410479">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Ok:</w:t>
            </w:r>
          </w:p>
          <w:p w14:paraId="06FDC387" w14:textId="77777777" w:rsidR="00D82F9A" w:rsidRDefault="00410479">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Need further discussion: Nokia/NSB</w:t>
            </w:r>
          </w:p>
          <w:p w14:paraId="5042C43F" w14:textId="77777777" w:rsidR="00D82F9A" w:rsidRDefault="00410479">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Not ok/Not needed: HW/</w:t>
            </w:r>
            <w:proofErr w:type="spellStart"/>
            <w:r>
              <w:rPr>
                <w:rFonts w:ascii="Times New Roman" w:hAnsi="Times New Roman"/>
                <w:szCs w:val="20"/>
                <w:lang w:eastAsia="zh-CN"/>
              </w:rPr>
              <w:t>HiSilicon</w:t>
            </w:r>
            <w:proofErr w:type="spellEnd"/>
            <w:r>
              <w:rPr>
                <w:rFonts w:ascii="Times New Roman" w:hAnsi="Times New Roman"/>
                <w:szCs w:val="20"/>
                <w:lang w:eastAsia="zh-CN"/>
              </w:rPr>
              <w:t>, Samsung, Xiaomi</w:t>
            </w:r>
          </w:p>
          <w:p w14:paraId="2C6F733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#1-4</w:t>
            </w:r>
          </w:p>
          <w:p w14:paraId="4AA2CB28" w14:textId="77777777" w:rsidR="00D82F9A" w:rsidRDefault="00410479">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Ok:</w:t>
            </w:r>
          </w:p>
          <w:p w14:paraId="6258ABC0" w14:textId="77777777" w:rsidR="00D82F9A" w:rsidRDefault="00410479">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Need further discussion: Xiaomi</w:t>
            </w:r>
          </w:p>
          <w:p w14:paraId="7EC1C601" w14:textId="77777777" w:rsidR="00D82F9A" w:rsidRDefault="00410479">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ok/Not needed: HW/</w:t>
            </w:r>
            <w:proofErr w:type="spellStart"/>
            <w:r>
              <w:rPr>
                <w:rFonts w:ascii="Times New Roman" w:hAnsi="Times New Roman"/>
                <w:szCs w:val="20"/>
                <w:lang w:eastAsia="zh-CN"/>
              </w:rPr>
              <w:t>HiSilicon</w:t>
            </w:r>
            <w:proofErr w:type="spellEnd"/>
            <w:r>
              <w:rPr>
                <w:rFonts w:ascii="Times New Roman" w:hAnsi="Times New Roman"/>
                <w:szCs w:val="20"/>
                <w:lang w:eastAsia="zh-CN"/>
              </w:rPr>
              <w:t>, Samsung, Nokia/NSB</w:t>
            </w:r>
          </w:p>
          <w:p w14:paraId="6AD60BB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#1-5:</w:t>
            </w:r>
          </w:p>
          <w:p w14:paraId="308C9FAF" w14:textId="77777777" w:rsidR="00D82F9A" w:rsidRDefault="00410479">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Ok; HW/</w:t>
            </w:r>
            <w:proofErr w:type="spellStart"/>
            <w:r>
              <w:rPr>
                <w:rFonts w:ascii="Times New Roman" w:hAnsi="Times New Roman"/>
                <w:szCs w:val="20"/>
                <w:lang w:eastAsia="zh-CN"/>
              </w:rPr>
              <w:t>HSilicon</w:t>
            </w:r>
            <w:proofErr w:type="spellEnd"/>
            <w:r>
              <w:rPr>
                <w:rFonts w:ascii="Times New Roman" w:hAnsi="Times New Roman"/>
                <w:szCs w:val="20"/>
                <w:lang w:eastAsia="zh-CN"/>
              </w:rPr>
              <w:t>, Samsung, DCM</w:t>
            </w:r>
          </w:p>
          <w:p w14:paraId="1DD6D092" w14:textId="77777777" w:rsidR="00D82F9A" w:rsidRDefault="00410479">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Need discussion:</w:t>
            </w:r>
          </w:p>
          <w:p w14:paraId="550C3C44" w14:textId="77777777" w:rsidR="00D82F9A" w:rsidRDefault="00410479">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ok/Not needed: Nokia/NSB</w:t>
            </w:r>
          </w:p>
          <w:p w14:paraId="5170E4A1" w14:textId="77777777" w:rsidR="00D82F9A" w:rsidRDefault="00D82F9A">
            <w:pPr>
              <w:pStyle w:val="BodyText"/>
              <w:tabs>
                <w:tab w:val="left" w:pos="1480"/>
              </w:tabs>
              <w:spacing w:after="0" w:line="240" w:lineRule="auto"/>
              <w:rPr>
                <w:rFonts w:ascii="MS Mincho" w:eastAsia="MS Mincho" w:hAnsi="MS Mincho" w:cs="MS Mincho"/>
                <w:szCs w:val="20"/>
                <w:lang w:eastAsia="ja-JP"/>
              </w:rPr>
            </w:pPr>
          </w:p>
        </w:tc>
      </w:tr>
      <w:tr w:rsidR="00D82F9A" w14:paraId="74B0CB1A" w14:textId="77777777">
        <w:tc>
          <w:tcPr>
            <w:tcW w:w="1255" w:type="dxa"/>
            <w:shd w:val="clear" w:color="auto" w:fill="auto"/>
          </w:tcPr>
          <w:p w14:paraId="5A3C6274" w14:textId="77777777" w:rsidR="00D82F9A" w:rsidRDefault="00410479">
            <w:pPr>
              <w:pStyle w:val="BodyText"/>
              <w:tabs>
                <w:tab w:val="left" w:pos="1480"/>
              </w:tabs>
              <w:spacing w:after="0" w:line="240" w:lineRule="auto"/>
              <w:rPr>
                <w:rFonts w:ascii="Times New Roman" w:hAnsi="Times New Roman"/>
                <w:szCs w:val="20"/>
                <w:lang w:eastAsia="zh-CN"/>
              </w:rPr>
            </w:pPr>
            <w:proofErr w:type="spellStart"/>
            <w:r>
              <w:rPr>
                <w:rFonts w:ascii="Times New Roman" w:eastAsia="PMingLiU" w:hAnsi="Times New Roman" w:hint="eastAsia"/>
                <w:szCs w:val="20"/>
                <w:lang w:eastAsia="zh-TW"/>
              </w:rPr>
              <w:t>A</w:t>
            </w:r>
            <w:r>
              <w:rPr>
                <w:rFonts w:ascii="Times New Roman" w:eastAsia="PMingLiU" w:hAnsi="Times New Roman"/>
                <w:szCs w:val="20"/>
                <w:lang w:eastAsia="zh-TW"/>
              </w:rPr>
              <w:t>SUSTeK</w:t>
            </w:r>
            <w:proofErr w:type="spellEnd"/>
          </w:p>
        </w:tc>
        <w:tc>
          <w:tcPr>
            <w:tcW w:w="8095" w:type="dxa"/>
            <w:shd w:val="clear" w:color="auto" w:fill="auto"/>
          </w:tcPr>
          <w:p w14:paraId="5999EA8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#1-2 : OK</w:t>
            </w:r>
          </w:p>
          <w:p w14:paraId="00C66C6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#1-3 : Not needed</w:t>
            </w:r>
          </w:p>
          <w:p w14:paraId="573A33F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#1-5 : Not necessary, but if we really want to fix it, prefer to replace “first serving cell” and “second serving cell” with other proper terms, e.g. :</w:t>
            </w:r>
          </w:p>
          <w:p w14:paraId="6EE9590F" w14:textId="77777777" w:rsidR="00D82F9A" w:rsidRDefault="00410479">
            <w:pPr>
              <w:pStyle w:val="BodyText"/>
              <w:tabs>
                <w:tab w:val="left" w:pos="1480"/>
              </w:tabs>
              <w:spacing w:after="0" w:line="240" w:lineRule="auto"/>
              <w:rPr>
                <w:rFonts w:ascii="Times New Roman" w:hAnsi="Times New Roman"/>
                <w:szCs w:val="20"/>
                <w:lang w:eastAsia="zh-CN"/>
              </w:rPr>
            </w:pPr>
            <w:r>
              <w:t xml:space="preserve">When a UE receives in slot </w:t>
            </w:r>
            <m:oMath>
              <m:r>
                <w:rPr>
                  <w:rFonts w:ascii="Cambria Math" w:hAnsi="Cambria Math"/>
                </w:rPr>
                <m:t>m</m:t>
              </m:r>
            </m:oMath>
            <w:r>
              <w:rPr>
                <w:iCs/>
              </w:rPr>
              <w:t xml:space="preserve"> </w:t>
            </w:r>
            <w:r>
              <w:t xml:space="preserve">on the active DL BWP of a </w:t>
            </w:r>
            <w:r>
              <w:rPr>
                <w:strike/>
                <w:color w:val="FF0000"/>
              </w:rPr>
              <w:t xml:space="preserve">first </w:t>
            </w:r>
            <w:r>
              <w:t xml:space="preserve">serving cell a PDCCH providing DCI format 2_9 that indicates a change in activation or deactivation of a current  cell DTX operation or cell DRX operation for a </w:t>
            </w:r>
            <w:r>
              <w:rPr>
                <w:strike/>
                <w:color w:val="FF0000"/>
              </w:rPr>
              <w:t xml:space="preserve">second </w:t>
            </w:r>
            <w:r>
              <w:t>serving cell</w:t>
            </w:r>
            <w:r>
              <w:rPr>
                <w:color w:val="FF0000"/>
                <w:u w:val="single"/>
              </w:rPr>
              <w:t xml:space="preserve"> </w:t>
            </w:r>
            <w:r>
              <w:rPr>
                <w:rFonts w:eastAsia="PMingLiU" w:hint="eastAsia"/>
                <w:color w:val="FF0000"/>
                <w:u w:val="single"/>
                <w:lang w:eastAsia="zh-TW"/>
              </w:rPr>
              <w:t>a</w:t>
            </w:r>
            <w:r>
              <w:rPr>
                <w:rFonts w:eastAsia="PMingLiU"/>
                <w:color w:val="FF0000"/>
                <w:u w:val="single"/>
                <w:lang w:eastAsia="zh-TW"/>
              </w:rPr>
              <w:t xml:space="preserve">ssociated with </w:t>
            </w:r>
            <w:r>
              <w:rPr>
                <w:color w:val="FF0000"/>
                <w:u w:val="single"/>
              </w:rPr>
              <w:t>a cell DTX/DRX indicator field  of DCI format 2_9</w:t>
            </w:r>
            <w:r>
              <w:t xml:space="preserve">, the UE operates on the </w:t>
            </w:r>
            <w:proofErr w:type="spellStart"/>
            <w:r>
              <w:rPr>
                <w:color w:val="FF0000"/>
                <w:u w:val="single"/>
              </w:rPr>
              <w:t>associated</w:t>
            </w:r>
            <w:r>
              <w:rPr>
                <w:strike/>
                <w:color w:val="FF0000"/>
              </w:rPr>
              <w:t>second</w:t>
            </w:r>
            <w:proofErr w:type="spellEnd"/>
            <w:r>
              <w:t xml:space="preserve"> serving cell according to the indicated cell DTX operation or cell DRX operation starting from a slot on the active DL BWP or on the active UL BWP of the </w:t>
            </w:r>
            <w:proofErr w:type="spellStart"/>
            <w:r>
              <w:rPr>
                <w:color w:val="FF0000"/>
                <w:u w:val="single"/>
              </w:rPr>
              <w:t>associated</w:t>
            </w:r>
            <w:r>
              <w:rPr>
                <w:strike/>
                <w:color w:val="FF0000"/>
              </w:rPr>
              <w:t>second</w:t>
            </w:r>
            <w:proofErr w:type="spellEnd"/>
            <w:r>
              <w:t xml:space="preserve"> serving cell, respectively, that is not before the beginning of the slot </w:t>
            </w:r>
            <m:oMath>
              <m:r>
                <w:rPr>
                  <w:rFonts w:ascii="Cambria Math" w:hAnsi="Cambria Math"/>
                </w:rPr>
                <m:t>m+d</m:t>
              </m:r>
            </m:oMath>
            <w:r>
              <w:rPr>
                <w:iCs/>
              </w:rPr>
              <w:t xml:space="preserve"> on the </w:t>
            </w:r>
            <w:r>
              <w:t xml:space="preserve">active DL BWP of the serving cell where </w:t>
            </w:r>
            <m:oMath>
              <m:r>
                <w:rPr>
                  <w:rFonts w:ascii="Cambria Math" w:hAnsi="Cambria Math"/>
                </w:rPr>
                <m:t>d</m:t>
              </m:r>
            </m:oMath>
            <w:r>
              <w:rPr>
                <w:iCs/>
              </w:rPr>
              <w:t xml:space="preserve"> is a number of slots for the SCS of the </w:t>
            </w:r>
            <w:r>
              <w:t>active DL BWP of the serving cell in Table 11.5-1.</w:t>
            </w:r>
          </w:p>
          <w:p w14:paraId="090A8C30" w14:textId="77777777" w:rsidR="00D82F9A" w:rsidRDefault="00D82F9A">
            <w:pPr>
              <w:pStyle w:val="BodyText"/>
              <w:tabs>
                <w:tab w:val="left" w:pos="1480"/>
              </w:tabs>
              <w:spacing w:after="0" w:line="240" w:lineRule="auto"/>
              <w:rPr>
                <w:rFonts w:ascii="Times New Roman" w:hAnsi="Times New Roman"/>
                <w:szCs w:val="20"/>
                <w:lang w:eastAsia="zh-CN"/>
              </w:rPr>
            </w:pPr>
          </w:p>
        </w:tc>
      </w:tr>
    </w:tbl>
    <w:p w14:paraId="3D6C9118" w14:textId="77777777" w:rsidR="00D82F9A" w:rsidRDefault="00D82F9A">
      <w:pPr>
        <w:pStyle w:val="BodyText"/>
        <w:tabs>
          <w:tab w:val="left" w:pos="1480"/>
        </w:tabs>
        <w:spacing w:after="0" w:line="240" w:lineRule="auto"/>
        <w:rPr>
          <w:rFonts w:ascii="Times New Roman" w:hAnsi="Times New Roman"/>
          <w:szCs w:val="20"/>
          <w:lang w:eastAsia="zh-CN"/>
        </w:rPr>
      </w:pPr>
    </w:p>
    <w:p w14:paraId="090707E2" w14:textId="77777777" w:rsidR="00D82F9A" w:rsidRDefault="00D82F9A">
      <w:pPr>
        <w:spacing w:line="240" w:lineRule="auto"/>
        <w:rPr>
          <w:lang w:eastAsia="zh-CN"/>
        </w:rPr>
      </w:pPr>
    </w:p>
    <w:p w14:paraId="6DC62B7C" w14:textId="77777777" w:rsidR="00D82F9A" w:rsidRDefault="00410479">
      <w:pPr>
        <w:pStyle w:val="Heading5"/>
        <w:rPr>
          <w:rFonts w:eastAsiaTheme="minorEastAsia"/>
          <w:lang w:eastAsia="ko-KR"/>
        </w:rPr>
      </w:pPr>
      <w:r>
        <w:rPr>
          <w:rFonts w:eastAsiaTheme="minorEastAsia"/>
          <w:lang w:eastAsia="ko-KR"/>
        </w:rPr>
        <w:t>Proposal 1-1A (resolved):</w:t>
      </w:r>
    </w:p>
    <w:p w14:paraId="667F31B3" w14:textId="77777777" w:rsidR="00D82F9A" w:rsidRDefault="00410479">
      <w:pPr>
        <w:pStyle w:val="ListParagraph"/>
        <w:numPr>
          <w:ilvl w:val="0"/>
          <w:numId w:val="14"/>
        </w:numPr>
        <w:spacing w:line="240" w:lineRule="auto"/>
        <w:rPr>
          <w:szCs w:val="20"/>
          <w:lang w:eastAsia="zh-CN"/>
        </w:rPr>
      </w:pPr>
      <w:r>
        <w:rPr>
          <w:szCs w:val="20"/>
          <w:lang w:eastAsia="zh-CN"/>
        </w:rPr>
        <w:t>UE is expected to monitor DCI format 2_9 during active periods of C-DRX</w:t>
      </w:r>
    </w:p>
    <w:p w14:paraId="38A29165" w14:textId="77777777" w:rsidR="00D82F9A" w:rsidRDefault="00410479">
      <w:pPr>
        <w:pStyle w:val="ListParagraph"/>
        <w:numPr>
          <w:ilvl w:val="0"/>
          <w:numId w:val="14"/>
        </w:numPr>
        <w:spacing w:line="240" w:lineRule="auto"/>
        <w:rPr>
          <w:szCs w:val="20"/>
          <w:lang w:eastAsia="zh-CN"/>
        </w:rPr>
      </w:pPr>
      <w:r>
        <w:rPr>
          <w:szCs w:val="20"/>
          <w:lang w:eastAsia="zh-CN"/>
        </w:rPr>
        <w:t>For monitoring DCI format 2_9 during non-active periods of C-DRX,</w:t>
      </w:r>
    </w:p>
    <w:p w14:paraId="4FB0A2B6" w14:textId="77777777" w:rsidR="00D82F9A" w:rsidRDefault="00410479">
      <w:pPr>
        <w:pStyle w:val="ListParagraph"/>
        <w:numPr>
          <w:ilvl w:val="1"/>
          <w:numId w:val="14"/>
        </w:numPr>
        <w:spacing w:line="240" w:lineRule="auto"/>
        <w:rPr>
          <w:szCs w:val="20"/>
          <w:lang w:eastAsia="zh-CN"/>
        </w:rPr>
      </w:pPr>
      <w:r>
        <w:rPr>
          <w:szCs w:val="20"/>
          <w:lang w:eastAsia="zh-CN"/>
        </w:rPr>
        <w:t>Alt.1: UE does not monitor DCI format 2_9 during non-active periods of C-DRX.</w:t>
      </w:r>
    </w:p>
    <w:p w14:paraId="465F03D9" w14:textId="77777777" w:rsidR="00D82F9A" w:rsidRDefault="00410479">
      <w:pPr>
        <w:pStyle w:val="ListParagraph"/>
        <w:numPr>
          <w:ilvl w:val="1"/>
          <w:numId w:val="14"/>
        </w:numPr>
        <w:spacing w:line="240" w:lineRule="auto"/>
        <w:rPr>
          <w:szCs w:val="20"/>
          <w:lang w:eastAsia="zh-CN"/>
        </w:rPr>
      </w:pPr>
      <w:r>
        <w:rPr>
          <w:szCs w:val="20"/>
          <w:lang w:eastAsia="zh-CN"/>
        </w:rPr>
        <w:t>Alt.2: UE is expected to monitor DCI format 2_9 during non-active periods of C-DRX.</w:t>
      </w:r>
    </w:p>
    <w:p w14:paraId="46236C9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br/>
      </w:r>
    </w:p>
    <w:p w14:paraId="580A48C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vivo, [Ericsson], </w:t>
      </w:r>
      <w:proofErr w:type="spellStart"/>
      <w:r>
        <w:rPr>
          <w:rFonts w:ascii="Times New Roman" w:hAnsi="Times New Roman"/>
          <w:szCs w:val="20"/>
          <w:lang w:eastAsia="zh-CN"/>
        </w:rPr>
        <w:t>ASUSTek</w:t>
      </w:r>
      <w:proofErr w:type="spellEnd"/>
      <w:r>
        <w:rPr>
          <w:rFonts w:ascii="Times New Roman" w:hAnsi="Times New Roman"/>
          <w:szCs w:val="20"/>
          <w:lang w:eastAsia="zh-CN"/>
        </w:rPr>
        <w:t xml:space="preserve">, Qualcomm, </w:t>
      </w:r>
      <w:proofErr w:type="spellStart"/>
      <w:r>
        <w:rPr>
          <w:rFonts w:ascii="Times New Roman" w:hAnsi="Times New Roman"/>
          <w:szCs w:val="20"/>
          <w:lang w:eastAsia="zh-CN"/>
        </w:rPr>
        <w:t>Mediatek</w:t>
      </w:r>
      <w:proofErr w:type="spellEnd"/>
      <w:r>
        <w:rPr>
          <w:rFonts w:ascii="Times New Roman" w:hAnsi="Times New Roman"/>
          <w:szCs w:val="20"/>
          <w:lang w:eastAsia="zh-CN"/>
        </w:rPr>
        <w:t>, Lenovo, Apple, Interdigital, [Xiaomi], CATT, OPPO</w:t>
      </w:r>
    </w:p>
    <w:p w14:paraId="1D97E02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2: Samsung, Huawei/</w:t>
      </w:r>
      <w:proofErr w:type="spellStart"/>
      <w:r>
        <w:rPr>
          <w:rFonts w:ascii="Times New Roman" w:hAnsi="Times New Roman"/>
          <w:szCs w:val="20"/>
          <w:lang w:eastAsia="zh-CN"/>
        </w:rPr>
        <w:t>HiSilicon</w:t>
      </w:r>
      <w:proofErr w:type="spellEnd"/>
      <w:r>
        <w:rPr>
          <w:rFonts w:ascii="Times New Roman" w:hAnsi="Times New Roman"/>
          <w:szCs w:val="20"/>
          <w:lang w:eastAsia="zh-CN"/>
        </w:rPr>
        <w:t xml:space="preserve">, Nokia/NSB, DCM. </w:t>
      </w:r>
      <w:proofErr w:type="spellStart"/>
      <w:r>
        <w:rPr>
          <w:rFonts w:ascii="Times New Roman" w:hAnsi="Times New Roman"/>
          <w:szCs w:val="20"/>
          <w:lang w:eastAsia="zh-CN"/>
        </w:rPr>
        <w:t>Futurwei</w:t>
      </w:r>
      <w:proofErr w:type="spellEnd"/>
      <w:r>
        <w:rPr>
          <w:rFonts w:ascii="Times New Roman" w:hAnsi="Times New Roman"/>
          <w:szCs w:val="20"/>
          <w:lang w:eastAsia="zh-CN"/>
        </w:rPr>
        <w:t xml:space="preserve">, Intel, LGE (for NES-mode), </w:t>
      </w:r>
      <w:proofErr w:type="spellStart"/>
      <w:r>
        <w:rPr>
          <w:rFonts w:ascii="Times New Roman" w:hAnsi="Times New Roman"/>
          <w:szCs w:val="20"/>
          <w:lang w:eastAsia="zh-CN"/>
        </w:rPr>
        <w:t>Transsion</w:t>
      </w:r>
      <w:proofErr w:type="spellEnd"/>
      <w:r>
        <w:rPr>
          <w:rFonts w:ascii="Times New Roman" w:hAnsi="Times New Roman"/>
          <w:szCs w:val="20"/>
          <w:lang w:eastAsia="zh-CN"/>
        </w:rPr>
        <w:t xml:space="preserve">, ETRI, NTT Docomo, China Telecom, NEC, CMCC, </w:t>
      </w:r>
      <w:proofErr w:type="spellStart"/>
      <w:r>
        <w:rPr>
          <w:rFonts w:ascii="Times New Roman" w:hAnsi="Times New Roman"/>
          <w:szCs w:val="20"/>
          <w:lang w:eastAsia="zh-CN"/>
        </w:rPr>
        <w:t>Spreadtrum</w:t>
      </w:r>
      <w:proofErr w:type="spellEnd"/>
      <w:r>
        <w:rPr>
          <w:rFonts w:ascii="Times New Roman" w:hAnsi="Times New Roman"/>
          <w:szCs w:val="20"/>
          <w:lang w:eastAsia="zh-CN"/>
        </w:rPr>
        <w:t>, Fujitsu, [ZTE/</w:t>
      </w:r>
      <w:proofErr w:type="spellStart"/>
      <w:r>
        <w:rPr>
          <w:rFonts w:ascii="Times New Roman" w:hAnsi="Times New Roman"/>
          <w:szCs w:val="20"/>
          <w:lang w:eastAsia="zh-CN"/>
        </w:rPr>
        <w:t>Sanechips</w:t>
      </w:r>
      <w:proofErr w:type="spellEnd"/>
      <w:r>
        <w:rPr>
          <w:rFonts w:ascii="Times New Roman" w:hAnsi="Times New Roman"/>
          <w:szCs w:val="20"/>
          <w:lang w:eastAsia="zh-CN"/>
        </w:rPr>
        <w:t>?]</w:t>
      </w:r>
    </w:p>
    <w:p w14:paraId="667EFF6C" w14:textId="77777777" w:rsidR="00D82F9A" w:rsidRDefault="00D82F9A">
      <w:pPr>
        <w:spacing w:line="240" w:lineRule="auto"/>
        <w:rPr>
          <w:lang w:eastAsia="zh-CN"/>
        </w:rPr>
      </w:pPr>
    </w:p>
    <w:p w14:paraId="3119C879" w14:textId="77777777" w:rsidR="00D82F9A" w:rsidRDefault="00410479">
      <w:pPr>
        <w:pStyle w:val="Heading5"/>
        <w:rPr>
          <w:rFonts w:eastAsiaTheme="minorEastAsia"/>
          <w:lang w:eastAsia="ko-KR"/>
        </w:rPr>
      </w:pPr>
      <w:r>
        <w:rPr>
          <w:rFonts w:eastAsiaTheme="minorEastAsia"/>
          <w:lang w:eastAsia="ko-KR"/>
        </w:rPr>
        <w:t>Proposal 1-1B (resolved):</w:t>
      </w:r>
    </w:p>
    <w:p w14:paraId="452C958F" w14:textId="77777777" w:rsidR="00D82F9A" w:rsidRDefault="00410479">
      <w:pPr>
        <w:pStyle w:val="ListParagraph"/>
        <w:numPr>
          <w:ilvl w:val="0"/>
          <w:numId w:val="14"/>
        </w:numPr>
        <w:spacing w:line="240" w:lineRule="auto"/>
        <w:rPr>
          <w:szCs w:val="20"/>
          <w:lang w:eastAsia="zh-CN"/>
        </w:rPr>
      </w:pPr>
      <w:r>
        <w:rPr>
          <w:szCs w:val="20"/>
          <w:lang w:eastAsia="zh-CN"/>
        </w:rPr>
        <w:t>UE is expected to monitor DCI format 2_9 during active periods of C-DRX</w:t>
      </w:r>
    </w:p>
    <w:p w14:paraId="5A72735A" w14:textId="77777777" w:rsidR="00D82F9A" w:rsidRDefault="00410479">
      <w:pPr>
        <w:pStyle w:val="ListParagraph"/>
        <w:numPr>
          <w:ilvl w:val="0"/>
          <w:numId w:val="14"/>
        </w:numPr>
        <w:spacing w:line="240" w:lineRule="auto"/>
        <w:rPr>
          <w:szCs w:val="20"/>
          <w:lang w:eastAsia="zh-CN"/>
        </w:rPr>
      </w:pPr>
      <w:r>
        <w:rPr>
          <w:szCs w:val="20"/>
          <w:lang w:eastAsia="zh-CN"/>
        </w:rPr>
        <w:t>For monitoring DCI format 2_9 during non-active periods of C-DRX,</w:t>
      </w:r>
    </w:p>
    <w:p w14:paraId="73C02CD1" w14:textId="77777777" w:rsidR="00D82F9A" w:rsidRDefault="00410479">
      <w:pPr>
        <w:pStyle w:val="ListParagraph"/>
        <w:numPr>
          <w:ilvl w:val="1"/>
          <w:numId w:val="14"/>
        </w:numPr>
        <w:spacing w:line="240" w:lineRule="auto"/>
        <w:rPr>
          <w:szCs w:val="20"/>
          <w:lang w:eastAsia="zh-CN"/>
        </w:rPr>
      </w:pPr>
      <w:r>
        <w:rPr>
          <w:szCs w:val="20"/>
          <w:lang w:eastAsia="zh-CN"/>
        </w:rPr>
        <w:t>No consensus in RAN1 on whether the UE monitors DCI format 2_9 during non-active periods of C-DRX.</w:t>
      </w:r>
    </w:p>
    <w:p w14:paraId="2E84480F" w14:textId="77777777" w:rsidR="00D82F9A" w:rsidRDefault="00D82F9A">
      <w:pPr>
        <w:spacing w:line="240" w:lineRule="auto"/>
        <w:rPr>
          <w:lang w:eastAsia="zh-CN"/>
        </w:rPr>
      </w:pPr>
    </w:p>
    <w:p w14:paraId="23CD444A" w14:textId="77777777" w:rsidR="00D82F9A" w:rsidRDefault="00D82F9A">
      <w:pPr>
        <w:spacing w:line="240" w:lineRule="auto"/>
        <w:rPr>
          <w:lang w:eastAsia="zh-CN"/>
        </w:rPr>
      </w:pPr>
    </w:p>
    <w:p w14:paraId="14C18062" w14:textId="77777777" w:rsidR="00D82F9A" w:rsidRDefault="00410479">
      <w:pPr>
        <w:pStyle w:val="Heading3"/>
        <w:rPr>
          <w:rFonts w:eastAsia="SimSun"/>
          <w:lang w:eastAsia="zh-CN"/>
        </w:rPr>
      </w:pPr>
      <w:r>
        <w:rPr>
          <w:rFonts w:eastAsia="SimSun"/>
          <w:lang w:eastAsia="zh-CN"/>
        </w:rPr>
        <w:t>Outcome of Tuesday Session</w:t>
      </w:r>
    </w:p>
    <w:p w14:paraId="5E66FD9A" w14:textId="77777777" w:rsidR="00D82F9A" w:rsidRDefault="00410479">
      <w:pPr>
        <w:rPr>
          <w:b/>
          <w:bCs/>
          <w:highlight w:val="green"/>
          <w:lang w:eastAsia="zh-CN"/>
        </w:rPr>
      </w:pPr>
      <w:r>
        <w:rPr>
          <w:b/>
          <w:bCs/>
          <w:highlight w:val="green"/>
          <w:lang w:eastAsia="zh-CN"/>
        </w:rPr>
        <w:t>Agreement</w:t>
      </w:r>
    </w:p>
    <w:p w14:paraId="301BDA28" w14:textId="77777777" w:rsidR="00D82F9A" w:rsidRDefault="00410479">
      <w:pPr>
        <w:pStyle w:val="ListParagraph"/>
        <w:numPr>
          <w:ilvl w:val="0"/>
          <w:numId w:val="17"/>
        </w:numPr>
        <w:rPr>
          <w:szCs w:val="20"/>
          <w:lang w:eastAsia="zh-CN"/>
        </w:rPr>
      </w:pPr>
      <w:r>
        <w:rPr>
          <w:szCs w:val="20"/>
          <w:lang w:eastAsia="zh-CN"/>
        </w:rPr>
        <w:t>UE is expected to monitor DCI format 2_9 during active periods of C-DRX</w:t>
      </w:r>
    </w:p>
    <w:p w14:paraId="378D08DF" w14:textId="77777777" w:rsidR="00D82F9A" w:rsidRDefault="00D82F9A">
      <w:pPr>
        <w:pStyle w:val="ListParagraph"/>
        <w:rPr>
          <w:szCs w:val="20"/>
          <w:highlight w:val="yellow"/>
          <w:lang w:eastAsia="zh-CN"/>
        </w:rPr>
      </w:pPr>
    </w:p>
    <w:p w14:paraId="389A32C5" w14:textId="77777777" w:rsidR="00D82F9A" w:rsidRDefault="00410479">
      <w:pPr>
        <w:pStyle w:val="ListParagraph"/>
        <w:rPr>
          <w:b/>
          <w:bCs/>
          <w:szCs w:val="20"/>
          <w:lang w:eastAsia="zh-CN"/>
        </w:rPr>
      </w:pPr>
      <w:r>
        <w:rPr>
          <w:b/>
          <w:bCs/>
          <w:szCs w:val="20"/>
          <w:lang w:eastAsia="zh-CN"/>
        </w:rPr>
        <w:t>Conclusion</w:t>
      </w:r>
    </w:p>
    <w:p w14:paraId="0E9A8EA7" w14:textId="77777777" w:rsidR="00D82F9A" w:rsidRDefault="00410479">
      <w:pPr>
        <w:pStyle w:val="ListParagraph"/>
        <w:numPr>
          <w:ilvl w:val="0"/>
          <w:numId w:val="17"/>
        </w:numPr>
        <w:rPr>
          <w:szCs w:val="20"/>
          <w:lang w:eastAsia="zh-CN"/>
        </w:rPr>
      </w:pPr>
      <w:r>
        <w:rPr>
          <w:szCs w:val="20"/>
          <w:lang w:eastAsia="zh-CN"/>
        </w:rPr>
        <w:t>There is no consensus in RAN1 on whether or not the UE is expected to monitor DCI format 2_9 during non-active periods on C-DRX</w:t>
      </w:r>
    </w:p>
    <w:p w14:paraId="5A5F6366" w14:textId="77777777" w:rsidR="00D82F9A" w:rsidRDefault="00D82F9A">
      <w:pPr>
        <w:rPr>
          <w:lang w:eastAsia="zh-CN"/>
        </w:rPr>
      </w:pPr>
    </w:p>
    <w:p w14:paraId="18752BE1" w14:textId="77777777" w:rsidR="00D82F9A" w:rsidRDefault="00D82F9A">
      <w:pPr>
        <w:rPr>
          <w:lang w:eastAsia="zh-CN"/>
        </w:rPr>
      </w:pPr>
    </w:p>
    <w:p w14:paraId="622118D3" w14:textId="77777777" w:rsidR="00D82F9A" w:rsidRDefault="00410479">
      <w:pPr>
        <w:pStyle w:val="Heading3"/>
        <w:rPr>
          <w:rFonts w:eastAsia="SimSun"/>
          <w:lang w:eastAsia="zh-CN"/>
        </w:rPr>
      </w:pPr>
      <w:r>
        <w:rPr>
          <w:rFonts w:eastAsia="SimSun"/>
          <w:lang w:eastAsia="zh-CN"/>
        </w:rPr>
        <w:t>Summary of 2</w:t>
      </w:r>
      <w:r>
        <w:rPr>
          <w:rFonts w:eastAsia="SimSun"/>
          <w:vertAlign w:val="superscript"/>
          <w:lang w:eastAsia="zh-CN"/>
        </w:rPr>
        <w:t>nd</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1435"/>
        <w:gridCol w:w="2579"/>
        <w:gridCol w:w="2580"/>
        <w:gridCol w:w="2580"/>
      </w:tblGrid>
      <w:tr w:rsidR="00D82F9A" w14:paraId="07BCA48E" w14:textId="77777777">
        <w:trPr>
          <w:trHeight w:val="270"/>
        </w:trPr>
        <w:tc>
          <w:tcPr>
            <w:tcW w:w="1435" w:type="dxa"/>
            <w:shd w:val="clear" w:color="auto" w:fill="D9D9D9" w:themeFill="background1" w:themeFillShade="D9"/>
          </w:tcPr>
          <w:p w14:paraId="2AC2386F" w14:textId="77777777" w:rsidR="00D82F9A" w:rsidRDefault="00410479">
            <w:pPr>
              <w:spacing w:before="0" w:after="0" w:line="240" w:lineRule="auto"/>
              <w:rPr>
                <w:lang w:val="en-GB" w:eastAsia="zh-CN"/>
              </w:rPr>
            </w:pPr>
            <w:r>
              <w:rPr>
                <w:lang w:val="en-GB" w:eastAsia="zh-CN"/>
              </w:rPr>
              <w:t>Proposal/TP</w:t>
            </w:r>
          </w:p>
        </w:tc>
        <w:tc>
          <w:tcPr>
            <w:tcW w:w="2579" w:type="dxa"/>
            <w:shd w:val="clear" w:color="auto" w:fill="D9D9D9" w:themeFill="background1" w:themeFillShade="D9"/>
          </w:tcPr>
          <w:p w14:paraId="77FBD5BC" w14:textId="77777777" w:rsidR="00D82F9A" w:rsidRDefault="00410479">
            <w:pPr>
              <w:spacing w:before="0" w:after="0" w:line="240" w:lineRule="auto"/>
              <w:rPr>
                <w:lang w:val="en-GB" w:eastAsia="zh-CN"/>
              </w:rPr>
            </w:pPr>
            <w:r>
              <w:rPr>
                <w:lang w:val="en-GB" w:eastAsia="zh-CN"/>
              </w:rPr>
              <w:t>Ok</w:t>
            </w:r>
          </w:p>
        </w:tc>
        <w:tc>
          <w:tcPr>
            <w:tcW w:w="2580" w:type="dxa"/>
            <w:shd w:val="clear" w:color="auto" w:fill="D9D9D9" w:themeFill="background1" w:themeFillShade="D9"/>
          </w:tcPr>
          <w:p w14:paraId="13437E38" w14:textId="77777777" w:rsidR="00D82F9A" w:rsidRDefault="00410479">
            <w:pPr>
              <w:spacing w:before="0" w:after="0" w:line="240" w:lineRule="auto"/>
              <w:rPr>
                <w:lang w:val="en-GB" w:eastAsia="zh-CN"/>
              </w:rPr>
            </w:pPr>
            <w:r>
              <w:rPr>
                <w:lang w:val="en-GB" w:eastAsia="zh-CN"/>
              </w:rPr>
              <w:t>Need further discussion</w:t>
            </w:r>
          </w:p>
        </w:tc>
        <w:tc>
          <w:tcPr>
            <w:tcW w:w="2580" w:type="dxa"/>
            <w:shd w:val="clear" w:color="auto" w:fill="D9D9D9" w:themeFill="background1" w:themeFillShade="D9"/>
          </w:tcPr>
          <w:p w14:paraId="1F4DD3A2" w14:textId="77777777" w:rsidR="00D82F9A" w:rsidRDefault="00410479">
            <w:pPr>
              <w:spacing w:before="0" w:after="0" w:line="240" w:lineRule="auto"/>
              <w:rPr>
                <w:lang w:val="en-GB" w:eastAsia="zh-CN"/>
              </w:rPr>
            </w:pPr>
            <w:r>
              <w:rPr>
                <w:lang w:val="en-GB" w:eastAsia="zh-CN"/>
              </w:rPr>
              <w:t>Not ok/Not needed</w:t>
            </w:r>
          </w:p>
        </w:tc>
      </w:tr>
      <w:tr w:rsidR="00D82F9A" w14:paraId="31BC3CC0" w14:textId="77777777">
        <w:trPr>
          <w:trHeight w:val="275"/>
        </w:trPr>
        <w:tc>
          <w:tcPr>
            <w:tcW w:w="1435" w:type="dxa"/>
          </w:tcPr>
          <w:p w14:paraId="6B017FA0" w14:textId="77777777" w:rsidR="00D82F9A" w:rsidRDefault="00410479">
            <w:pPr>
              <w:spacing w:before="0" w:after="0" w:line="240" w:lineRule="auto"/>
              <w:rPr>
                <w:lang w:val="en-GB" w:eastAsia="zh-CN"/>
              </w:rPr>
            </w:pPr>
            <w:r>
              <w:rPr>
                <w:lang w:val="en-GB" w:eastAsia="zh-CN"/>
              </w:rPr>
              <w:t>TP #1-2</w:t>
            </w:r>
          </w:p>
        </w:tc>
        <w:tc>
          <w:tcPr>
            <w:tcW w:w="2579" w:type="dxa"/>
          </w:tcPr>
          <w:p w14:paraId="338A0520" w14:textId="77777777" w:rsidR="00D82F9A" w:rsidRDefault="00410479">
            <w:pPr>
              <w:spacing w:before="0" w:after="0" w:line="240" w:lineRule="auto"/>
              <w:jc w:val="left"/>
              <w:rPr>
                <w:lang w:val="en-GB" w:eastAsia="zh-CN"/>
              </w:rPr>
            </w:pPr>
            <w:r>
              <w:rPr>
                <w:lang w:val="en-GB" w:eastAsia="zh-CN"/>
              </w:rPr>
              <w:t xml:space="preserve">Samsung, DCM, </w:t>
            </w:r>
            <w:proofErr w:type="spellStart"/>
            <w:r>
              <w:rPr>
                <w:lang w:val="en-GB" w:eastAsia="zh-CN"/>
              </w:rPr>
              <w:t>Futurewei</w:t>
            </w:r>
            <w:proofErr w:type="spellEnd"/>
            <w:r>
              <w:rPr>
                <w:lang w:val="en-GB" w:eastAsia="zh-CN"/>
              </w:rPr>
              <w:t xml:space="preserve">, </w:t>
            </w:r>
            <w:proofErr w:type="spellStart"/>
            <w:r>
              <w:rPr>
                <w:lang w:val="en-GB" w:eastAsia="zh-CN"/>
              </w:rPr>
              <w:t>ASUSTek</w:t>
            </w:r>
            <w:proofErr w:type="spellEnd"/>
          </w:p>
        </w:tc>
        <w:tc>
          <w:tcPr>
            <w:tcW w:w="2580" w:type="dxa"/>
          </w:tcPr>
          <w:p w14:paraId="50F37AF6" w14:textId="77777777" w:rsidR="00D82F9A" w:rsidRDefault="00410479">
            <w:pPr>
              <w:spacing w:before="0" w:after="0" w:line="240" w:lineRule="auto"/>
              <w:jc w:val="left"/>
              <w:rPr>
                <w:lang w:val="en-GB" w:eastAsia="zh-CN"/>
              </w:rPr>
            </w:pPr>
            <w:r>
              <w:rPr>
                <w:lang w:val="en-GB" w:eastAsia="zh-CN"/>
              </w:rPr>
              <w:t>HW/HS</w:t>
            </w:r>
          </w:p>
        </w:tc>
        <w:tc>
          <w:tcPr>
            <w:tcW w:w="2580" w:type="dxa"/>
          </w:tcPr>
          <w:p w14:paraId="27C0FD25" w14:textId="77777777" w:rsidR="00D82F9A" w:rsidRDefault="00D82F9A">
            <w:pPr>
              <w:spacing w:before="0" w:after="0" w:line="240" w:lineRule="auto"/>
              <w:jc w:val="left"/>
              <w:rPr>
                <w:lang w:val="en-GB" w:eastAsia="zh-CN"/>
              </w:rPr>
            </w:pPr>
          </w:p>
        </w:tc>
      </w:tr>
      <w:tr w:rsidR="00D82F9A" w14:paraId="01A9E54D" w14:textId="77777777">
        <w:trPr>
          <w:trHeight w:val="270"/>
        </w:trPr>
        <w:tc>
          <w:tcPr>
            <w:tcW w:w="1435" w:type="dxa"/>
          </w:tcPr>
          <w:p w14:paraId="1D735018" w14:textId="77777777" w:rsidR="00D82F9A" w:rsidRDefault="00410479">
            <w:pPr>
              <w:spacing w:before="0" w:after="0" w:line="240" w:lineRule="auto"/>
              <w:rPr>
                <w:lang w:val="en-GB" w:eastAsia="zh-CN"/>
              </w:rPr>
            </w:pPr>
            <w:r>
              <w:rPr>
                <w:lang w:val="en-GB" w:eastAsia="zh-CN"/>
              </w:rPr>
              <w:t>TP #1-3</w:t>
            </w:r>
          </w:p>
        </w:tc>
        <w:tc>
          <w:tcPr>
            <w:tcW w:w="2579" w:type="dxa"/>
          </w:tcPr>
          <w:p w14:paraId="6BD460FD" w14:textId="77777777" w:rsidR="00D82F9A" w:rsidRDefault="00D82F9A">
            <w:pPr>
              <w:spacing w:before="0" w:after="0" w:line="240" w:lineRule="auto"/>
              <w:jc w:val="left"/>
              <w:rPr>
                <w:lang w:val="en-GB" w:eastAsia="zh-CN"/>
              </w:rPr>
            </w:pPr>
          </w:p>
        </w:tc>
        <w:tc>
          <w:tcPr>
            <w:tcW w:w="2580" w:type="dxa"/>
          </w:tcPr>
          <w:p w14:paraId="4D99B38F" w14:textId="77777777" w:rsidR="00D82F9A" w:rsidRDefault="00410479">
            <w:pPr>
              <w:spacing w:before="0" w:after="0" w:line="240" w:lineRule="auto"/>
              <w:jc w:val="left"/>
              <w:rPr>
                <w:lang w:val="en-GB" w:eastAsia="zh-CN"/>
              </w:rPr>
            </w:pPr>
            <w:r>
              <w:rPr>
                <w:lang w:val="en-GB" w:eastAsia="zh-CN"/>
              </w:rPr>
              <w:t>Nokia/NSB</w:t>
            </w:r>
          </w:p>
        </w:tc>
        <w:tc>
          <w:tcPr>
            <w:tcW w:w="2580" w:type="dxa"/>
          </w:tcPr>
          <w:p w14:paraId="1C8A5349" w14:textId="77777777" w:rsidR="00D82F9A" w:rsidRDefault="00410479">
            <w:pPr>
              <w:spacing w:before="0" w:after="0" w:line="240" w:lineRule="auto"/>
              <w:jc w:val="left"/>
              <w:rPr>
                <w:lang w:val="en-GB" w:eastAsia="zh-CN"/>
              </w:rPr>
            </w:pPr>
            <w:r>
              <w:rPr>
                <w:lang w:val="en-GB" w:eastAsia="zh-CN"/>
              </w:rPr>
              <w:t xml:space="preserve">HW/HS, Samsung, Xiaomi, </w:t>
            </w:r>
            <w:proofErr w:type="spellStart"/>
            <w:r>
              <w:rPr>
                <w:lang w:val="en-GB" w:eastAsia="zh-CN"/>
              </w:rPr>
              <w:t>ASUSTek</w:t>
            </w:r>
            <w:proofErr w:type="spellEnd"/>
          </w:p>
        </w:tc>
      </w:tr>
      <w:tr w:rsidR="00D82F9A" w14:paraId="6B839666" w14:textId="77777777">
        <w:trPr>
          <w:trHeight w:val="270"/>
        </w:trPr>
        <w:tc>
          <w:tcPr>
            <w:tcW w:w="1435" w:type="dxa"/>
          </w:tcPr>
          <w:p w14:paraId="6DCE5CEA" w14:textId="77777777" w:rsidR="00D82F9A" w:rsidRDefault="00410479">
            <w:pPr>
              <w:spacing w:before="0" w:after="0" w:line="240" w:lineRule="auto"/>
              <w:rPr>
                <w:lang w:val="en-GB" w:eastAsia="zh-CN"/>
              </w:rPr>
            </w:pPr>
            <w:r>
              <w:rPr>
                <w:lang w:val="en-GB" w:eastAsia="zh-CN"/>
              </w:rPr>
              <w:t>TP #1-4</w:t>
            </w:r>
          </w:p>
        </w:tc>
        <w:tc>
          <w:tcPr>
            <w:tcW w:w="2579" w:type="dxa"/>
          </w:tcPr>
          <w:p w14:paraId="20CF61B7" w14:textId="77777777" w:rsidR="00D82F9A" w:rsidRDefault="00D82F9A">
            <w:pPr>
              <w:spacing w:before="0" w:after="0" w:line="240" w:lineRule="auto"/>
              <w:jc w:val="left"/>
              <w:rPr>
                <w:lang w:val="en-GB" w:eastAsia="zh-CN"/>
              </w:rPr>
            </w:pPr>
          </w:p>
        </w:tc>
        <w:tc>
          <w:tcPr>
            <w:tcW w:w="2580" w:type="dxa"/>
          </w:tcPr>
          <w:p w14:paraId="4EE46D4A" w14:textId="77777777" w:rsidR="00D82F9A" w:rsidRDefault="00410479">
            <w:pPr>
              <w:spacing w:before="0" w:after="0" w:line="240" w:lineRule="auto"/>
              <w:jc w:val="left"/>
              <w:rPr>
                <w:lang w:val="en-GB" w:eastAsia="zh-CN"/>
              </w:rPr>
            </w:pPr>
            <w:r>
              <w:rPr>
                <w:lang w:val="en-GB" w:eastAsia="zh-CN"/>
              </w:rPr>
              <w:t>Xiaomi</w:t>
            </w:r>
          </w:p>
        </w:tc>
        <w:tc>
          <w:tcPr>
            <w:tcW w:w="2580" w:type="dxa"/>
          </w:tcPr>
          <w:p w14:paraId="2C41987C" w14:textId="77777777" w:rsidR="00D82F9A" w:rsidRDefault="00410479">
            <w:pPr>
              <w:spacing w:before="0" w:after="0" w:line="240" w:lineRule="auto"/>
              <w:jc w:val="left"/>
              <w:rPr>
                <w:lang w:val="de-DE" w:eastAsia="zh-CN"/>
              </w:rPr>
            </w:pPr>
            <w:r>
              <w:rPr>
                <w:lang w:val="de-DE" w:eastAsia="zh-CN"/>
              </w:rPr>
              <w:t>HW/HS, Samsung, Nokia/NSB</w:t>
            </w:r>
          </w:p>
        </w:tc>
      </w:tr>
      <w:tr w:rsidR="00D82F9A" w14:paraId="74CD4A25" w14:textId="77777777">
        <w:trPr>
          <w:trHeight w:val="275"/>
        </w:trPr>
        <w:tc>
          <w:tcPr>
            <w:tcW w:w="1435" w:type="dxa"/>
          </w:tcPr>
          <w:p w14:paraId="322DC097" w14:textId="77777777" w:rsidR="00D82F9A" w:rsidRDefault="00410479">
            <w:pPr>
              <w:spacing w:before="0" w:after="0" w:line="240" w:lineRule="auto"/>
              <w:rPr>
                <w:lang w:val="en-GB" w:eastAsia="zh-CN"/>
              </w:rPr>
            </w:pPr>
            <w:r>
              <w:rPr>
                <w:lang w:val="en-GB" w:eastAsia="zh-CN"/>
              </w:rPr>
              <w:t>TP#1-5</w:t>
            </w:r>
          </w:p>
        </w:tc>
        <w:tc>
          <w:tcPr>
            <w:tcW w:w="2579" w:type="dxa"/>
          </w:tcPr>
          <w:p w14:paraId="20422C4F" w14:textId="77777777" w:rsidR="00D82F9A" w:rsidRDefault="00410479">
            <w:pPr>
              <w:spacing w:before="0" w:after="0" w:line="240" w:lineRule="auto"/>
              <w:jc w:val="left"/>
              <w:rPr>
                <w:lang w:val="en-GB" w:eastAsia="zh-CN"/>
              </w:rPr>
            </w:pPr>
            <w:r>
              <w:rPr>
                <w:lang w:val="en-GB" w:eastAsia="zh-CN"/>
              </w:rPr>
              <w:t>HW/HS, Samsung, DCM</w:t>
            </w:r>
          </w:p>
        </w:tc>
        <w:tc>
          <w:tcPr>
            <w:tcW w:w="2580" w:type="dxa"/>
          </w:tcPr>
          <w:p w14:paraId="25AAA92B" w14:textId="77777777" w:rsidR="00D82F9A" w:rsidRDefault="00D82F9A">
            <w:pPr>
              <w:spacing w:before="0" w:after="0" w:line="240" w:lineRule="auto"/>
              <w:jc w:val="left"/>
              <w:rPr>
                <w:lang w:val="en-GB" w:eastAsia="zh-CN"/>
              </w:rPr>
            </w:pPr>
          </w:p>
        </w:tc>
        <w:tc>
          <w:tcPr>
            <w:tcW w:w="2580" w:type="dxa"/>
          </w:tcPr>
          <w:p w14:paraId="1F28A1A0" w14:textId="77777777" w:rsidR="00D82F9A" w:rsidRDefault="00410479">
            <w:pPr>
              <w:spacing w:before="0" w:after="0" w:line="240" w:lineRule="auto"/>
              <w:jc w:val="left"/>
              <w:rPr>
                <w:lang w:val="en-GB" w:eastAsia="zh-CN"/>
              </w:rPr>
            </w:pPr>
            <w:r>
              <w:rPr>
                <w:lang w:val="en-GB" w:eastAsia="zh-CN"/>
              </w:rPr>
              <w:t xml:space="preserve">Nokia/NSB, </w:t>
            </w:r>
            <w:proofErr w:type="spellStart"/>
            <w:r>
              <w:rPr>
                <w:lang w:val="en-GB" w:eastAsia="zh-CN"/>
              </w:rPr>
              <w:t>ASUSTek</w:t>
            </w:r>
            <w:proofErr w:type="spellEnd"/>
          </w:p>
        </w:tc>
      </w:tr>
      <w:tr w:rsidR="00D82F9A" w14:paraId="502C4DB0" w14:textId="77777777">
        <w:trPr>
          <w:trHeight w:val="270"/>
        </w:trPr>
        <w:tc>
          <w:tcPr>
            <w:tcW w:w="1435" w:type="dxa"/>
          </w:tcPr>
          <w:p w14:paraId="02A2512D" w14:textId="77777777" w:rsidR="00D82F9A" w:rsidRDefault="00410479">
            <w:pPr>
              <w:spacing w:before="0" w:after="0" w:line="240" w:lineRule="auto"/>
              <w:rPr>
                <w:lang w:val="en-GB" w:eastAsia="zh-CN"/>
              </w:rPr>
            </w:pPr>
            <w:r>
              <w:rPr>
                <w:lang w:val="en-GB" w:eastAsia="zh-CN"/>
              </w:rPr>
              <w:t>Proposal #1-6</w:t>
            </w:r>
          </w:p>
        </w:tc>
        <w:tc>
          <w:tcPr>
            <w:tcW w:w="2579" w:type="dxa"/>
          </w:tcPr>
          <w:p w14:paraId="2810D5D5" w14:textId="77777777" w:rsidR="00D82F9A" w:rsidRDefault="00D82F9A">
            <w:pPr>
              <w:spacing w:before="0" w:after="0" w:line="240" w:lineRule="auto"/>
              <w:jc w:val="left"/>
              <w:rPr>
                <w:lang w:val="en-GB" w:eastAsia="zh-CN"/>
              </w:rPr>
            </w:pPr>
          </w:p>
        </w:tc>
        <w:tc>
          <w:tcPr>
            <w:tcW w:w="2580" w:type="dxa"/>
          </w:tcPr>
          <w:p w14:paraId="28E825D9" w14:textId="77777777" w:rsidR="00D82F9A" w:rsidRDefault="00D82F9A">
            <w:pPr>
              <w:spacing w:before="0" w:after="0" w:line="240" w:lineRule="auto"/>
              <w:jc w:val="left"/>
              <w:rPr>
                <w:lang w:val="en-GB" w:eastAsia="zh-CN"/>
              </w:rPr>
            </w:pPr>
          </w:p>
        </w:tc>
        <w:tc>
          <w:tcPr>
            <w:tcW w:w="2580" w:type="dxa"/>
          </w:tcPr>
          <w:p w14:paraId="6D00BBAA" w14:textId="77777777" w:rsidR="00D82F9A" w:rsidRDefault="00D82F9A">
            <w:pPr>
              <w:spacing w:before="0" w:after="0" w:line="240" w:lineRule="auto"/>
              <w:jc w:val="left"/>
              <w:rPr>
                <w:lang w:val="en-GB" w:eastAsia="zh-CN"/>
              </w:rPr>
            </w:pPr>
          </w:p>
        </w:tc>
      </w:tr>
    </w:tbl>
    <w:p w14:paraId="4EAD2630" w14:textId="77777777" w:rsidR="00D82F9A" w:rsidRDefault="00D82F9A">
      <w:pPr>
        <w:rPr>
          <w:lang w:eastAsia="zh-CN"/>
        </w:rPr>
      </w:pPr>
    </w:p>
    <w:p w14:paraId="639EE3B1" w14:textId="77777777" w:rsidR="00D82F9A" w:rsidRDefault="00410479">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 xml:space="preserve"> Round Discussions</w:t>
      </w:r>
    </w:p>
    <w:p w14:paraId="6191D87D" w14:textId="77777777" w:rsidR="00D82F9A" w:rsidRDefault="00410479">
      <w:r>
        <w:t xml:space="preserve">From the limited feedback from companies, TP #1-2 seems to be something worth further discussion. However, for others (TP #1-3, TP#1-4, TP #1-5) it is not clear if they are essential from the comments received. Proponent </w:t>
      </w:r>
      <w:r>
        <w:lastRenderedPageBreak/>
        <w:t>companies are encouraged to provide further comments to other companies and work further to see if they can resolve the concerns.</w:t>
      </w:r>
    </w:p>
    <w:p w14:paraId="332B0F6C" w14:textId="77777777" w:rsidR="00D82F9A" w:rsidRDefault="00410479">
      <w:r>
        <w:t>Moderatos has received an offline comment from CATT asking to have the following conclusion. From moderator understanding, this conclusion was actually discussed in previous meetings and it was commented by several companies that conclusion was not necessary. Moderator would like to check quickly if the proposal is ok.</w:t>
      </w:r>
    </w:p>
    <w:p w14:paraId="15FB7E2D" w14:textId="77777777" w:rsidR="00D82F9A" w:rsidRDefault="00410479">
      <w:pPr>
        <w:rPr>
          <w:rFonts w:ascii="Arial" w:hAnsi="Arial" w:cs="Arial"/>
          <w:sz w:val="22"/>
          <w:szCs w:val="22"/>
        </w:rPr>
      </w:pPr>
      <w:r>
        <w:rPr>
          <w:rFonts w:ascii="Arial" w:hAnsi="Arial" w:cs="Arial"/>
          <w:sz w:val="22"/>
          <w:szCs w:val="22"/>
        </w:rPr>
        <w:t>Proposal #1-6</w:t>
      </w:r>
    </w:p>
    <w:p w14:paraId="6C2432F3" w14:textId="77777777" w:rsidR="00D82F9A" w:rsidRDefault="00410479">
      <w:pPr>
        <w:spacing w:line="240" w:lineRule="auto"/>
        <w:rPr>
          <w:lang w:eastAsia="zh-CN"/>
        </w:rPr>
      </w:pPr>
      <w:r>
        <w:rPr>
          <w:lang w:eastAsia="zh-CN"/>
        </w:rPr>
        <w:t>Proposed Conclusion</w:t>
      </w:r>
    </w:p>
    <w:p w14:paraId="43C393BB" w14:textId="77777777" w:rsidR="00D82F9A" w:rsidRDefault="00410479">
      <w:pPr>
        <w:pStyle w:val="ListParagraph"/>
        <w:numPr>
          <w:ilvl w:val="0"/>
          <w:numId w:val="17"/>
        </w:numPr>
        <w:spacing w:line="240" w:lineRule="auto"/>
        <w:rPr>
          <w:lang w:eastAsia="zh-CN"/>
        </w:rPr>
      </w:pPr>
      <w:r>
        <w:rPr>
          <w:lang w:eastAsia="zh-CN"/>
        </w:rPr>
        <w:t>If the UE does not detect DCI format 2-9 on specified PDCCH monitoring occasions, it is understood that UE retains the existing activation/deactivation state(s) for cell DTX/DRX configuration(s).</w:t>
      </w:r>
    </w:p>
    <w:p w14:paraId="410745B9" w14:textId="77777777" w:rsidR="00D82F9A" w:rsidRDefault="00D82F9A">
      <w:pPr>
        <w:pStyle w:val="ListParagraph"/>
        <w:spacing w:line="240" w:lineRule="auto"/>
        <w:ind w:left="720"/>
        <w:rPr>
          <w:lang w:eastAsia="zh-CN"/>
        </w:rPr>
      </w:pPr>
    </w:p>
    <w:p w14:paraId="4F0AAD69" w14:textId="77777777" w:rsidR="00D82F9A" w:rsidRDefault="00410479">
      <w:pPr>
        <w:pStyle w:val="Heading4"/>
        <w:rPr>
          <w:rFonts w:eastAsiaTheme="minorEastAsia"/>
          <w:lang w:eastAsia="ko-KR"/>
        </w:rPr>
      </w:pPr>
      <w:r>
        <w:rPr>
          <w:rFonts w:eastAsiaTheme="minorEastAsia"/>
          <w:lang w:eastAsia="ko-KR"/>
        </w:rPr>
        <w:t>Company Comments:</w:t>
      </w:r>
    </w:p>
    <w:p w14:paraId="67AB81D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39A1EAA1" w14:textId="77777777" w:rsidR="00D82F9A" w:rsidRDefault="00D82F9A">
      <w:pPr>
        <w:pStyle w:val="BodyText"/>
        <w:tabs>
          <w:tab w:val="left" w:pos="1480"/>
        </w:tabs>
        <w:spacing w:after="0" w:line="240" w:lineRule="auto"/>
        <w:rPr>
          <w:rFonts w:ascii="Times New Roman" w:hAnsi="Times New Roman"/>
          <w:szCs w:val="20"/>
          <w:lang w:eastAsia="zh-CN"/>
        </w:rPr>
      </w:pPr>
    </w:p>
    <w:p w14:paraId="13B2F92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540E399E"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9174" w:type="dxa"/>
        <w:tblLook w:val="04A0" w:firstRow="1" w:lastRow="0" w:firstColumn="1" w:lastColumn="0" w:noHBand="0" w:noVBand="1"/>
      </w:tblPr>
      <w:tblGrid>
        <w:gridCol w:w="1435"/>
        <w:gridCol w:w="2579"/>
        <w:gridCol w:w="2580"/>
        <w:gridCol w:w="2580"/>
      </w:tblGrid>
      <w:tr w:rsidR="00D82F9A" w14:paraId="5B9145D5" w14:textId="77777777">
        <w:trPr>
          <w:trHeight w:val="261"/>
        </w:trPr>
        <w:tc>
          <w:tcPr>
            <w:tcW w:w="1435" w:type="dxa"/>
            <w:shd w:val="clear" w:color="auto" w:fill="D9D9D9" w:themeFill="background1" w:themeFillShade="D9"/>
          </w:tcPr>
          <w:p w14:paraId="40C54F6B" w14:textId="77777777" w:rsidR="00D82F9A" w:rsidRDefault="00410479">
            <w:pPr>
              <w:spacing w:before="0" w:after="0" w:line="240" w:lineRule="auto"/>
              <w:rPr>
                <w:lang w:val="en-GB" w:eastAsia="zh-CN"/>
              </w:rPr>
            </w:pPr>
            <w:r>
              <w:rPr>
                <w:lang w:val="en-GB" w:eastAsia="zh-CN"/>
              </w:rPr>
              <w:t>Proposal/TP</w:t>
            </w:r>
          </w:p>
        </w:tc>
        <w:tc>
          <w:tcPr>
            <w:tcW w:w="2579" w:type="dxa"/>
            <w:shd w:val="clear" w:color="auto" w:fill="D9D9D9" w:themeFill="background1" w:themeFillShade="D9"/>
          </w:tcPr>
          <w:p w14:paraId="6C84A0B9" w14:textId="77777777" w:rsidR="00D82F9A" w:rsidRDefault="00410479">
            <w:pPr>
              <w:spacing w:before="0" w:after="0" w:line="240" w:lineRule="auto"/>
              <w:rPr>
                <w:lang w:val="en-GB" w:eastAsia="zh-CN"/>
              </w:rPr>
            </w:pPr>
            <w:r>
              <w:rPr>
                <w:lang w:val="en-GB" w:eastAsia="zh-CN"/>
              </w:rPr>
              <w:t>Ok</w:t>
            </w:r>
          </w:p>
        </w:tc>
        <w:tc>
          <w:tcPr>
            <w:tcW w:w="2580" w:type="dxa"/>
            <w:shd w:val="clear" w:color="auto" w:fill="D9D9D9" w:themeFill="background1" w:themeFillShade="D9"/>
          </w:tcPr>
          <w:p w14:paraId="3716C5C7" w14:textId="77777777" w:rsidR="00D82F9A" w:rsidRDefault="00410479">
            <w:pPr>
              <w:spacing w:before="0" w:after="0" w:line="240" w:lineRule="auto"/>
              <w:rPr>
                <w:lang w:val="en-GB" w:eastAsia="zh-CN"/>
              </w:rPr>
            </w:pPr>
            <w:r>
              <w:rPr>
                <w:lang w:val="en-GB" w:eastAsia="zh-CN"/>
              </w:rPr>
              <w:t>Need further discussion</w:t>
            </w:r>
          </w:p>
        </w:tc>
        <w:tc>
          <w:tcPr>
            <w:tcW w:w="2580" w:type="dxa"/>
            <w:shd w:val="clear" w:color="auto" w:fill="D9D9D9" w:themeFill="background1" w:themeFillShade="D9"/>
          </w:tcPr>
          <w:p w14:paraId="7FAE44C5" w14:textId="77777777" w:rsidR="00D82F9A" w:rsidRDefault="00410479">
            <w:pPr>
              <w:spacing w:before="0" w:after="0" w:line="240" w:lineRule="auto"/>
              <w:rPr>
                <w:lang w:val="en-GB" w:eastAsia="zh-CN"/>
              </w:rPr>
            </w:pPr>
            <w:r>
              <w:rPr>
                <w:lang w:val="en-GB" w:eastAsia="zh-CN"/>
              </w:rPr>
              <w:t>Not ok/Not needed</w:t>
            </w:r>
          </w:p>
        </w:tc>
      </w:tr>
      <w:tr w:rsidR="00D82F9A" w14:paraId="76FE041A" w14:textId="77777777">
        <w:trPr>
          <w:trHeight w:val="265"/>
        </w:trPr>
        <w:tc>
          <w:tcPr>
            <w:tcW w:w="1435" w:type="dxa"/>
          </w:tcPr>
          <w:p w14:paraId="6F30D76A" w14:textId="77777777" w:rsidR="00D82F9A" w:rsidRDefault="00410479">
            <w:pPr>
              <w:spacing w:before="0" w:after="0" w:line="240" w:lineRule="auto"/>
              <w:rPr>
                <w:lang w:val="en-GB" w:eastAsia="zh-CN"/>
              </w:rPr>
            </w:pPr>
            <w:r>
              <w:rPr>
                <w:lang w:val="en-GB" w:eastAsia="zh-CN"/>
              </w:rPr>
              <w:t>TP #1-2</w:t>
            </w:r>
          </w:p>
        </w:tc>
        <w:tc>
          <w:tcPr>
            <w:tcW w:w="2579" w:type="dxa"/>
          </w:tcPr>
          <w:p w14:paraId="3FC4F1F2" w14:textId="77777777" w:rsidR="00D82F9A" w:rsidRDefault="00410479">
            <w:pPr>
              <w:spacing w:before="0" w:after="0" w:line="240" w:lineRule="auto"/>
              <w:jc w:val="left"/>
              <w:rPr>
                <w:lang w:eastAsia="zh-CN"/>
              </w:rPr>
            </w:pPr>
            <w:r>
              <w:rPr>
                <w:lang w:val="en-GB" w:eastAsia="zh-CN"/>
              </w:rPr>
              <w:t xml:space="preserve">Samsung, DCM, </w:t>
            </w:r>
            <w:proofErr w:type="spellStart"/>
            <w:r>
              <w:rPr>
                <w:lang w:val="en-GB" w:eastAsia="zh-CN"/>
              </w:rPr>
              <w:t>Futurewei</w:t>
            </w:r>
            <w:proofErr w:type="spellEnd"/>
            <w:r>
              <w:rPr>
                <w:lang w:val="en-GB" w:eastAsia="zh-CN"/>
              </w:rPr>
              <w:t xml:space="preserve">, </w:t>
            </w:r>
            <w:proofErr w:type="spellStart"/>
            <w:r>
              <w:rPr>
                <w:lang w:val="en-GB" w:eastAsia="zh-CN"/>
              </w:rPr>
              <w:t>ASUSTek</w:t>
            </w:r>
            <w:proofErr w:type="spellEnd"/>
            <w:r>
              <w:rPr>
                <w:rFonts w:hint="eastAsia"/>
                <w:lang w:eastAsia="zh-CN"/>
              </w:rPr>
              <w:t>, CMCC</w:t>
            </w:r>
            <w:r>
              <w:rPr>
                <w:lang w:eastAsia="zh-CN"/>
              </w:rPr>
              <w:t xml:space="preserve">, </w:t>
            </w:r>
            <w:r>
              <w:rPr>
                <w:lang w:val="en-GB" w:eastAsia="zh-CN"/>
              </w:rPr>
              <w:t>Fujitsu, vivo, ETRI, LG</w:t>
            </w:r>
          </w:p>
        </w:tc>
        <w:tc>
          <w:tcPr>
            <w:tcW w:w="2580" w:type="dxa"/>
          </w:tcPr>
          <w:p w14:paraId="0182B53F" w14:textId="77777777" w:rsidR="00D82F9A" w:rsidRDefault="00410479">
            <w:pPr>
              <w:spacing w:before="0" w:after="0" w:line="240" w:lineRule="auto"/>
              <w:jc w:val="left"/>
              <w:rPr>
                <w:lang w:val="en-GB" w:eastAsia="zh-CN"/>
              </w:rPr>
            </w:pPr>
            <w:r>
              <w:rPr>
                <w:lang w:val="en-GB" w:eastAsia="zh-CN"/>
              </w:rPr>
              <w:t>HW/HS</w:t>
            </w:r>
          </w:p>
        </w:tc>
        <w:tc>
          <w:tcPr>
            <w:tcW w:w="2580" w:type="dxa"/>
          </w:tcPr>
          <w:p w14:paraId="0E6FEDAF" w14:textId="77777777" w:rsidR="00D82F9A" w:rsidRDefault="00D82F9A">
            <w:pPr>
              <w:spacing w:before="0" w:after="0" w:line="240" w:lineRule="auto"/>
              <w:jc w:val="left"/>
              <w:rPr>
                <w:lang w:val="en-GB" w:eastAsia="zh-CN"/>
              </w:rPr>
            </w:pPr>
          </w:p>
        </w:tc>
      </w:tr>
      <w:tr w:rsidR="00D82F9A" w14:paraId="5D839AB7" w14:textId="77777777">
        <w:trPr>
          <w:trHeight w:val="261"/>
        </w:trPr>
        <w:tc>
          <w:tcPr>
            <w:tcW w:w="1435" w:type="dxa"/>
          </w:tcPr>
          <w:p w14:paraId="09F04143" w14:textId="77777777" w:rsidR="00D82F9A" w:rsidRDefault="00410479">
            <w:pPr>
              <w:spacing w:before="0" w:after="0" w:line="240" w:lineRule="auto"/>
              <w:rPr>
                <w:lang w:val="en-GB" w:eastAsia="zh-CN"/>
              </w:rPr>
            </w:pPr>
            <w:r>
              <w:rPr>
                <w:lang w:val="en-GB" w:eastAsia="zh-CN"/>
              </w:rPr>
              <w:t>TP #1-3</w:t>
            </w:r>
          </w:p>
        </w:tc>
        <w:tc>
          <w:tcPr>
            <w:tcW w:w="2579" w:type="dxa"/>
          </w:tcPr>
          <w:p w14:paraId="6104611C" w14:textId="77777777" w:rsidR="00D82F9A" w:rsidRDefault="00410479">
            <w:pPr>
              <w:spacing w:before="0" w:after="0" w:line="240" w:lineRule="auto"/>
              <w:jc w:val="left"/>
              <w:rPr>
                <w:lang w:val="en-GB" w:eastAsia="zh-CN"/>
              </w:rPr>
            </w:pPr>
            <w:r>
              <w:rPr>
                <w:rFonts w:hint="eastAsia"/>
                <w:lang w:val="en-GB" w:eastAsia="zh-CN"/>
              </w:rPr>
              <w:t>v</w:t>
            </w:r>
            <w:r>
              <w:rPr>
                <w:lang w:val="en-GB" w:eastAsia="zh-CN"/>
              </w:rPr>
              <w:t>ivo</w:t>
            </w:r>
          </w:p>
        </w:tc>
        <w:tc>
          <w:tcPr>
            <w:tcW w:w="2580" w:type="dxa"/>
          </w:tcPr>
          <w:p w14:paraId="000E4ABD" w14:textId="77777777" w:rsidR="00D82F9A" w:rsidRDefault="00410479">
            <w:pPr>
              <w:spacing w:before="0" w:after="0" w:line="240" w:lineRule="auto"/>
              <w:jc w:val="left"/>
              <w:rPr>
                <w:lang w:val="en-GB" w:eastAsia="zh-CN"/>
              </w:rPr>
            </w:pPr>
            <w:r>
              <w:rPr>
                <w:lang w:val="en-GB" w:eastAsia="zh-CN"/>
              </w:rPr>
              <w:t>Nokia/NSB, Fujitsu</w:t>
            </w:r>
          </w:p>
        </w:tc>
        <w:tc>
          <w:tcPr>
            <w:tcW w:w="2580" w:type="dxa"/>
          </w:tcPr>
          <w:p w14:paraId="3F55E6CA" w14:textId="77777777" w:rsidR="00D82F9A" w:rsidRDefault="00410479">
            <w:pPr>
              <w:spacing w:before="0" w:after="0" w:line="240" w:lineRule="auto"/>
              <w:jc w:val="left"/>
              <w:rPr>
                <w:lang w:eastAsia="zh-CN"/>
              </w:rPr>
            </w:pPr>
            <w:r>
              <w:rPr>
                <w:lang w:val="en-GB" w:eastAsia="zh-CN"/>
              </w:rPr>
              <w:t xml:space="preserve">HW/HS, Samsung, Xiaomi, </w:t>
            </w:r>
            <w:proofErr w:type="spellStart"/>
            <w:r>
              <w:rPr>
                <w:lang w:val="en-GB" w:eastAsia="zh-CN"/>
              </w:rPr>
              <w:t>ASUSTek</w:t>
            </w:r>
            <w:proofErr w:type="spellEnd"/>
            <w:r>
              <w:rPr>
                <w:rFonts w:hint="eastAsia"/>
                <w:lang w:eastAsia="zh-CN"/>
              </w:rPr>
              <w:t>,CMCC</w:t>
            </w:r>
            <w:r>
              <w:rPr>
                <w:lang w:eastAsia="zh-CN"/>
              </w:rPr>
              <w:t>, ETRI</w:t>
            </w:r>
          </w:p>
        </w:tc>
      </w:tr>
      <w:tr w:rsidR="00D82F9A" w14:paraId="34E89DEA" w14:textId="77777777">
        <w:trPr>
          <w:trHeight w:val="261"/>
        </w:trPr>
        <w:tc>
          <w:tcPr>
            <w:tcW w:w="1435" w:type="dxa"/>
          </w:tcPr>
          <w:p w14:paraId="1CD342F6" w14:textId="77777777" w:rsidR="00D82F9A" w:rsidRDefault="00410479">
            <w:pPr>
              <w:spacing w:before="0" w:after="0" w:line="240" w:lineRule="auto"/>
              <w:rPr>
                <w:lang w:val="en-GB" w:eastAsia="zh-CN"/>
              </w:rPr>
            </w:pPr>
            <w:r>
              <w:rPr>
                <w:lang w:val="en-GB" w:eastAsia="zh-CN"/>
              </w:rPr>
              <w:t>TP #1-4</w:t>
            </w:r>
          </w:p>
        </w:tc>
        <w:tc>
          <w:tcPr>
            <w:tcW w:w="2579" w:type="dxa"/>
          </w:tcPr>
          <w:p w14:paraId="6FBCA118" w14:textId="77777777" w:rsidR="00D82F9A" w:rsidRDefault="00410479">
            <w:pPr>
              <w:spacing w:before="0" w:after="0" w:line="240" w:lineRule="auto"/>
              <w:jc w:val="left"/>
              <w:rPr>
                <w:lang w:eastAsia="zh-CN"/>
              </w:rPr>
            </w:pPr>
            <w:r>
              <w:rPr>
                <w:rFonts w:hint="eastAsia"/>
                <w:lang w:eastAsia="zh-CN"/>
              </w:rPr>
              <w:t>CMCC</w:t>
            </w:r>
          </w:p>
        </w:tc>
        <w:tc>
          <w:tcPr>
            <w:tcW w:w="2580" w:type="dxa"/>
          </w:tcPr>
          <w:p w14:paraId="327D0BBB" w14:textId="77777777" w:rsidR="00D82F9A" w:rsidRDefault="00410479">
            <w:pPr>
              <w:spacing w:before="0" w:after="0" w:line="240" w:lineRule="auto"/>
              <w:jc w:val="left"/>
              <w:rPr>
                <w:lang w:val="en-GB" w:eastAsia="zh-CN"/>
              </w:rPr>
            </w:pPr>
            <w:r>
              <w:rPr>
                <w:lang w:val="en-GB" w:eastAsia="zh-CN"/>
              </w:rPr>
              <w:t>Xiaomi</w:t>
            </w:r>
          </w:p>
        </w:tc>
        <w:tc>
          <w:tcPr>
            <w:tcW w:w="2580" w:type="dxa"/>
          </w:tcPr>
          <w:p w14:paraId="0237E213" w14:textId="77777777" w:rsidR="00D82F9A" w:rsidRDefault="00410479">
            <w:pPr>
              <w:spacing w:before="0" w:after="0" w:line="240" w:lineRule="auto"/>
              <w:jc w:val="left"/>
              <w:rPr>
                <w:lang w:val="de-DE" w:eastAsia="zh-CN"/>
              </w:rPr>
            </w:pPr>
            <w:r>
              <w:rPr>
                <w:lang w:val="de-DE" w:eastAsia="zh-CN"/>
              </w:rPr>
              <w:t>HW/HS, Samsung, Nokia/NSB, Fujitsu, ETRI, LG</w:t>
            </w:r>
          </w:p>
        </w:tc>
      </w:tr>
      <w:tr w:rsidR="00D82F9A" w14:paraId="69419E5E" w14:textId="77777777">
        <w:trPr>
          <w:trHeight w:val="265"/>
        </w:trPr>
        <w:tc>
          <w:tcPr>
            <w:tcW w:w="1435" w:type="dxa"/>
          </w:tcPr>
          <w:p w14:paraId="5AFED786" w14:textId="77777777" w:rsidR="00D82F9A" w:rsidRDefault="00410479">
            <w:pPr>
              <w:spacing w:before="0" w:after="0" w:line="240" w:lineRule="auto"/>
              <w:rPr>
                <w:lang w:val="en-GB" w:eastAsia="zh-CN"/>
              </w:rPr>
            </w:pPr>
            <w:r>
              <w:rPr>
                <w:lang w:val="en-GB" w:eastAsia="zh-CN"/>
              </w:rPr>
              <w:t>TP#1-5</w:t>
            </w:r>
          </w:p>
        </w:tc>
        <w:tc>
          <w:tcPr>
            <w:tcW w:w="2579" w:type="dxa"/>
          </w:tcPr>
          <w:p w14:paraId="7D9F2563" w14:textId="77777777" w:rsidR="00D82F9A" w:rsidRDefault="00410479">
            <w:pPr>
              <w:spacing w:before="0" w:after="0" w:line="240" w:lineRule="auto"/>
              <w:jc w:val="left"/>
              <w:rPr>
                <w:lang w:eastAsia="zh-CN"/>
              </w:rPr>
            </w:pPr>
            <w:r>
              <w:rPr>
                <w:lang w:val="en-GB" w:eastAsia="zh-CN"/>
              </w:rPr>
              <w:t xml:space="preserve">HW/HS, </w:t>
            </w:r>
            <w:r>
              <w:rPr>
                <w:strike/>
                <w:color w:val="FF0000"/>
                <w:lang w:val="en-GB" w:eastAsia="zh-CN"/>
              </w:rPr>
              <w:t>Samsung</w:t>
            </w:r>
            <w:r>
              <w:rPr>
                <w:lang w:val="en-GB" w:eastAsia="zh-CN"/>
              </w:rPr>
              <w:t>, DCM</w:t>
            </w:r>
            <w:r>
              <w:rPr>
                <w:rFonts w:hint="eastAsia"/>
                <w:lang w:eastAsia="zh-CN"/>
              </w:rPr>
              <w:t>,CMCC</w:t>
            </w:r>
            <w:r>
              <w:rPr>
                <w:lang w:eastAsia="zh-CN"/>
              </w:rPr>
              <w:t>, ETRI (OK but seems not essential), LG</w:t>
            </w:r>
          </w:p>
        </w:tc>
        <w:tc>
          <w:tcPr>
            <w:tcW w:w="2580" w:type="dxa"/>
          </w:tcPr>
          <w:p w14:paraId="5D6A54E1" w14:textId="77777777" w:rsidR="00D82F9A" w:rsidRDefault="00D82F9A">
            <w:pPr>
              <w:spacing w:before="0" w:after="0" w:line="240" w:lineRule="auto"/>
              <w:jc w:val="left"/>
              <w:rPr>
                <w:lang w:val="en-GB" w:eastAsia="zh-CN"/>
              </w:rPr>
            </w:pPr>
          </w:p>
        </w:tc>
        <w:tc>
          <w:tcPr>
            <w:tcW w:w="2580" w:type="dxa"/>
          </w:tcPr>
          <w:p w14:paraId="534716C6" w14:textId="77777777" w:rsidR="00D82F9A" w:rsidRDefault="00410479">
            <w:pPr>
              <w:spacing w:before="0" w:after="0" w:line="240" w:lineRule="auto"/>
              <w:jc w:val="left"/>
              <w:rPr>
                <w:lang w:val="en-GB" w:eastAsia="zh-CN"/>
              </w:rPr>
            </w:pPr>
            <w:r>
              <w:rPr>
                <w:lang w:val="en-GB" w:eastAsia="zh-CN"/>
              </w:rPr>
              <w:t xml:space="preserve">Nokia/NSB, </w:t>
            </w:r>
            <w:proofErr w:type="spellStart"/>
            <w:r>
              <w:rPr>
                <w:lang w:val="en-GB" w:eastAsia="zh-CN"/>
              </w:rPr>
              <w:t>ASUSTek</w:t>
            </w:r>
            <w:proofErr w:type="spellEnd"/>
            <w:r>
              <w:rPr>
                <w:rFonts w:hint="eastAsia"/>
                <w:lang w:val="en-GB" w:eastAsia="zh-CN"/>
              </w:rPr>
              <w:t>,</w:t>
            </w:r>
            <w:r>
              <w:rPr>
                <w:lang w:val="en-GB" w:eastAsia="zh-CN"/>
              </w:rPr>
              <w:t xml:space="preserve"> </w:t>
            </w:r>
            <w:r>
              <w:rPr>
                <w:color w:val="FF0000"/>
                <w:lang w:val="en-GB" w:eastAsia="zh-CN"/>
              </w:rPr>
              <w:t xml:space="preserve">Samsung, </w:t>
            </w:r>
            <w:r>
              <w:rPr>
                <w:lang w:val="en-GB" w:eastAsia="zh-CN"/>
              </w:rPr>
              <w:t>Fujitsu</w:t>
            </w:r>
          </w:p>
        </w:tc>
      </w:tr>
      <w:tr w:rsidR="00D82F9A" w14:paraId="667F461D" w14:textId="77777777">
        <w:trPr>
          <w:trHeight w:val="261"/>
        </w:trPr>
        <w:tc>
          <w:tcPr>
            <w:tcW w:w="1435" w:type="dxa"/>
          </w:tcPr>
          <w:p w14:paraId="15656055" w14:textId="77777777" w:rsidR="00D82F9A" w:rsidRDefault="00410479">
            <w:pPr>
              <w:spacing w:before="0" w:after="0" w:line="240" w:lineRule="auto"/>
              <w:rPr>
                <w:lang w:val="en-GB" w:eastAsia="zh-CN"/>
              </w:rPr>
            </w:pPr>
            <w:r>
              <w:rPr>
                <w:lang w:val="en-GB" w:eastAsia="zh-CN"/>
              </w:rPr>
              <w:t>Proposal #1-6</w:t>
            </w:r>
          </w:p>
        </w:tc>
        <w:tc>
          <w:tcPr>
            <w:tcW w:w="2579" w:type="dxa"/>
          </w:tcPr>
          <w:p w14:paraId="6D2D4ABC" w14:textId="77777777" w:rsidR="00D82F9A" w:rsidRDefault="00410479">
            <w:pPr>
              <w:spacing w:before="0" w:after="0" w:line="240" w:lineRule="auto"/>
              <w:jc w:val="left"/>
              <w:rPr>
                <w:lang w:val="en-GB" w:eastAsia="zh-CN"/>
              </w:rPr>
            </w:pPr>
            <w:r>
              <w:rPr>
                <w:lang w:val="en-GB" w:eastAsia="zh-CN"/>
              </w:rPr>
              <w:t>Fujitsu, ETRI (OK but seems not essential), LG</w:t>
            </w:r>
          </w:p>
        </w:tc>
        <w:tc>
          <w:tcPr>
            <w:tcW w:w="2580" w:type="dxa"/>
          </w:tcPr>
          <w:p w14:paraId="7D98EE6D" w14:textId="77777777" w:rsidR="00D82F9A" w:rsidRDefault="00D82F9A">
            <w:pPr>
              <w:spacing w:before="0" w:after="0" w:line="240" w:lineRule="auto"/>
              <w:jc w:val="left"/>
              <w:rPr>
                <w:lang w:val="en-GB" w:eastAsia="zh-CN"/>
              </w:rPr>
            </w:pPr>
          </w:p>
        </w:tc>
        <w:tc>
          <w:tcPr>
            <w:tcW w:w="2580" w:type="dxa"/>
          </w:tcPr>
          <w:p w14:paraId="6EFFCD99" w14:textId="77777777" w:rsidR="00D82F9A" w:rsidRDefault="00D82F9A">
            <w:pPr>
              <w:spacing w:before="0" w:after="0" w:line="240" w:lineRule="auto"/>
              <w:jc w:val="left"/>
              <w:rPr>
                <w:lang w:val="en-GB" w:eastAsia="zh-CN"/>
              </w:rPr>
            </w:pPr>
          </w:p>
        </w:tc>
      </w:tr>
    </w:tbl>
    <w:p w14:paraId="3BB1B727"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5FAF9B1D" w14:textId="77777777">
        <w:tc>
          <w:tcPr>
            <w:tcW w:w="1255" w:type="dxa"/>
            <w:shd w:val="clear" w:color="auto" w:fill="D9D9D9" w:themeFill="background1" w:themeFillShade="D9"/>
          </w:tcPr>
          <w:p w14:paraId="2BCC2D3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52F0170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2510D1CF" w14:textId="77777777">
        <w:tc>
          <w:tcPr>
            <w:tcW w:w="1255" w:type="dxa"/>
          </w:tcPr>
          <w:p w14:paraId="6EDE9D3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6D43616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Our position is not correctly captured in the table, updated our position in the table above.</w:t>
            </w:r>
          </w:p>
          <w:p w14:paraId="4CFDE0BA" w14:textId="77777777" w:rsidR="00D82F9A" w:rsidRDefault="00D82F9A">
            <w:pPr>
              <w:pStyle w:val="BodyText"/>
              <w:tabs>
                <w:tab w:val="left" w:pos="1480"/>
              </w:tabs>
              <w:spacing w:after="0" w:line="240" w:lineRule="auto"/>
              <w:rPr>
                <w:rFonts w:ascii="Times New Roman" w:hAnsi="Times New Roman"/>
                <w:szCs w:val="20"/>
                <w:lang w:eastAsia="zh-CN"/>
              </w:rPr>
            </w:pPr>
          </w:p>
          <w:p w14:paraId="42A30DB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Proposal #1-6, although we don’t think it is necessary, but we can accept if the majority agrees. But we suggest to avoid spending much time on the issue, a quick check would be fine.</w:t>
            </w:r>
          </w:p>
          <w:p w14:paraId="045236FF" w14:textId="77777777" w:rsidR="00D82F9A" w:rsidRDefault="00D82F9A">
            <w:pPr>
              <w:pStyle w:val="BodyText"/>
              <w:tabs>
                <w:tab w:val="left" w:pos="1480"/>
              </w:tabs>
              <w:spacing w:after="0" w:line="240" w:lineRule="auto"/>
              <w:rPr>
                <w:rFonts w:ascii="Times New Roman" w:hAnsi="Times New Roman"/>
                <w:szCs w:val="20"/>
                <w:lang w:eastAsia="zh-CN"/>
              </w:rPr>
            </w:pPr>
          </w:p>
          <w:p w14:paraId="61147E5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update is suggested to be more accurate.</w:t>
            </w:r>
          </w:p>
          <w:p w14:paraId="6A40E304" w14:textId="77777777" w:rsidR="00D82F9A" w:rsidRDefault="00410479">
            <w:pPr>
              <w:pStyle w:val="ListParagraph"/>
              <w:numPr>
                <w:ilvl w:val="0"/>
                <w:numId w:val="17"/>
              </w:numPr>
              <w:spacing w:line="240" w:lineRule="auto"/>
              <w:rPr>
                <w:lang w:eastAsia="zh-CN"/>
              </w:rPr>
            </w:pPr>
            <w:r>
              <w:rPr>
                <w:lang w:eastAsia="zh-CN"/>
              </w:rPr>
              <w:t xml:space="preserve">If the UE does not detect DCI format 2-9 </w:t>
            </w:r>
            <w:r>
              <w:rPr>
                <w:strike/>
                <w:color w:val="FF0000"/>
                <w:lang w:eastAsia="zh-CN"/>
              </w:rPr>
              <w:t xml:space="preserve">on specified </w:t>
            </w:r>
            <w:r>
              <w:rPr>
                <w:color w:val="FF0000"/>
                <w:lang w:eastAsia="zh-CN"/>
              </w:rPr>
              <w:t xml:space="preserve">in a </w:t>
            </w:r>
            <w:r>
              <w:rPr>
                <w:lang w:eastAsia="zh-CN"/>
              </w:rPr>
              <w:t>PDCCH monitoring occasion</w:t>
            </w:r>
            <w:r>
              <w:rPr>
                <w:strike/>
                <w:color w:val="FF0000"/>
                <w:lang w:eastAsia="zh-CN"/>
              </w:rPr>
              <w:t>s</w:t>
            </w:r>
            <w:r>
              <w:rPr>
                <w:lang w:eastAsia="zh-CN"/>
              </w:rPr>
              <w:t xml:space="preserve">, it is understood that UE retains the existing activation/deactivation state(s) for cell DTX/DRX configuration(s) </w:t>
            </w:r>
            <w:r>
              <w:rPr>
                <w:color w:val="FF0000"/>
                <w:lang w:eastAsia="zh-CN"/>
              </w:rPr>
              <w:t>until the UE detects DCI format 2-9 in a later PDCCH monitoring occasion or receives RRC re-configuration/activation/deactivation for cell DTX/DRX</w:t>
            </w:r>
            <w:r>
              <w:rPr>
                <w:lang w:eastAsia="zh-CN"/>
              </w:rPr>
              <w:t>.</w:t>
            </w:r>
          </w:p>
          <w:p w14:paraId="56520EDB"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5551E2AA" w14:textId="77777777">
        <w:tc>
          <w:tcPr>
            <w:tcW w:w="1255" w:type="dxa"/>
          </w:tcPr>
          <w:p w14:paraId="114DBB6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CMCC</w:t>
            </w:r>
          </w:p>
        </w:tc>
        <w:tc>
          <w:tcPr>
            <w:tcW w:w="8095" w:type="dxa"/>
          </w:tcPr>
          <w:p w14:paraId="6E1B4A0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TP#1-2, it seems OK for us.</w:t>
            </w:r>
          </w:p>
          <w:p w14:paraId="27F34F0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TP#1-3, we also think it is clear for UE even when the PDCCH skipping falling in cell DTX non active period.</w:t>
            </w:r>
          </w:p>
          <w:p w14:paraId="3C2A7AD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For TP#1-4, we can clarify. Our motivation is to improve gNB power saving gain. Since when DCI format 2_9 is transmitted for multiple UEs, they can be under different beams, it means gNB </w:t>
            </w:r>
            <w:proofErr w:type="spellStart"/>
            <w:r>
              <w:rPr>
                <w:rFonts w:ascii="Times New Roman" w:hAnsi="Times New Roman" w:hint="eastAsia"/>
                <w:szCs w:val="20"/>
                <w:lang w:eastAsia="zh-CN"/>
              </w:rPr>
              <w:t>can not</w:t>
            </w:r>
            <w:proofErr w:type="spellEnd"/>
            <w:r>
              <w:rPr>
                <w:rFonts w:ascii="Times New Roman" w:hAnsi="Times New Roman" w:hint="eastAsia"/>
                <w:szCs w:val="20"/>
                <w:lang w:eastAsia="zh-CN"/>
              </w:rPr>
              <w:t xml:space="preserve"> send one DCI format 2_9 to all the UEs with different TCIs. Then an implementation for gNB can be configuration of </w:t>
            </w:r>
            <w:r>
              <w:rPr>
                <w:rFonts w:ascii="Times New Roman" w:hAnsi="Times New Roman"/>
                <w:szCs w:val="20"/>
                <w:lang w:eastAsia="zh-CN"/>
              </w:rPr>
              <w:t>“</w:t>
            </w:r>
            <w:r>
              <w:rPr>
                <w:rFonts w:ascii="Times New Roman" w:hAnsi="Times New Roman" w:hint="eastAsia"/>
                <w:szCs w:val="20"/>
                <w:lang w:eastAsia="zh-CN"/>
              </w:rPr>
              <w:t>duration</w:t>
            </w:r>
            <w:r>
              <w:rPr>
                <w:rFonts w:ascii="Times New Roman" w:hAnsi="Times New Roman"/>
                <w:szCs w:val="20"/>
                <w:lang w:eastAsia="zh-CN"/>
              </w:rPr>
              <w:t>”</w:t>
            </w:r>
            <w:r>
              <w:rPr>
                <w:rFonts w:ascii="Times New Roman" w:hAnsi="Times New Roman" w:hint="eastAsia"/>
                <w:szCs w:val="20"/>
                <w:lang w:eastAsia="zh-CN"/>
              </w:rPr>
              <w:t xml:space="preserve"> for UE</w:t>
            </w:r>
            <w:r>
              <w:rPr>
                <w:rFonts w:ascii="Times New Roman" w:hAnsi="Times New Roman"/>
                <w:szCs w:val="20"/>
                <w:lang w:eastAsia="zh-CN"/>
              </w:rPr>
              <w:t>’</w:t>
            </w:r>
            <w:r>
              <w:rPr>
                <w:rFonts w:ascii="Times New Roman" w:hAnsi="Times New Roman" w:hint="eastAsia"/>
                <w:szCs w:val="20"/>
                <w:lang w:eastAsia="zh-CN"/>
              </w:rPr>
              <w:t xml:space="preserve">s search space set. UE will try to receive DCI format 2_9 among the slots defined by search space </w:t>
            </w:r>
            <w:r>
              <w:rPr>
                <w:rFonts w:ascii="Times New Roman" w:hAnsi="Times New Roman"/>
                <w:szCs w:val="20"/>
                <w:lang w:eastAsia="zh-CN"/>
              </w:rPr>
              <w:t>“</w:t>
            </w:r>
            <w:r>
              <w:rPr>
                <w:rFonts w:ascii="Times New Roman" w:hAnsi="Times New Roman" w:hint="eastAsia"/>
                <w:szCs w:val="20"/>
                <w:lang w:eastAsia="zh-CN"/>
              </w:rPr>
              <w:t>duration</w:t>
            </w:r>
            <w:r>
              <w:rPr>
                <w:rFonts w:ascii="Times New Roman" w:hAnsi="Times New Roman"/>
                <w:szCs w:val="20"/>
                <w:lang w:eastAsia="zh-CN"/>
              </w:rPr>
              <w:t>”</w:t>
            </w:r>
            <w:r>
              <w:rPr>
                <w:rFonts w:ascii="Times New Roman" w:hAnsi="Times New Roman" w:hint="eastAsia"/>
                <w:szCs w:val="20"/>
                <w:lang w:eastAsia="zh-CN"/>
              </w:rPr>
              <w:t>. As a result, different UEs may decode DCI format 2_9 in different slots. As shown in the figure,</w:t>
            </w:r>
            <w:r>
              <w:rPr>
                <w:rFonts w:hint="eastAsia"/>
                <w:szCs w:val="20"/>
                <w:lang w:eastAsia="zh-CN"/>
              </w:rPr>
              <w:t xml:space="preserve">UE1 receives </w:t>
            </w:r>
            <w:r>
              <w:rPr>
                <w:rFonts w:ascii="Times New Roman" w:hAnsi="Times New Roman"/>
                <w:szCs w:val="20"/>
                <w:lang w:eastAsia="zh-CN"/>
              </w:rPr>
              <w:t>DCI format 2_</w:t>
            </w:r>
            <w:r>
              <w:rPr>
                <w:rFonts w:hint="eastAsia"/>
                <w:szCs w:val="20"/>
                <w:lang w:eastAsia="zh-CN"/>
              </w:rPr>
              <w:t xml:space="preserve">9 in slot n, suppose SCS =15KHz, then D=3, and UE1 will apply cell DTX deactivation at slot n+3. while UE2 receives </w:t>
            </w:r>
            <w:r>
              <w:rPr>
                <w:rFonts w:ascii="Times New Roman" w:hAnsi="Times New Roman"/>
                <w:szCs w:val="20"/>
                <w:lang w:eastAsia="zh-CN"/>
              </w:rPr>
              <w:t>DCI format 2_</w:t>
            </w:r>
            <w:r>
              <w:rPr>
                <w:rFonts w:hint="eastAsia"/>
                <w:szCs w:val="20"/>
                <w:lang w:eastAsia="zh-CN"/>
              </w:rPr>
              <w:t xml:space="preserve">9 in slot n+3, then UE2 will apply cell DTX deactivation at slot n+6. As a result of this, apply time of cell DTX deactivation will be different for different UEs. If </w:t>
            </w:r>
            <w:r>
              <w:rPr>
                <w:rFonts w:ascii="Times New Roman" w:hAnsi="Times New Roman" w:hint="eastAsia"/>
                <w:szCs w:val="20"/>
                <w:lang w:eastAsia="zh-CN"/>
              </w:rPr>
              <w:t xml:space="preserve">DCI format 2_9 carries deactivation indication, gNB actually has to wake up in slot n+3. If the reference time is change to the last slot of </w:t>
            </w:r>
            <w:r>
              <w:rPr>
                <w:rFonts w:ascii="Times New Roman" w:hAnsi="Times New Roman"/>
                <w:szCs w:val="20"/>
                <w:lang w:eastAsia="zh-CN"/>
              </w:rPr>
              <w:t>“</w:t>
            </w:r>
            <w:r>
              <w:rPr>
                <w:rFonts w:ascii="Times New Roman" w:hAnsi="Times New Roman" w:hint="eastAsia"/>
                <w:szCs w:val="20"/>
                <w:lang w:eastAsia="zh-CN"/>
              </w:rPr>
              <w:t>duration</w:t>
            </w:r>
            <w:r>
              <w:rPr>
                <w:rFonts w:ascii="Times New Roman" w:hAnsi="Times New Roman"/>
                <w:szCs w:val="20"/>
                <w:lang w:eastAsia="zh-CN"/>
              </w:rPr>
              <w:t>”</w:t>
            </w:r>
            <w:r>
              <w:rPr>
                <w:rFonts w:ascii="Times New Roman" w:hAnsi="Times New Roman" w:hint="eastAsia"/>
                <w:szCs w:val="20"/>
                <w:lang w:eastAsia="zh-CN"/>
              </w:rPr>
              <w:t>, gNB can wake up in slot n+6 for all the UEs.</w:t>
            </w:r>
          </w:p>
          <w:p w14:paraId="44B804D1" w14:textId="77777777" w:rsidR="00D82F9A" w:rsidRDefault="00410479">
            <w:pPr>
              <w:pStyle w:val="BodyText"/>
              <w:tabs>
                <w:tab w:val="left" w:pos="1480"/>
              </w:tabs>
              <w:spacing w:after="0" w:line="240" w:lineRule="auto"/>
            </w:pPr>
            <w:r>
              <w:rPr>
                <w:noProof/>
                <w:lang w:val="de-DE" w:eastAsia="de-DE"/>
              </w:rPr>
              <w:drawing>
                <wp:inline distT="0" distB="0" distL="114300" distR="114300" wp14:anchorId="1CE0F7CB" wp14:editId="7D8ED98B">
                  <wp:extent cx="4482465" cy="1838960"/>
                  <wp:effectExtent l="0" t="0" r="133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4482465" cy="1838960"/>
                          </a:xfrm>
                          <a:prstGeom prst="rect">
                            <a:avLst/>
                          </a:prstGeom>
                          <a:noFill/>
                          <a:ln>
                            <a:noFill/>
                          </a:ln>
                        </pic:spPr>
                      </pic:pic>
                    </a:graphicData>
                  </a:graphic>
                </wp:inline>
              </w:drawing>
            </w:r>
          </w:p>
          <w:p w14:paraId="629D96EC" w14:textId="77777777" w:rsidR="00D82F9A" w:rsidRDefault="00410479">
            <w:pPr>
              <w:pStyle w:val="BodyText"/>
              <w:tabs>
                <w:tab w:val="left" w:pos="1480"/>
              </w:tabs>
              <w:spacing w:after="0" w:line="240" w:lineRule="auto"/>
              <w:rPr>
                <w:lang w:eastAsia="zh-CN"/>
              </w:rPr>
            </w:pPr>
            <w:r>
              <w:rPr>
                <w:rFonts w:hint="eastAsia"/>
                <w:lang w:eastAsia="zh-CN"/>
              </w:rPr>
              <w:t>For TP#1-5, the motivation is OK, we can accept it.</w:t>
            </w:r>
          </w:p>
          <w:p w14:paraId="52B3C322" w14:textId="77777777" w:rsidR="00D82F9A" w:rsidRDefault="00410479">
            <w:pPr>
              <w:pStyle w:val="BodyText"/>
              <w:tabs>
                <w:tab w:val="left" w:pos="1480"/>
              </w:tabs>
              <w:spacing w:after="0" w:line="240" w:lineRule="auto"/>
              <w:rPr>
                <w:lang w:eastAsia="zh-CN"/>
              </w:rPr>
            </w:pPr>
            <w:r>
              <w:rPr>
                <w:rFonts w:hint="eastAsia"/>
                <w:lang w:eastAsia="zh-CN"/>
              </w:rPr>
              <w:t>Add CMCC</w:t>
            </w:r>
            <w:r>
              <w:rPr>
                <w:lang w:eastAsia="zh-CN"/>
              </w:rPr>
              <w:t>’</w:t>
            </w:r>
            <w:r>
              <w:rPr>
                <w:rFonts w:hint="eastAsia"/>
                <w:lang w:eastAsia="zh-CN"/>
              </w:rPr>
              <w:t>s position in above table.</w:t>
            </w:r>
          </w:p>
        </w:tc>
      </w:tr>
      <w:tr w:rsidR="00D82F9A" w14:paraId="79493B3D" w14:textId="77777777">
        <w:tc>
          <w:tcPr>
            <w:tcW w:w="1255" w:type="dxa"/>
          </w:tcPr>
          <w:p w14:paraId="4171828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95" w:type="dxa"/>
          </w:tcPr>
          <w:p w14:paraId="3AA8542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TP#1-2, we are OK.</w:t>
            </w:r>
          </w:p>
          <w:p w14:paraId="66B1F67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TP#1-3, we support this TP. If without this TP, the UE behavior on PDCCH monitoring is not clear when cell DTX and PDCCH skipping are both configured.</w:t>
            </w:r>
          </w:p>
          <w:p w14:paraId="544A502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 xml:space="preserve">ne example is provided below: UE receives PDCCH skipping indication in active period of cell DTX and indicate skip a duration spanning over non-active period until next active period. In this case, can companies clarify that whether PDCCH monitoring is performed in the red duration below? </w:t>
            </w:r>
          </w:p>
          <w:p w14:paraId="41F20F8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noProof/>
                <w:szCs w:val="20"/>
                <w:lang w:val="de-DE" w:eastAsia="de-DE"/>
              </w:rPr>
              <w:drawing>
                <wp:inline distT="0" distB="0" distL="0" distR="0" wp14:anchorId="6C3CAF8A" wp14:editId="6F273FAF">
                  <wp:extent cx="4565015" cy="1759585"/>
                  <wp:effectExtent l="0" t="0" r="0" b="0"/>
                  <wp:docPr id="12200005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00051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581892" cy="1766113"/>
                          </a:xfrm>
                          <a:prstGeom prst="rect">
                            <a:avLst/>
                          </a:prstGeom>
                          <a:noFill/>
                        </pic:spPr>
                      </pic:pic>
                    </a:graphicData>
                  </a:graphic>
                </wp:inline>
              </w:drawing>
            </w:r>
          </w:p>
          <w:p w14:paraId="7E4BB28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Actually, this TP follows similar handling for the case when PDCCH skipping and UE DRX are configured.</w:t>
            </w:r>
          </w:p>
          <w:p w14:paraId="390D774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F</w:t>
            </w:r>
            <w:r>
              <w:rPr>
                <w:rFonts w:ascii="Times New Roman" w:hAnsi="Times New Roman"/>
                <w:szCs w:val="20"/>
                <w:lang w:eastAsia="zh-CN"/>
              </w:rPr>
              <w:t>or TP#1-5, we think it is not necessary. If majority want, we are fine with it.</w:t>
            </w:r>
          </w:p>
          <w:p w14:paraId="54A5D78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Proposal#1-6, we think it is not necessary. If majority want, we are fine with it.</w:t>
            </w:r>
          </w:p>
        </w:tc>
      </w:tr>
      <w:tr w:rsidR="00D82F9A" w14:paraId="065D7463" w14:textId="77777777">
        <w:tc>
          <w:tcPr>
            <w:tcW w:w="1255" w:type="dxa"/>
          </w:tcPr>
          <w:p w14:paraId="0972890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lastRenderedPageBreak/>
              <w:t>LG Electronics</w:t>
            </w:r>
          </w:p>
        </w:tc>
        <w:tc>
          <w:tcPr>
            <w:tcW w:w="8095" w:type="dxa"/>
          </w:tcPr>
          <w:p w14:paraId="09FF7A62" w14:textId="77777777" w:rsidR="00D82F9A" w:rsidRDefault="00410479">
            <w:pPr>
              <w:pStyle w:val="BodyText"/>
              <w:tabs>
                <w:tab w:val="left" w:pos="1480"/>
              </w:tabs>
              <w:spacing w:after="0" w:line="240" w:lineRule="auto"/>
              <w:rPr>
                <w:rFonts w:ascii="Times New Roman" w:hAnsi="Times New Roman"/>
                <w:szCs w:val="20"/>
                <w:lang w:eastAsia="ko-KR"/>
              </w:rPr>
            </w:pPr>
            <w:r>
              <w:rPr>
                <w:rFonts w:ascii="Times New Roman" w:hAnsi="Times New Roman"/>
                <w:szCs w:val="20"/>
                <w:lang w:eastAsia="zh-CN"/>
              </w:rPr>
              <w:t>TP #1-2: OK</w:t>
            </w:r>
          </w:p>
          <w:p w14:paraId="2906B4D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#1-4: Not Ok</w:t>
            </w:r>
          </w:p>
          <w:p w14:paraId="0154F25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#1-5: OK</w:t>
            </w:r>
          </w:p>
          <w:p w14:paraId="32E13FE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Proposal #1-6, we think it is not necessary. If majority want, we are fine with it.</w:t>
            </w:r>
          </w:p>
        </w:tc>
      </w:tr>
    </w:tbl>
    <w:p w14:paraId="4A46B56C" w14:textId="77777777" w:rsidR="00D82F9A" w:rsidRDefault="00D82F9A">
      <w:pPr>
        <w:spacing w:line="240" w:lineRule="auto"/>
        <w:rPr>
          <w:lang w:eastAsia="zh-CN"/>
        </w:rPr>
      </w:pPr>
    </w:p>
    <w:p w14:paraId="15AABBF4" w14:textId="77777777" w:rsidR="00D82F9A" w:rsidRDefault="00D82F9A">
      <w:pPr>
        <w:spacing w:line="240" w:lineRule="auto"/>
        <w:rPr>
          <w:lang w:eastAsia="zh-CN"/>
        </w:rPr>
      </w:pPr>
    </w:p>
    <w:p w14:paraId="51F934FD" w14:textId="77777777" w:rsidR="00D82F9A" w:rsidRDefault="00410479">
      <w:pPr>
        <w:pStyle w:val="Heading3"/>
        <w:rPr>
          <w:rFonts w:eastAsia="SimSun"/>
          <w:lang w:eastAsia="zh-CN"/>
        </w:rPr>
      </w:pPr>
      <w:r>
        <w:rPr>
          <w:rFonts w:eastAsia="SimSun"/>
          <w:lang w:eastAsia="zh-CN"/>
        </w:rPr>
        <w:t>Outcome of Wednesday Session:</w:t>
      </w:r>
    </w:p>
    <w:p w14:paraId="6072B456" w14:textId="77777777" w:rsidR="00D82F9A" w:rsidRDefault="00410479">
      <w:pPr>
        <w:rPr>
          <w:rFonts w:eastAsia="Batang"/>
          <w:highlight w:val="green"/>
          <w:lang w:eastAsia="zh-CN"/>
        </w:rPr>
      </w:pPr>
      <w:r>
        <w:rPr>
          <w:highlight w:val="green"/>
          <w:lang w:eastAsia="zh-CN"/>
        </w:rPr>
        <w:t>Agreement</w:t>
      </w:r>
    </w:p>
    <w:p w14:paraId="2B7D2CB2" w14:textId="77777777" w:rsidR="00D82F9A" w:rsidRDefault="00410479">
      <w:pPr>
        <w:pStyle w:val="ListParagraph"/>
        <w:rPr>
          <w:lang w:eastAsia="zh-CN"/>
        </w:rPr>
      </w:pPr>
      <w:r>
        <w:rPr>
          <w:lang w:eastAsia="zh-CN"/>
        </w:rPr>
        <w:t>Adopt the following specification change in TS38.213</w:t>
      </w:r>
    </w:p>
    <w:p w14:paraId="7C288040" w14:textId="77777777" w:rsidR="00D82F9A" w:rsidRDefault="00D82F9A">
      <w:pPr>
        <w:pStyle w:val="ListParagraph"/>
        <w:ind w:left="840"/>
        <w:rPr>
          <w:lang w:eastAsia="zh-CN"/>
        </w:rPr>
      </w:pPr>
    </w:p>
    <w:p w14:paraId="38CD246A" w14:textId="77777777" w:rsidR="00D82F9A" w:rsidRDefault="00410479">
      <w:pPr>
        <w:rPr>
          <w:lang w:eastAsia="zh-CN"/>
        </w:rPr>
      </w:pPr>
      <w:r>
        <w:rPr>
          <w:lang w:eastAsia="zh-CN"/>
        </w:rPr>
        <w:t>11.5</w:t>
      </w:r>
      <w:r>
        <w:rPr>
          <w:lang w:eastAsia="zh-CN"/>
        </w:rPr>
        <w:tab/>
        <w:t>Adaptation of cell operation</w:t>
      </w:r>
    </w:p>
    <w:p w14:paraId="30FAD871" w14:textId="77777777" w:rsidR="00D82F9A" w:rsidRDefault="00410479">
      <w:r>
        <w:t xml:space="preserve">A UE does not expect to monitor PDCCH for detection of DCI format 2_9 on more than one serving cells </w:t>
      </w:r>
      <w:r>
        <w:rPr>
          <w:color w:val="FF0000"/>
        </w:rPr>
        <w:t>in one cell group</w:t>
      </w:r>
      <w:r>
        <w:t>.</w:t>
      </w:r>
    </w:p>
    <w:p w14:paraId="224E2A0A" w14:textId="77777777" w:rsidR="00D82F9A" w:rsidRDefault="00410479">
      <w:pPr>
        <w:pStyle w:val="ListParagraph"/>
        <w:ind w:left="840"/>
        <w:rPr>
          <w:lang w:eastAsia="zh-CN"/>
        </w:rPr>
      </w:pPr>
      <w:r>
        <w:rPr>
          <w:color w:val="FF0000"/>
        </w:rPr>
        <w:t>*** Unchanged parts are omitted ***</w:t>
      </w:r>
    </w:p>
    <w:p w14:paraId="2BAF83F2" w14:textId="77777777" w:rsidR="00D82F9A" w:rsidRDefault="00D82F9A">
      <w:pPr>
        <w:rPr>
          <w:lang w:eastAsia="zh-CN"/>
        </w:rPr>
      </w:pPr>
    </w:p>
    <w:p w14:paraId="0765AB3E" w14:textId="77777777" w:rsidR="00D82F9A" w:rsidRDefault="00D82F9A">
      <w:pPr>
        <w:spacing w:line="240" w:lineRule="auto"/>
        <w:rPr>
          <w:lang w:eastAsia="zh-CN"/>
        </w:rPr>
      </w:pPr>
    </w:p>
    <w:p w14:paraId="62671235" w14:textId="77777777" w:rsidR="00D82F9A" w:rsidRDefault="00410479">
      <w:pPr>
        <w:pStyle w:val="Heading3"/>
        <w:rPr>
          <w:rFonts w:eastAsia="SimSun"/>
          <w:lang w:eastAsia="zh-CN"/>
        </w:rPr>
      </w:pPr>
      <w:r>
        <w:rPr>
          <w:rFonts w:eastAsia="SimSun"/>
          <w:lang w:eastAsia="zh-CN"/>
        </w:rPr>
        <w:t>3</w:t>
      </w:r>
      <w:r>
        <w:rPr>
          <w:rFonts w:eastAsia="SimSun"/>
          <w:vertAlign w:val="superscript"/>
          <w:lang w:eastAsia="zh-CN"/>
        </w:rPr>
        <w:t>rd</w:t>
      </w:r>
      <w:r>
        <w:rPr>
          <w:rFonts w:eastAsia="SimSun"/>
          <w:lang w:eastAsia="zh-CN"/>
        </w:rPr>
        <w:t xml:space="preserve"> Round Discussions</w:t>
      </w:r>
    </w:p>
    <w:p w14:paraId="27326D4C" w14:textId="77777777" w:rsidR="00D82F9A" w:rsidRDefault="00410479">
      <w:pPr>
        <w:spacing w:line="240" w:lineRule="auto"/>
        <w:rPr>
          <w:lang w:val="en-GB" w:eastAsia="zh-CN"/>
        </w:rPr>
      </w:pPr>
      <w:r>
        <w:rPr>
          <w:lang w:val="en-GB" w:eastAsia="zh-CN"/>
        </w:rPr>
        <w:t>Continue discussions on TP #1-3, #1-4. Continue discussions on proposal #1-6.</w:t>
      </w:r>
    </w:p>
    <w:p w14:paraId="5497C19E" w14:textId="77777777" w:rsidR="00D82F9A" w:rsidRDefault="00410479">
      <w:pPr>
        <w:pStyle w:val="Heading5"/>
        <w:rPr>
          <w:rFonts w:eastAsiaTheme="minorEastAsia"/>
          <w:lang w:eastAsia="ko-KR"/>
        </w:rPr>
      </w:pPr>
      <w:r>
        <w:rPr>
          <w:rFonts w:eastAsiaTheme="minorEastAsia"/>
          <w:lang w:eastAsia="ko-KR"/>
        </w:rPr>
        <w:t>Proposal #1-6</w:t>
      </w:r>
    </w:p>
    <w:p w14:paraId="5CEBAF66" w14:textId="77777777" w:rsidR="00D82F9A" w:rsidRDefault="00410479">
      <w:pPr>
        <w:spacing w:line="240" w:lineRule="auto"/>
        <w:rPr>
          <w:lang w:eastAsia="zh-CN"/>
        </w:rPr>
      </w:pPr>
      <w:r>
        <w:rPr>
          <w:lang w:eastAsia="zh-CN"/>
        </w:rPr>
        <w:t>Proposed Conclusion</w:t>
      </w:r>
    </w:p>
    <w:p w14:paraId="58B4D690" w14:textId="77777777" w:rsidR="00D82F9A" w:rsidRDefault="00410479">
      <w:pPr>
        <w:pStyle w:val="ListParagraph"/>
        <w:numPr>
          <w:ilvl w:val="0"/>
          <w:numId w:val="17"/>
        </w:numPr>
        <w:spacing w:line="240" w:lineRule="auto"/>
        <w:rPr>
          <w:lang w:eastAsia="zh-CN"/>
        </w:rPr>
      </w:pPr>
      <w:r>
        <w:rPr>
          <w:lang w:eastAsia="zh-CN"/>
        </w:rPr>
        <w:t>If the UE does not detect DCI format 2-9 on specified PDCCH monitoring occasions, it is understood that UE retains the existing activation/deactivation state(s) for cell DTX/DRX configuration(s).</w:t>
      </w:r>
    </w:p>
    <w:p w14:paraId="2C982B7B" w14:textId="77777777" w:rsidR="00D82F9A" w:rsidRDefault="00D82F9A">
      <w:pPr>
        <w:spacing w:line="240" w:lineRule="auto"/>
        <w:rPr>
          <w:lang w:val="en-GB" w:eastAsia="zh-CN"/>
        </w:rPr>
      </w:pPr>
    </w:p>
    <w:p w14:paraId="2498EBAB" w14:textId="4A48DE73" w:rsidR="00DB7AEB" w:rsidRDefault="00DB7AEB" w:rsidP="00DB7AEB">
      <w:pPr>
        <w:pStyle w:val="Heading5"/>
        <w:rPr>
          <w:rFonts w:eastAsiaTheme="minorEastAsia"/>
          <w:lang w:eastAsia="ko-KR"/>
        </w:rPr>
      </w:pPr>
      <w:r>
        <w:rPr>
          <w:rFonts w:eastAsiaTheme="minorEastAsia"/>
          <w:lang w:eastAsia="ko-KR"/>
        </w:rPr>
        <w:t>Proposal #1-6A</w:t>
      </w:r>
    </w:p>
    <w:p w14:paraId="1995D178" w14:textId="77777777" w:rsidR="00DB7AEB" w:rsidRPr="00C626D7" w:rsidRDefault="00DB7AEB" w:rsidP="00DB7AEB">
      <w:pPr>
        <w:spacing w:line="240" w:lineRule="auto"/>
        <w:rPr>
          <w:lang w:eastAsia="zh-CN"/>
        </w:rPr>
      </w:pPr>
      <w:r w:rsidRPr="00C626D7">
        <w:rPr>
          <w:lang w:eastAsia="zh-CN"/>
        </w:rPr>
        <w:t>Proposed Conclusion</w:t>
      </w:r>
    </w:p>
    <w:p w14:paraId="65B7FDE4" w14:textId="7DB3F94A" w:rsidR="00DB7AEB" w:rsidRPr="00C626D7" w:rsidRDefault="00DB7AEB" w:rsidP="00DB7AEB">
      <w:pPr>
        <w:pStyle w:val="ListParagraph"/>
        <w:numPr>
          <w:ilvl w:val="0"/>
          <w:numId w:val="17"/>
        </w:numPr>
        <w:spacing w:line="240" w:lineRule="auto"/>
        <w:rPr>
          <w:szCs w:val="20"/>
          <w:lang w:eastAsia="zh-CN"/>
        </w:rPr>
      </w:pPr>
      <w:r w:rsidRPr="00C626D7">
        <w:rPr>
          <w:szCs w:val="20"/>
          <w:lang w:eastAsia="zh-CN"/>
        </w:rPr>
        <w:t>If the UE does not detect</w:t>
      </w:r>
      <w:r w:rsidR="00191123" w:rsidRPr="00C626D7">
        <w:rPr>
          <w:szCs w:val="20"/>
          <w:lang w:eastAsia="zh-CN"/>
        </w:rPr>
        <w:t xml:space="preserve"> </w:t>
      </w:r>
      <w:r w:rsidR="00191123" w:rsidRPr="00C626D7">
        <w:rPr>
          <w:strike/>
          <w:color w:val="FF0000"/>
          <w:szCs w:val="20"/>
          <w:lang w:eastAsia="zh-CN"/>
        </w:rPr>
        <w:t>(including CRC failure)</w:t>
      </w:r>
      <w:r w:rsidRPr="00C626D7">
        <w:rPr>
          <w:color w:val="FF0000"/>
          <w:szCs w:val="20"/>
          <w:lang w:eastAsia="zh-CN"/>
        </w:rPr>
        <w:t xml:space="preserve"> </w:t>
      </w:r>
      <w:r w:rsidRPr="00C626D7">
        <w:rPr>
          <w:szCs w:val="20"/>
          <w:lang w:eastAsia="zh-CN"/>
        </w:rPr>
        <w:t xml:space="preserve">DCI format 2-9 </w:t>
      </w:r>
      <w:r w:rsidRPr="00C626D7">
        <w:rPr>
          <w:strike/>
          <w:color w:val="FF0000"/>
          <w:szCs w:val="20"/>
          <w:lang w:eastAsia="zh-CN"/>
        </w:rPr>
        <w:t xml:space="preserve">on specified </w:t>
      </w:r>
      <w:r w:rsidRPr="00C626D7">
        <w:rPr>
          <w:color w:val="FF0000"/>
          <w:szCs w:val="20"/>
          <w:lang w:eastAsia="zh-CN"/>
        </w:rPr>
        <w:t xml:space="preserve">in a </w:t>
      </w:r>
      <w:r w:rsidRPr="00C626D7">
        <w:rPr>
          <w:szCs w:val="20"/>
          <w:lang w:eastAsia="zh-CN"/>
        </w:rPr>
        <w:t>PDCCH monitoring occasion</w:t>
      </w:r>
      <w:r w:rsidRPr="00C626D7">
        <w:rPr>
          <w:strike/>
          <w:color w:val="FF0000"/>
          <w:szCs w:val="20"/>
          <w:lang w:eastAsia="zh-CN"/>
        </w:rPr>
        <w:t>s</w:t>
      </w:r>
      <w:r w:rsidRPr="00C626D7">
        <w:rPr>
          <w:szCs w:val="20"/>
          <w:lang w:eastAsia="zh-CN"/>
        </w:rPr>
        <w:t xml:space="preserve">, </w:t>
      </w:r>
      <w:r w:rsidRPr="00C626D7">
        <w:rPr>
          <w:strike/>
          <w:color w:val="FF0000"/>
          <w:szCs w:val="20"/>
          <w:lang w:eastAsia="zh-CN"/>
        </w:rPr>
        <w:t>it is understood that</w:t>
      </w:r>
      <w:r w:rsidRPr="00C626D7">
        <w:rPr>
          <w:color w:val="FF0000"/>
          <w:szCs w:val="20"/>
          <w:lang w:eastAsia="zh-CN"/>
        </w:rPr>
        <w:t xml:space="preserve"> </w:t>
      </w:r>
      <w:r w:rsidRPr="00C626D7">
        <w:rPr>
          <w:szCs w:val="20"/>
          <w:lang w:eastAsia="zh-CN"/>
        </w:rPr>
        <w:t xml:space="preserve">UE retains the existing activation/deactivation state(s) for cell DTX/DRX configuration(s) </w:t>
      </w:r>
      <w:r w:rsidRPr="00C626D7">
        <w:rPr>
          <w:color w:val="FF0000"/>
          <w:szCs w:val="20"/>
          <w:lang w:eastAsia="zh-CN"/>
        </w:rPr>
        <w:t>until the UE detects DCI format 2-9 in a later PDCCH monitoring occasion or receives RRC re-configuration/activation/deactivation of cell DTX/DRX</w:t>
      </w:r>
      <w:r w:rsidRPr="00C626D7">
        <w:rPr>
          <w:szCs w:val="20"/>
          <w:lang w:eastAsia="zh-CN"/>
        </w:rPr>
        <w:t>.</w:t>
      </w:r>
    </w:p>
    <w:p w14:paraId="6BEAAA6C" w14:textId="77777777" w:rsidR="00DB7AEB" w:rsidRPr="00C626D7" w:rsidRDefault="00DB7AEB">
      <w:pPr>
        <w:spacing w:line="240" w:lineRule="auto"/>
        <w:rPr>
          <w:lang w:eastAsia="zh-CN"/>
        </w:rPr>
      </w:pPr>
    </w:p>
    <w:p w14:paraId="64C8C700" w14:textId="77777777" w:rsidR="00D82F9A" w:rsidRDefault="00410479">
      <w:pPr>
        <w:spacing w:line="240" w:lineRule="auto"/>
        <w:rPr>
          <w:lang w:val="en-GB" w:eastAsia="zh-CN"/>
        </w:rPr>
      </w:pPr>
      <w:r>
        <w:rPr>
          <w:lang w:val="en-GB" w:eastAsia="zh-CN"/>
        </w:rPr>
        <w:t xml:space="preserve">It has come up to moderator’s attention that there may not be a common understanding between RAN1 and RAN2 on whether DCI format 2-9 should be monitored during cell DTX non-active periods. Since the monitoring </w:t>
      </w:r>
      <w:proofErr w:type="spellStart"/>
      <w:r>
        <w:rPr>
          <w:lang w:val="en-GB" w:eastAsia="zh-CN"/>
        </w:rPr>
        <w:t>behavior</w:t>
      </w:r>
      <w:proofErr w:type="spellEnd"/>
      <w:r>
        <w:rPr>
          <w:lang w:val="en-GB" w:eastAsia="zh-CN"/>
        </w:rPr>
        <w:t xml:space="preserve"> for PDCCH for non-active periods of cell DTX is described in RAN2 specification, it would be good to get clarity in RAN1 on the issue.</w:t>
      </w:r>
    </w:p>
    <w:p w14:paraId="0587497C" w14:textId="77777777" w:rsidR="00D82F9A" w:rsidRDefault="00410479">
      <w:pPr>
        <w:pStyle w:val="Heading5"/>
        <w:rPr>
          <w:rFonts w:eastAsiaTheme="minorEastAsia"/>
          <w:lang w:eastAsia="ko-KR"/>
        </w:rPr>
      </w:pPr>
      <w:r>
        <w:rPr>
          <w:rFonts w:eastAsiaTheme="minorEastAsia"/>
          <w:lang w:eastAsia="ko-KR"/>
        </w:rPr>
        <w:lastRenderedPageBreak/>
        <w:t>Proposal #1-7</w:t>
      </w:r>
    </w:p>
    <w:p w14:paraId="321ABE8A" w14:textId="77777777" w:rsidR="00D82F9A" w:rsidRPr="00C626D7" w:rsidRDefault="00410479">
      <w:pPr>
        <w:rPr>
          <w:lang w:val="en-GB" w:eastAsia="ko-KR"/>
        </w:rPr>
      </w:pPr>
      <w:r w:rsidRPr="00C626D7">
        <w:rPr>
          <w:lang w:val="en-GB" w:eastAsia="ko-KR"/>
        </w:rPr>
        <w:t>Proposed Agreement</w:t>
      </w:r>
    </w:p>
    <w:p w14:paraId="470C7937" w14:textId="77777777" w:rsidR="00D82F9A" w:rsidRPr="00C626D7" w:rsidRDefault="00410479">
      <w:pPr>
        <w:pStyle w:val="ListParagraph"/>
        <w:numPr>
          <w:ilvl w:val="0"/>
          <w:numId w:val="17"/>
        </w:numPr>
        <w:rPr>
          <w:szCs w:val="20"/>
          <w:lang w:eastAsia="zh-CN"/>
        </w:rPr>
      </w:pPr>
      <w:r w:rsidRPr="00C626D7">
        <w:rPr>
          <w:szCs w:val="20"/>
          <w:lang w:eastAsia="zh-CN"/>
        </w:rPr>
        <w:t>UE is expected to monitor DCI format 2_9 during both active and non-active periods of cell DTX based on the configured search space configuration.</w:t>
      </w:r>
    </w:p>
    <w:p w14:paraId="44931EF4" w14:textId="77777777" w:rsidR="00D82F9A" w:rsidRPr="009674E2" w:rsidRDefault="00D82F9A">
      <w:pPr>
        <w:pStyle w:val="ListParagraph"/>
        <w:rPr>
          <w:sz w:val="36"/>
          <w:szCs w:val="36"/>
          <w:highlight w:val="yellow"/>
          <w:lang w:eastAsia="zh-CN"/>
        </w:rPr>
      </w:pPr>
    </w:p>
    <w:p w14:paraId="5B1746AA" w14:textId="77777777" w:rsidR="00D82F9A" w:rsidRDefault="00410479">
      <w:pPr>
        <w:pStyle w:val="Heading4"/>
        <w:rPr>
          <w:rFonts w:eastAsiaTheme="minorEastAsia"/>
          <w:lang w:eastAsia="ko-KR"/>
        </w:rPr>
      </w:pPr>
      <w:r>
        <w:rPr>
          <w:rFonts w:eastAsiaTheme="minorEastAsia"/>
          <w:lang w:eastAsia="ko-KR"/>
        </w:rPr>
        <w:t>Company Comments:</w:t>
      </w:r>
    </w:p>
    <w:p w14:paraId="26FEC14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164A5CC6" w14:textId="77777777" w:rsidR="00D82F9A" w:rsidRDefault="00D82F9A">
      <w:pPr>
        <w:pStyle w:val="BodyText"/>
        <w:tabs>
          <w:tab w:val="left" w:pos="1480"/>
        </w:tabs>
        <w:spacing w:after="0" w:line="240" w:lineRule="auto"/>
        <w:rPr>
          <w:rFonts w:ascii="Times New Roman" w:hAnsi="Times New Roman"/>
          <w:szCs w:val="20"/>
          <w:lang w:eastAsia="zh-CN"/>
        </w:rPr>
      </w:pPr>
    </w:p>
    <w:p w14:paraId="3DD5DB7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50504AC7"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9350" w:type="dxa"/>
        <w:tblLook w:val="04A0" w:firstRow="1" w:lastRow="0" w:firstColumn="1" w:lastColumn="0" w:noHBand="0" w:noVBand="1"/>
      </w:tblPr>
      <w:tblGrid>
        <w:gridCol w:w="1343"/>
        <w:gridCol w:w="2091"/>
        <w:gridCol w:w="2033"/>
        <w:gridCol w:w="2238"/>
        <w:gridCol w:w="1645"/>
      </w:tblGrid>
      <w:tr w:rsidR="00D82F9A" w14:paraId="0159827C" w14:textId="77777777">
        <w:trPr>
          <w:trHeight w:val="261"/>
        </w:trPr>
        <w:tc>
          <w:tcPr>
            <w:tcW w:w="1343" w:type="dxa"/>
            <w:shd w:val="clear" w:color="auto" w:fill="FBE4D5" w:themeFill="accent2" w:themeFillTint="33"/>
          </w:tcPr>
          <w:p w14:paraId="33518E22" w14:textId="77777777" w:rsidR="00D82F9A" w:rsidRDefault="00410479">
            <w:pPr>
              <w:spacing w:before="0" w:after="0" w:line="240" w:lineRule="auto"/>
              <w:rPr>
                <w:lang w:val="en-GB" w:eastAsia="zh-CN"/>
              </w:rPr>
            </w:pPr>
            <w:r>
              <w:rPr>
                <w:lang w:val="en-GB" w:eastAsia="zh-CN"/>
              </w:rPr>
              <w:t>Proposal/TP</w:t>
            </w:r>
          </w:p>
        </w:tc>
        <w:tc>
          <w:tcPr>
            <w:tcW w:w="2091" w:type="dxa"/>
            <w:shd w:val="clear" w:color="auto" w:fill="FBE4D5" w:themeFill="accent2" w:themeFillTint="33"/>
          </w:tcPr>
          <w:p w14:paraId="5AC68006" w14:textId="77777777" w:rsidR="00D82F9A" w:rsidRDefault="00410479">
            <w:pPr>
              <w:spacing w:before="0" w:after="0" w:line="240" w:lineRule="auto"/>
              <w:rPr>
                <w:lang w:val="en-GB" w:eastAsia="zh-CN"/>
              </w:rPr>
            </w:pPr>
            <w:r>
              <w:rPr>
                <w:lang w:val="en-GB" w:eastAsia="zh-CN"/>
              </w:rPr>
              <w:t>Ok</w:t>
            </w:r>
          </w:p>
        </w:tc>
        <w:tc>
          <w:tcPr>
            <w:tcW w:w="2033" w:type="dxa"/>
            <w:shd w:val="clear" w:color="auto" w:fill="FBE4D5" w:themeFill="accent2" w:themeFillTint="33"/>
          </w:tcPr>
          <w:p w14:paraId="0C2A3F93" w14:textId="77777777" w:rsidR="00D82F9A" w:rsidRDefault="00410479">
            <w:pPr>
              <w:spacing w:before="0" w:after="0" w:line="240" w:lineRule="auto"/>
              <w:rPr>
                <w:lang w:val="en-GB" w:eastAsia="zh-CN"/>
              </w:rPr>
            </w:pPr>
            <w:r>
              <w:rPr>
                <w:lang w:val="en-GB" w:eastAsia="zh-CN"/>
              </w:rPr>
              <w:t>Need further discussion</w:t>
            </w:r>
          </w:p>
        </w:tc>
        <w:tc>
          <w:tcPr>
            <w:tcW w:w="2238" w:type="dxa"/>
            <w:shd w:val="clear" w:color="auto" w:fill="FBE4D5" w:themeFill="accent2" w:themeFillTint="33"/>
          </w:tcPr>
          <w:p w14:paraId="4BD59244" w14:textId="77777777" w:rsidR="00D82F9A" w:rsidRDefault="00410479">
            <w:pPr>
              <w:spacing w:before="0" w:after="0" w:line="240" w:lineRule="auto"/>
              <w:rPr>
                <w:lang w:val="en-GB" w:eastAsia="zh-CN"/>
              </w:rPr>
            </w:pPr>
            <w:r>
              <w:rPr>
                <w:lang w:val="en-GB" w:eastAsia="zh-CN"/>
              </w:rPr>
              <w:t>Not ok/Not needed</w:t>
            </w:r>
          </w:p>
        </w:tc>
        <w:tc>
          <w:tcPr>
            <w:tcW w:w="1645" w:type="dxa"/>
            <w:shd w:val="clear" w:color="auto" w:fill="FBE4D5" w:themeFill="accent2" w:themeFillTint="33"/>
          </w:tcPr>
          <w:p w14:paraId="5B590674" w14:textId="77777777" w:rsidR="00D82F9A" w:rsidRDefault="00410479">
            <w:pPr>
              <w:spacing w:after="0" w:line="240" w:lineRule="auto"/>
              <w:rPr>
                <w:b/>
                <w:bCs/>
                <w:lang w:val="en-GB" w:eastAsia="zh-CN"/>
              </w:rPr>
            </w:pPr>
            <w:r>
              <w:rPr>
                <w:b/>
                <w:bCs/>
                <w:lang w:val="en-GB" w:eastAsia="zh-CN"/>
              </w:rPr>
              <w:t>Moderator Notes</w:t>
            </w:r>
          </w:p>
        </w:tc>
      </w:tr>
      <w:tr w:rsidR="00741EB9" w14:paraId="372EB370" w14:textId="77777777">
        <w:trPr>
          <w:trHeight w:val="261"/>
        </w:trPr>
        <w:tc>
          <w:tcPr>
            <w:tcW w:w="1343" w:type="dxa"/>
          </w:tcPr>
          <w:p w14:paraId="61EF8990" w14:textId="77777777" w:rsidR="00741EB9" w:rsidRDefault="00741EB9" w:rsidP="00741EB9">
            <w:pPr>
              <w:spacing w:before="0" w:after="0" w:line="240" w:lineRule="auto"/>
              <w:rPr>
                <w:lang w:val="en-GB" w:eastAsia="zh-CN"/>
              </w:rPr>
            </w:pPr>
            <w:r>
              <w:rPr>
                <w:lang w:val="en-GB" w:eastAsia="zh-CN"/>
              </w:rPr>
              <w:t>TP #1-3</w:t>
            </w:r>
          </w:p>
        </w:tc>
        <w:tc>
          <w:tcPr>
            <w:tcW w:w="2091" w:type="dxa"/>
          </w:tcPr>
          <w:p w14:paraId="3D7D5432" w14:textId="2C50174C" w:rsidR="00741EB9" w:rsidRDefault="00741EB9" w:rsidP="00741EB9">
            <w:pPr>
              <w:spacing w:before="0" w:after="0" w:line="240" w:lineRule="auto"/>
              <w:jc w:val="left"/>
              <w:rPr>
                <w:lang w:val="en-GB" w:eastAsia="zh-CN"/>
              </w:rPr>
            </w:pPr>
            <w:r>
              <w:rPr>
                <w:rFonts w:hint="eastAsia"/>
                <w:lang w:val="en-GB" w:eastAsia="zh-CN"/>
              </w:rPr>
              <w:t>v</w:t>
            </w:r>
            <w:r>
              <w:rPr>
                <w:lang w:val="en-GB" w:eastAsia="zh-CN"/>
              </w:rPr>
              <w:t>ivo</w:t>
            </w:r>
          </w:p>
        </w:tc>
        <w:tc>
          <w:tcPr>
            <w:tcW w:w="2033" w:type="dxa"/>
          </w:tcPr>
          <w:p w14:paraId="0C13E346" w14:textId="1EC93D1E" w:rsidR="00741EB9" w:rsidRDefault="00741EB9" w:rsidP="00741EB9">
            <w:pPr>
              <w:spacing w:before="0" w:after="0" w:line="240" w:lineRule="auto"/>
              <w:jc w:val="left"/>
              <w:rPr>
                <w:lang w:val="en-GB" w:eastAsia="zh-CN"/>
              </w:rPr>
            </w:pPr>
            <w:r>
              <w:rPr>
                <w:lang w:val="en-GB" w:eastAsia="zh-CN"/>
              </w:rPr>
              <w:t>Nokia/NSB, Fujitsu</w:t>
            </w:r>
          </w:p>
        </w:tc>
        <w:tc>
          <w:tcPr>
            <w:tcW w:w="2238" w:type="dxa"/>
          </w:tcPr>
          <w:p w14:paraId="7202B77D" w14:textId="4287B8BD" w:rsidR="00741EB9" w:rsidRDefault="00741EB9" w:rsidP="00741EB9">
            <w:pPr>
              <w:spacing w:before="0" w:after="0" w:line="240" w:lineRule="auto"/>
              <w:jc w:val="left"/>
              <w:rPr>
                <w:lang w:eastAsia="zh-CN"/>
              </w:rPr>
            </w:pPr>
            <w:r>
              <w:rPr>
                <w:lang w:val="en-GB" w:eastAsia="zh-CN"/>
              </w:rPr>
              <w:t xml:space="preserve">HW/HS, Samsung, Xiaomi, </w:t>
            </w:r>
            <w:proofErr w:type="spellStart"/>
            <w:r>
              <w:rPr>
                <w:lang w:val="en-GB" w:eastAsia="zh-CN"/>
              </w:rPr>
              <w:t>ASUSTek</w:t>
            </w:r>
            <w:proofErr w:type="spellEnd"/>
            <w:r>
              <w:rPr>
                <w:rFonts w:hint="eastAsia"/>
                <w:lang w:eastAsia="zh-CN"/>
              </w:rPr>
              <w:t>,CMCC</w:t>
            </w:r>
            <w:r>
              <w:rPr>
                <w:lang w:eastAsia="zh-CN"/>
              </w:rPr>
              <w:t>, ETRI</w:t>
            </w:r>
          </w:p>
        </w:tc>
        <w:tc>
          <w:tcPr>
            <w:tcW w:w="1645" w:type="dxa"/>
          </w:tcPr>
          <w:p w14:paraId="6D46260D" w14:textId="4F7FB797" w:rsidR="00741EB9" w:rsidRDefault="00741EB9" w:rsidP="00741EB9">
            <w:pPr>
              <w:spacing w:after="0" w:line="240" w:lineRule="auto"/>
              <w:rPr>
                <w:lang w:val="en-GB" w:eastAsia="zh-CN"/>
              </w:rPr>
            </w:pPr>
            <w:r>
              <w:rPr>
                <w:lang w:val="en-GB" w:eastAsia="zh-CN"/>
              </w:rPr>
              <w:t>vivo has provided  further clarification on TP #1-3. Please check.</w:t>
            </w:r>
          </w:p>
        </w:tc>
      </w:tr>
      <w:tr w:rsidR="00741EB9" w14:paraId="6114967E" w14:textId="77777777">
        <w:trPr>
          <w:trHeight w:val="261"/>
        </w:trPr>
        <w:tc>
          <w:tcPr>
            <w:tcW w:w="1343" w:type="dxa"/>
          </w:tcPr>
          <w:p w14:paraId="15A6AD20" w14:textId="77777777" w:rsidR="00741EB9" w:rsidRDefault="00741EB9" w:rsidP="00741EB9">
            <w:pPr>
              <w:spacing w:before="0" w:after="0" w:line="240" w:lineRule="auto"/>
              <w:rPr>
                <w:lang w:val="en-GB" w:eastAsia="zh-CN"/>
              </w:rPr>
            </w:pPr>
            <w:r>
              <w:rPr>
                <w:lang w:val="en-GB" w:eastAsia="zh-CN"/>
              </w:rPr>
              <w:t>TP #1-4</w:t>
            </w:r>
          </w:p>
        </w:tc>
        <w:tc>
          <w:tcPr>
            <w:tcW w:w="2091" w:type="dxa"/>
          </w:tcPr>
          <w:p w14:paraId="364C6B82" w14:textId="7AF86EC7" w:rsidR="00741EB9" w:rsidRDefault="00741EB9" w:rsidP="00741EB9">
            <w:pPr>
              <w:spacing w:before="0" w:after="0" w:line="240" w:lineRule="auto"/>
              <w:jc w:val="left"/>
              <w:rPr>
                <w:lang w:eastAsia="zh-CN"/>
              </w:rPr>
            </w:pPr>
            <w:r>
              <w:rPr>
                <w:rFonts w:hint="eastAsia"/>
                <w:lang w:eastAsia="zh-CN"/>
              </w:rPr>
              <w:t>CMCC</w:t>
            </w:r>
          </w:p>
        </w:tc>
        <w:tc>
          <w:tcPr>
            <w:tcW w:w="2033" w:type="dxa"/>
          </w:tcPr>
          <w:p w14:paraId="2CC52DA0" w14:textId="5E82F1D8" w:rsidR="00741EB9" w:rsidRDefault="00741EB9" w:rsidP="00741EB9">
            <w:pPr>
              <w:spacing w:before="0" w:after="0" w:line="240" w:lineRule="auto"/>
              <w:jc w:val="left"/>
              <w:rPr>
                <w:lang w:val="en-GB" w:eastAsia="zh-CN"/>
              </w:rPr>
            </w:pPr>
            <w:r>
              <w:rPr>
                <w:lang w:val="en-GB" w:eastAsia="zh-CN"/>
              </w:rPr>
              <w:t>Xiaomi</w:t>
            </w:r>
          </w:p>
        </w:tc>
        <w:tc>
          <w:tcPr>
            <w:tcW w:w="2238" w:type="dxa"/>
          </w:tcPr>
          <w:p w14:paraId="23740CF9" w14:textId="6574A11D" w:rsidR="00741EB9" w:rsidRDefault="00741EB9" w:rsidP="00741EB9">
            <w:pPr>
              <w:spacing w:before="0" w:after="0" w:line="240" w:lineRule="auto"/>
              <w:jc w:val="left"/>
              <w:rPr>
                <w:lang w:val="de-DE" w:eastAsia="zh-CN"/>
              </w:rPr>
            </w:pPr>
            <w:r>
              <w:rPr>
                <w:lang w:val="de-DE" w:eastAsia="zh-CN"/>
              </w:rPr>
              <w:t>HW/HS, Samsung, Nokia/NSB, Fujitsu, ETRI, LG</w:t>
            </w:r>
          </w:p>
        </w:tc>
        <w:tc>
          <w:tcPr>
            <w:tcW w:w="1645" w:type="dxa"/>
          </w:tcPr>
          <w:p w14:paraId="362268A0" w14:textId="61B41658" w:rsidR="00741EB9" w:rsidRDefault="00741EB9" w:rsidP="00741EB9">
            <w:pPr>
              <w:spacing w:after="0" w:line="240" w:lineRule="auto"/>
              <w:rPr>
                <w:lang w:val="de-DE" w:eastAsia="zh-CN"/>
              </w:rPr>
            </w:pPr>
            <w:r>
              <w:rPr>
                <w:lang w:val="de-DE" w:eastAsia="zh-CN"/>
              </w:rPr>
              <w:t xml:space="preserve">CMCC has </w:t>
            </w:r>
            <w:r>
              <w:rPr>
                <w:lang w:val="en-GB" w:eastAsia="zh-CN"/>
              </w:rPr>
              <w:t>provided  further clarification on TP #1-4. Please check</w:t>
            </w:r>
          </w:p>
        </w:tc>
      </w:tr>
      <w:tr w:rsidR="00741EB9" w14:paraId="27F7282B" w14:textId="77777777">
        <w:trPr>
          <w:trHeight w:val="265"/>
        </w:trPr>
        <w:tc>
          <w:tcPr>
            <w:tcW w:w="1343" w:type="dxa"/>
          </w:tcPr>
          <w:p w14:paraId="6DDE4DD7" w14:textId="77777777" w:rsidR="00741EB9" w:rsidRDefault="00741EB9" w:rsidP="00741EB9">
            <w:pPr>
              <w:spacing w:before="0" w:after="0" w:line="240" w:lineRule="auto"/>
              <w:rPr>
                <w:lang w:val="en-GB" w:eastAsia="zh-CN"/>
              </w:rPr>
            </w:pPr>
            <w:r>
              <w:rPr>
                <w:lang w:val="en-GB" w:eastAsia="zh-CN"/>
              </w:rPr>
              <w:t>TP#1-5</w:t>
            </w:r>
          </w:p>
        </w:tc>
        <w:tc>
          <w:tcPr>
            <w:tcW w:w="2091" w:type="dxa"/>
          </w:tcPr>
          <w:p w14:paraId="045D2ACB" w14:textId="69A25371" w:rsidR="00741EB9" w:rsidRDefault="00741EB9" w:rsidP="00741EB9">
            <w:pPr>
              <w:spacing w:before="0" w:after="0" w:line="240" w:lineRule="auto"/>
              <w:jc w:val="left"/>
              <w:rPr>
                <w:lang w:eastAsia="zh-CN"/>
              </w:rPr>
            </w:pPr>
            <w:r>
              <w:rPr>
                <w:lang w:val="en-GB" w:eastAsia="zh-CN"/>
              </w:rPr>
              <w:t>HW/HS, DCM</w:t>
            </w:r>
            <w:r>
              <w:rPr>
                <w:rFonts w:hint="eastAsia"/>
                <w:lang w:eastAsia="zh-CN"/>
              </w:rPr>
              <w:t>,CMCC</w:t>
            </w:r>
            <w:r>
              <w:rPr>
                <w:lang w:eastAsia="zh-CN"/>
              </w:rPr>
              <w:t>, ETRI (OK but seems not essential), LG</w:t>
            </w:r>
          </w:p>
        </w:tc>
        <w:tc>
          <w:tcPr>
            <w:tcW w:w="2033" w:type="dxa"/>
          </w:tcPr>
          <w:p w14:paraId="053F60A0" w14:textId="77777777" w:rsidR="00741EB9" w:rsidRDefault="00741EB9" w:rsidP="00741EB9">
            <w:pPr>
              <w:spacing w:before="0" w:after="0" w:line="240" w:lineRule="auto"/>
              <w:jc w:val="left"/>
              <w:rPr>
                <w:lang w:val="en-GB" w:eastAsia="zh-CN"/>
              </w:rPr>
            </w:pPr>
          </w:p>
        </w:tc>
        <w:tc>
          <w:tcPr>
            <w:tcW w:w="2238" w:type="dxa"/>
          </w:tcPr>
          <w:p w14:paraId="6B6A9A69" w14:textId="17DA9370" w:rsidR="00741EB9" w:rsidRDefault="00741EB9" w:rsidP="00741EB9">
            <w:pPr>
              <w:spacing w:before="0" w:after="0" w:line="240" w:lineRule="auto"/>
              <w:jc w:val="left"/>
              <w:rPr>
                <w:lang w:val="en-GB" w:eastAsia="zh-CN"/>
              </w:rPr>
            </w:pPr>
            <w:r>
              <w:rPr>
                <w:lang w:val="en-GB" w:eastAsia="zh-CN"/>
              </w:rPr>
              <w:t xml:space="preserve">Nokia/NSB, </w:t>
            </w:r>
            <w:proofErr w:type="spellStart"/>
            <w:r>
              <w:rPr>
                <w:lang w:val="en-GB" w:eastAsia="zh-CN"/>
              </w:rPr>
              <w:t>ASUSTek</w:t>
            </w:r>
            <w:proofErr w:type="spellEnd"/>
            <w:r>
              <w:rPr>
                <w:rFonts w:hint="eastAsia"/>
                <w:lang w:val="en-GB" w:eastAsia="zh-CN"/>
              </w:rPr>
              <w:t>,</w:t>
            </w:r>
            <w:r>
              <w:rPr>
                <w:lang w:val="en-GB" w:eastAsia="zh-CN"/>
              </w:rPr>
              <w:t xml:space="preserve"> Samsung, Fujitsu</w:t>
            </w:r>
          </w:p>
        </w:tc>
        <w:tc>
          <w:tcPr>
            <w:tcW w:w="1645" w:type="dxa"/>
          </w:tcPr>
          <w:p w14:paraId="73B2A880" w14:textId="1F3B070E" w:rsidR="00741EB9" w:rsidRDefault="00741EB9" w:rsidP="00741EB9">
            <w:pPr>
              <w:spacing w:after="0" w:line="240" w:lineRule="auto"/>
              <w:rPr>
                <w:lang w:val="en-GB" w:eastAsia="zh-CN"/>
              </w:rPr>
            </w:pPr>
            <w:r>
              <w:rPr>
                <w:lang w:val="en-GB" w:eastAsia="zh-CN"/>
              </w:rPr>
              <w:t>Suggest to not skip given the comments received.</w:t>
            </w:r>
          </w:p>
        </w:tc>
      </w:tr>
      <w:tr w:rsidR="00741EB9" w14:paraId="3BE0AEA8" w14:textId="77777777">
        <w:trPr>
          <w:trHeight w:val="261"/>
        </w:trPr>
        <w:tc>
          <w:tcPr>
            <w:tcW w:w="1343" w:type="dxa"/>
          </w:tcPr>
          <w:p w14:paraId="4FCCC23A" w14:textId="77777777" w:rsidR="00741EB9" w:rsidRDefault="00741EB9" w:rsidP="00741EB9">
            <w:pPr>
              <w:spacing w:before="0" w:after="0" w:line="240" w:lineRule="auto"/>
              <w:rPr>
                <w:lang w:val="en-GB" w:eastAsia="zh-CN"/>
              </w:rPr>
            </w:pPr>
            <w:r>
              <w:rPr>
                <w:lang w:val="en-GB" w:eastAsia="zh-CN"/>
              </w:rPr>
              <w:t>Proposal #1-6</w:t>
            </w:r>
          </w:p>
        </w:tc>
        <w:tc>
          <w:tcPr>
            <w:tcW w:w="2091" w:type="dxa"/>
          </w:tcPr>
          <w:p w14:paraId="7D440548" w14:textId="786731C7" w:rsidR="00741EB9" w:rsidRDefault="00741EB9" w:rsidP="00741EB9">
            <w:pPr>
              <w:spacing w:before="0" w:after="0" w:line="240" w:lineRule="auto"/>
              <w:jc w:val="left"/>
              <w:rPr>
                <w:lang w:eastAsia="zh-CN"/>
              </w:rPr>
            </w:pPr>
            <w:r>
              <w:rPr>
                <w:lang w:val="en-GB" w:eastAsia="zh-CN"/>
              </w:rPr>
              <w:t>Fujitsu, ETRI (OK but seems not essential), LG</w:t>
            </w:r>
            <w:r>
              <w:rPr>
                <w:rFonts w:hint="eastAsia"/>
                <w:lang w:eastAsia="zh-CN"/>
              </w:rPr>
              <w:t>, CMCC(seems supported by current spec)</w:t>
            </w:r>
          </w:p>
        </w:tc>
        <w:tc>
          <w:tcPr>
            <w:tcW w:w="2033" w:type="dxa"/>
          </w:tcPr>
          <w:p w14:paraId="358B8FAC" w14:textId="1AC7CB93" w:rsidR="00741EB9" w:rsidRDefault="00741EB9" w:rsidP="00741EB9">
            <w:pPr>
              <w:spacing w:before="0" w:after="0" w:line="240" w:lineRule="auto"/>
              <w:jc w:val="left"/>
              <w:rPr>
                <w:lang w:val="en-GB" w:eastAsia="zh-CN"/>
              </w:rPr>
            </w:pPr>
            <w:r w:rsidRPr="00A87B57">
              <w:rPr>
                <w:lang w:val="en-GB" w:eastAsia="zh-CN"/>
              </w:rPr>
              <w:t>Samsung (the wording needs clarification)</w:t>
            </w:r>
          </w:p>
        </w:tc>
        <w:tc>
          <w:tcPr>
            <w:tcW w:w="2238" w:type="dxa"/>
          </w:tcPr>
          <w:p w14:paraId="46137E58" w14:textId="77777777" w:rsidR="00741EB9" w:rsidRDefault="00741EB9" w:rsidP="00741EB9">
            <w:pPr>
              <w:spacing w:before="0" w:after="0" w:line="240" w:lineRule="auto"/>
              <w:jc w:val="left"/>
              <w:rPr>
                <w:lang w:val="en-GB" w:eastAsia="zh-CN"/>
              </w:rPr>
            </w:pPr>
          </w:p>
        </w:tc>
        <w:tc>
          <w:tcPr>
            <w:tcW w:w="1645" w:type="dxa"/>
          </w:tcPr>
          <w:p w14:paraId="74E2CD08" w14:textId="77777777" w:rsidR="00741EB9" w:rsidRDefault="00741EB9" w:rsidP="00741EB9">
            <w:pPr>
              <w:spacing w:after="0" w:line="240" w:lineRule="auto"/>
              <w:rPr>
                <w:lang w:val="en-GB" w:eastAsia="zh-CN"/>
              </w:rPr>
            </w:pPr>
          </w:p>
        </w:tc>
      </w:tr>
      <w:tr w:rsidR="00741EB9" w14:paraId="6C4E5F36" w14:textId="77777777">
        <w:trPr>
          <w:trHeight w:val="261"/>
        </w:trPr>
        <w:tc>
          <w:tcPr>
            <w:tcW w:w="1343" w:type="dxa"/>
          </w:tcPr>
          <w:p w14:paraId="35993B86" w14:textId="77777777" w:rsidR="00741EB9" w:rsidRDefault="00741EB9" w:rsidP="00741EB9">
            <w:pPr>
              <w:spacing w:after="0" w:line="240" w:lineRule="auto"/>
              <w:rPr>
                <w:lang w:val="en-GB" w:eastAsia="zh-CN"/>
              </w:rPr>
            </w:pPr>
            <w:r>
              <w:rPr>
                <w:lang w:val="en-GB" w:eastAsia="zh-CN"/>
              </w:rPr>
              <w:t>Proposal #1-7</w:t>
            </w:r>
          </w:p>
        </w:tc>
        <w:tc>
          <w:tcPr>
            <w:tcW w:w="2091" w:type="dxa"/>
          </w:tcPr>
          <w:p w14:paraId="528D4B03" w14:textId="1DF6FDF4" w:rsidR="00741EB9" w:rsidRDefault="00741EB9" w:rsidP="00741EB9">
            <w:pPr>
              <w:spacing w:after="0" w:line="240" w:lineRule="auto"/>
              <w:rPr>
                <w:lang w:eastAsia="zh-CN"/>
              </w:rPr>
            </w:pPr>
            <w:r>
              <w:rPr>
                <w:rFonts w:hint="eastAsia"/>
                <w:lang w:eastAsia="zh-CN"/>
              </w:rPr>
              <w:t>CMCC</w:t>
            </w:r>
            <w:r>
              <w:rPr>
                <w:lang w:eastAsia="zh-CN"/>
              </w:rPr>
              <w:t>, Samsung, ETRI</w:t>
            </w:r>
          </w:p>
        </w:tc>
        <w:tc>
          <w:tcPr>
            <w:tcW w:w="2033" w:type="dxa"/>
          </w:tcPr>
          <w:p w14:paraId="118388EF" w14:textId="77777777" w:rsidR="00741EB9" w:rsidRDefault="00741EB9" w:rsidP="00741EB9">
            <w:pPr>
              <w:spacing w:after="0" w:line="240" w:lineRule="auto"/>
              <w:rPr>
                <w:lang w:val="en-GB" w:eastAsia="zh-CN"/>
              </w:rPr>
            </w:pPr>
          </w:p>
        </w:tc>
        <w:tc>
          <w:tcPr>
            <w:tcW w:w="2238" w:type="dxa"/>
          </w:tcPr>
          <w:p w14:paraId="7E29004D" w14:textId="77777777" w:rsidR="00741EB9" w:rsidRDefault="00741EB9" w:rsidP="00741EB9">
            <w:pPr>
              <w:spacing w:after="0" w:line="240" w:lineRule="auto"/>
              <w:rPr>
                <w:lang w:val="en-GB" w:eastAsia="zh-CN"/>
              </w:rPr>
            </w:pPr>
          </w:p>
        </w:tc>
        <w:tc>
          <w:tcPr>
            <w:tcW w:w="1645" w:type="dxa"/>
          </w:tcPr>
          <w:p w14:paraId="05FD951E" w14:textId="77777777" w:rsidR="00741EB9" w:rsidRDefault="00741EB9" w:rsidP="00741EB9">
            <w:pPr>
              <w:spacing w:after="0" w:line="240" w:lineRule="auto"/>
              <w:rPr>
                <w:lang w:val="en-GB" w:eastAsia="zh-CN"/>
              </w:rPr>
            </w:pPr>
          </w:p>
        </w:tc>
      </w:tr>
    </w:tbl>
    <w:p w14:paraId="15A7871E"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361"/>
        <w:gridCol w:w="7989"/>
      </w:tblGrid>
      <w:tr w:rsidR="00D82F9A" w14:paraId="4316EC60" w14:textId="77777777">
        <w:tc>
          <w:tcPr>
            <w:tcW w:w="1255" w:type="dxa"/>
            <w:shd w:val="clear" w:color="auto" w:fill="FBE4D5" w:themeFill="accent2" w:themeFillTint="33"/>
          </w:tcPr>
          <w:p w14:paraId="56F73DF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66115C8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30A63DAB" w14:textId="77777777">
        <w:tc>
          <w:tcPr>
            <w:tcW w:w="1255" w:type="dxa"/>
          </w:tcPr>
          <w:p w14:paraId="6176F01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8095" w:type="dxa"/>
          </w:tcPr>
          <w:p w14:paraId="2AE5C50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For proposal 1-6, since current spec writes as following, we think without detecting </w:t>
            </w:r>
            <w:r>
              <w:t>DCI format 2_9</w:t>
            </w:r>
            <w:r>
              <w:rPr>
                <w:rFonts w:hint="eastAsia"/>
                <w:lang w:eastAsia="zh-CN"/>
              </w:rPr>
              <w:t>, UE will not apply any new operation for cell DTX/DRX operation, which means it is current status. We think it is OK with or without proposal#1-6.</w:t>
            </w:r>
          </w:p>
          <w:p w14:paraId="4BC45E21" w14:textId="77777777" w:rsidR="00D82F9A" w:rsidRDefault="00410479">
            <w:pPr>
              <w:pStyle w:val="BodyText"/>
              <w:tabs>
                <w:tab w:val="left" w:pos="1480"/>
              </w:tabs>
              <w:spacing w:after="0" w:line="240" w:lineRule="auto"/>
              <w:rPr>
                <w:lang w:eastAsia="zh-CN"/>
              </w:rPr>
            </w:pPr>
            <w:r>
              <w:rPr>
                <w:lang w:eastAsia="zh-CN"/>
              </w:rPr>
              <w:t>“</w:t>
            </w:r>
            <w:r>
              <w:t xml:space="preserve">When a UE receives in slot </w:t>
            </w:r>
            <m:oMath>
              <m:r>
                <w:rPr>
                  <w:rFonts w:ascii="Cambria Math" w:hAnsi="Cambria Math"/>
                </w:rPr>
                <m:t>m</m:t>
              </m:r>
            </m:oMath>
            <w:r>
              <w:rPr>
                <w:iCs/>
                <w:color w:val="FF0000"/>
              </w:rPr>
              <w:t xml:space="preserve"> </w:t>
            </w:r>
            <w:r>
              <w:t xml:space="preserve">on the active DL BWP of a first serving cell a PDCCH providing DCI format 2_9 that </w:t>
            </w:r>
            <w:r>
              <w:rPr>
                <w:color w:val="0070C0"/>
              </w:rPr>
              <w:t xml:space="preserve">indicates a change </w:t>
            </w:r>
            <w:r>
              <w:t xml:space="preserve">in activation or deactivation of a current cell DTX operation or cell DRX operation for a second serving cell, </w:t>
            </w:r>
            <w:r>
              <w:rPr>
                <w:lang w:eastAsia="zh-CN"/>
              </w:rPr>
              <w:t xml:space="preserve">and </w:t>
            </w:r>
            <w:r>
              <w:t xml:space="preserve">the </w:t>
            </w:r>
            <w:r>
              <w:rPr>
                <w:color w:val="0070C0"/>
              </w:rPr>
              <w:t>UE operates on the second serving cell according to the indicated cell DTX operation or cell DRX operation</w:t>
            </w:r>
            <w:r>
              <w:t xml:space="preserve"> starting from a slot</w:t>
            </w:r>
            <w:r>
              <w:rPr>
                <w:rFonts w:hint="eastAsia"/>
                <w:lang w:eastAsia="zh-CN"/>
              </w:rPr>
              <w:t>.....</w:t>
            </w:r>
            <w:r>
              <w:rPr>
                <w:lang w:eastAsia="zh-CN"/>
              </w:rPr>
              <w:t>”</w:t>
            </w:r>
          </w:p>
          <w:p w14:paraId="475C07DB" w14:textId="77777777" w:rsidR="00D82F9A" w:rsidRDefault="00410479">
            <w:pPr>
              <w:pStyle w:val="BodyText"/>
              <w:tabs>
                <w:tab w:val="left" w:pos="1480"/>
              </w:tabs>
              <w:spacing w:after="0" w:line="240" w:lineRule="auto"/>
              <w:rPr>
                <w:lang w:eastAsia="zh-CN"/>
              </w:rPr>
            </w:pPr>
            <w:r>
              <w:rPr>
                <w:rFonts w:hint="eastAsia"/>
                <w:lang w:eastAsia="zh-CN"/>
              </w:rPr>
              <w:t>For proposal 1-7, support.</w:t>
            </w:r>
          </w:p>
        </w:tc>
      </w:tr>
      <w:tr w:rsidR="006348E3" w14:paraId="5BFBBD45" w14:textId="77777777" w:rsidTr="006348E3">
        <w:tc>
          <w:tcPr>
            <w:tcW w:w="1255" w:type="dxa"/>
          </w:tcPr>
          <w:p w14:paraId="76F8C11E" w14:textId="77777777" w:rsidR="006348E3" w:rsidRDefault="006348E3" w:rsidP="00E53C6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Samsung</w:t>
            </w:r>
          </w:p>
        </w:tc>
        <w:tc>
          <w:tcPr>
            <w:tcW w:w="8095" w:type="dxa"/>
          </w:tcPr>
          <w:p w14:paraId="40159249" w14:textId="77777777" w:rsidR="006348E3" w:rsidRDefault="006348E3" w:rsidP="00E53C6F">
            <w:pPr>
              <w:pStyle w:val="BodyText"/>
              <w:tabs>
                <w:tab w:val="left" w:pos="1480"/>
              </w:tabs>
              <w:spacing w:after="0" w:line="240" w:lineRule="auto"/>
              <w:rPr>
                <w:lang w:val="en-GB" w:eastAsia="zh-CN"/>
              </w:rPr>
            </w:pPr>
            <w:r>
              <w:rPr>
                <w:lang w:val="en-GB" w:eastAsia="zh-CN"/>
              </w:rPr>
              <w:t>TP #1-3</w:t>
            </w:r>
            <w:r>
              <w:rPr>
                <w:rFonts w:hint="eastAsia"/>
                <w:lang w:val="en-GB" w:eastAsia="zh-CN"/>
              </w:rPr>
              <w:t>：</w:t>
            </w:r>
            <w:r>
              <w:rPr>
                <w:rFonts w:hint="eastAsia"/>
                <w:lang w:val="en-GB" w:eastAsia="zh-CN"/>
              </w:rPr>
              <w:t>R</w:t>
            </w:r>
            <w:r>
              <w:rPr>
                <w:lang w:val="en-GB" w:eastAsia="zh-CN"/>
              </w:rPr>
              <w:t xml:space="preserve">egarding </w:t>
            </w:r>
            <w:proofErr w:type="spellStart"/>
            <w:r>
              <w:rPr>
                <w:lang w:val="en-GB" w:eastAsia="zh-CN"/>
              </w:rPr>
              <w:t>vivo’s</w:t>
            </w:r>
            <w:proofErr w:type="spellEnd"/>
            <w:r>
              <w:rPr>
                <w:lang w:val="en-GB" w:eastAsia="zh-CN"/>
              </w:rPr>
              <w:t xml:space="preserve"> question, we think the UE does not monitor the DCI 2-9. We are not convinced this is a valid issue.</w:t>
            </w:r>
          </w:p>
          <w:p w14:paraId="1699D410" w14:textId="77777777" w:rsidR="006348E3" w:rsidRDefault="006348E3" w:rsidP="00E53C6F">
            <w:pPr>
              <w:pStyle w:val="BodyText"/>
              <w:tabs>
                <w:tab w:val="left" w:pos="1480"/>
              </w:tabs>
              <w:spacing w:after="0" w:line="240" w:lineRule="auto"/>
              <w:rPr>
                <w:lang w:eastAsia="zh-CN"/>
              </w:rPr>
            </w:pPr>
          </w:p>
          <w:p w14:paraId="26691F9D" w14:textId="77777777" w:rsidR="006348E3" w:rsidRDefault="006348E3" w:rsidP="00E53C6F">
            <w:pPr>
              <w:pStyle w:val="BodyText"/>
              <w:tabs>
                <w:tab w:val="left" w:pos="1480"/>
              </w:tabs>
              <w:spacing w:after="0" w:line="240" w:lineRule="auto"/>
              <w:rPr>
                <w:lang w:val="en-GB" w:eastAsia="zh-CN"/>
              </w:rPr>
            </w:pPr>
            <w:r>
              <w:rPr>
                <w:lang w:val="en-GB" w:eastAsia="zh-CN"/>
              </w:rPr>
              <w:t xml:space="preserve">TP #1-4: We don’t see the issue when UE apply the timeline at different time where the time gap should be small among UEs. Even if there is NES gain, it should be minimal. This is not a valid issue. </w:t>
            </w:r>
          </w:p>
          <w:p w14:paraId="29EE8D8C" w14:textId="77777777" w:rsidR="006348E3" w:rsidRDefault="006348E3" w:rsidP="00E53C6F">
            <w:pPr>
              <w:pStyle w:val="BodyText"/>
              <w:tabs>
                <w:tab w:val="left" w:pos="1480"/>
              </w:tabs>
              <w:spacing w:after="0" w:line="240" w:lineRule="auto"/>
              <w:rPr>
                <w:lang w:val="en-GB" w:eastAsia="zh-CN"/>
              </w:rPr>
            </w:pPr>
          </w:p>
          <w:p w14:paraId="3FB90096" w14:textId="77777777" w:rsidR="006348E3" w:rsidRDefault="006348E3" w:rsidP="00E53C6F">
            <w:pPr>
              <w:pStyle w:val="BodyText"/>
              <w:tabs>
                <w:tab w:val="left" w:pos="1480"/>
              </w:tabs>
              <w:spacing w:after="0" w:line="240" w:lineRule="auto"/>
              <w:rPr>
                <w:lang w:eastAsia="zh-CN"/>
              </w:rPr>
            </w:pPr>
            <w:r>
              <w:rPr>
                <w:lang w:val="en-GB" w:eastAsia="zh-CN"/>
              </w:rPr>
              <w:t>TP #1-5: The spec has no restriction that it cannot be the same. We don’t think the issue is valid.</w:t>
            </w:r>
          </w:p>
          <w:p w14:paraId="37585455" w14:textId="77777777" w:rsidR="006348E3" w:rsidRDefault="006348E3" w:rsidP="00E53C6F">
            <w:pPr>
              <w:pStyle w:val="BodyText"/>
              <w:tabs>
                <w:tab w:val="left" w:pos="1480"/>
              </w:tabs>
              <w:spacing w:after="0" w:line="240" w:lineRule="auto"/>
              <w:rPr>
                <w:lang w:eastAsia="zh-CN"/>
              </w:rPr>
            </w:pPr>
          </w:p>
          <w:p w14:paraId="52A8128D" w14:textId="77777777" w:rsidR="006348E3" w:rsidRDefault="006348E3" w:rsidP="00E53C6F">
            <w:pPr>
              <w:pStyle w:val="BodyText"/>
              <w:tabs>
                <w:tab w:val="left" w:pos="1480"/>
              </w:tabs>
              <w:spacing w:after="0" w:line="240" w:lineRule="auto"/>
              <w:rPr>
                <w:lang w:val="en-GB" w:eastAsia="zh-CN"/>
              </w:rPr>
            </w:pPr>
            <w:r w:rsidRPr="000E5309">
              <w:rPr>
                <w:lang w:val="en-GB" w:eastAsia="zh-CN"/>
              </w:rPr>
              <w:t>Proposal #1-6</w:t>
            </w:r>
            <w:r>
              <w:rPr>
                <w:lang w:val="en-GB" w:eastAsia="zh-CN"/>
              </w:rPr>
              <w:t>: As we commented earlier, the proposal is not clear and suggest the following update</w:t>
            </w:r>
          </w:p>
          <w:p w14:paraId="14DC849D" w14:textId="77777777" w:rsidR="006348E3" w:rsidRDefault="006348E3" w:rsidP="00E53C6F">
            <w:pPr>
              <w:pStyle w:val="ListParagraph"/>
              <w:numPr>
                <w:ilvl w:val="0"/>
                <w:numId w:val="17"/>
              </w:numPr>
              <w:spacing w:line="240" w:lineRule="auto"/>
              <w:rPr>
                <w:lang w:eastAsia="zh-CN"/>
              </w:rPr>
            </w:pPr>
            <w:r>
              <w:rPr>
                <w:lang w:eastAsia="zh-CN"/>
              </w:rPr>
              <w:t xml:space="preserve">If the UE does not detect DCI format 2-9 </w:t>
            </w:r>
            <w:r>
              <w:rPr>
                <w:strike/>
                <w:color w:val="FF0000"/>
                <w:lang w:eastAsia="zh-CN"/>
              </w:rPr>
              <w:t xml:space="preserve">on specified </w:t>
            </w:r>
            <w:r>
              <w:rPr>
                <w:color w:val="FF0000"/>
                <w:lang w:eastAsia="zh-CN"/>
              </w:rPr>
              <w:t xml:space="preserve">in a </w:t>
            </w:r>
            <w:r>
              <w:rPr>
                <w:lang w:eastAsia="zh-CN"/>
              </w:rPr>
              <w:t>PDCCH monitoring occasion</w:t>
            </w:r>
            <w:r>
              <w:rPr>
                <w:strike/>
                <w:color w:val="FF0000"/>
                <w:lang w:eastAsia="zh-CN"/>
              </w:rPr>
              <w:t>s</w:t>
            </w:r>
            <w:r>
              <w:rPr>
                <w:lang w:eastAsia="zh-CN"/>
              </w:rPr>
              <w:t xml:space="preserve">, </w:t>
            </w:r>
            <w:r w:rsidRPr="000E5309">
              <w:rPr>
                <w:strike/>
                <w:color w:val="FF0000"/>
                <w:lang w:eastAsia="zh-CN"/>
              </w:rPr>
              <w:t>it is understood that</w:t>
            </w:r>
            <w:r w:rsidRPr="000E5309">
              <w:rPr>
                <w:color w:val="FF0000"/>
                <w:lang w:eastAsia="zh-CN"/>
              </w:rPr>
              <w:t xml:space="preserve"> </w:t>
            </w:r>
            <w:r>
              <w:rPr>
                <w:lang w:eastAsia="zh-CN"/>
              </w:rPr>
              <w:t xml:space="preserve">UE retains the existing activation/deactivation state(s) for cell DTX/DRX configuration(s) </w:t>
            </w:r>
            <w:r>
              <w:rPr>
                <w:color w:val="FF0000"/>
                <w:lang w:eastAsia="zh-CN"/>
              </w:rPr>
              <w:t>until the UE detects DCI format 2-9 in a later PDCCH monitoring occasion or receives RRC re-configuration/activation/deactivation of cell DTX/DRX</w:t>
            </w:r>
            <w:r>
              <w:rPr>
                <w:lang w:eastAsia="zh-CN"/>
              </w:rPr>
              <w:t>.</w:t>
            </w:r>
          </w:p>
          <w:p w14:paraId="6AD84942" w14:textId="77777777" w:rsidR="006348E3" w:rsidRPr="000E5309" w:rsidRDefault="006348E3" w:rsidP="00E53C6F">
            <w:pPr>
              <w:pStyle w:val="BodyText"/>
              <w:tabs>
                <w:tab w:val="left" w:pos="1480"/>
              </w:tabs>
              <w:spacing w:after="0" w:line="240" w:lineRule="auto"/>
              <w:rPr>
                <w:lang w:eastAsia="zh-CN"/>
              </w:rPr>
            </w:pPr>
          </w:p>
          <w:p w14:paraId="067F5B19" w14:textId="77777777" w:rsidR="006348E3" w:rsidRPr="00135794" w:rsidRDefault="006348E3" w:rsidP="00E53C6F">
            <w:pPr>
              <w:pStyle w:val="BodyText"/>
              <w:tabs>
                <w:tab w:val="left" w:pos="1480"/>
              </w:tabs>
              <w:spacing w:after="0" w:line="240" w:lineRule="auto"/>
              <w:rPr>
                <w:lang w:val="en-GB" w:eastAsia="zh-CN"/>
              </w:rPr>
            </w:pPr>
            <w:r w:rsidRPr="00135794">
              <w:rPr>
                <w:lang w:val="en-GB" w:eastAsia="zh-CN"/>
              </w:rPr>
              <w:t>Proposal #1-7: OK</w:t>
            </w:r>
          </w:p>
          <w:p w14:paraId="5ED673C5" w14:textId="77777777" w:rsidR="006348E3" w:rsidRPr="000E5309" w:rsidRDefault="006348E3" w:rsidP="00E53C6F">
            <w:pPr>
              <w:pStyle w:val="BodyText"/>
              <w:tabs>
                <w:tab w:val="left" w:pos="1480"/>
              </w:tabs>
              <w:spacing w:after="0" w:line="240" w:lineRule="auto"/>
              <w:rPr>
                <w:lang w:val="en-GB" w:eastAsia="zh-CN"/>
              </w:rPr>
            </w:pPr>
          </w:p>
          <w:p w14:paraId="6424346A" w14:textId="77777777" w:rsidR="006348E3" w:rsidRDefault="006348E3" w:rsidP="00E53C6F">
            <w:pPr>
              <w:pStyle w:val="BodyText"/>
              <w:tabs>
                <w:tab w:val="left" w:pos="1480"/>
              </w:tabs>
              <w:spacing w:after="0" w:line="240" w:lineRule="auto"/>
              <w:rPr>
                <w:rFonts w:ascii="Times New Roman" w:hAnsi="Times New Roman"/>
                <w:szCs w:val="20"/>
                <w:lang w:eastAsia="zh-CN"/>
              </w:rPr>
            </w:pPr>
          </w:p>
        </w:tc>
      </w:tr>
      <w:tr w:rsidR="00E53C6F" w14:paraId="1D567776" w14:textId="77777777" w:rsidTr="006348E3">
        <w:tc>
          <w:tcPr>
            <w:tcW w:w="1255" w:type="dxa"/>
          </w:tcPr>
          <w:p w14:paraId="46910130" w14:textId="049F1326" w:rsidR="00E53C6F" w:rsidRDefault="00E53C6F" w:rsidP="00E53C6F">
            <w:pPr>
              <w:pStyle w:val="BodyText"/>
              <w:tabs>
                <w:tab w:val="left" w:pos="1480"/>
              </w:tabs>
              <w:spacing w:after="0" w:line="240" w:lineRule="auto"/>
              <w:rPr>
                <w:rFonts w:ascii="Times New Roman" w:hAnsi="Times New Roman"/>
                <w:szCs w:val="20"/>
                <w:lang w:eastAsia="zh-CN"/>
              </w:rPr>
            </w:pPr>
            <w:proofErr w:type="spellStart"/>
            <w:r>
              <w:rPr>
                <w:rFonts w:ascii="Times New Roman" w:hAnsi="Times New Roman"/>
                <w:szCs w:val="20"/>
                <w:lang w:eastAsia="zh-CN"/>
              </w:rPr>
              <w:t>Huawei&amp;HiSi</w:t>
            </w:r>
            <w:proofErr w:type="spellEnd"/>
          </w:p>
        </w:tc>
        <w:tc>
          <w:tcPr>
            <w:tcW w:w="8095" w:type="dxa"/>
          </w:tcPr>
          <w:p w14:paraId="485A2B82" w14:textId="467E420A" w:rsidR="00E53C6F" w:rsidRPr="00D1258E" w:rsidRDefault="00E53C6F" w:rsidP="00800578">
            <w:pPr>
              <w:pStyle w:val="BodyText"/>
              <w:tabs>
                <w:tab w:val="left" w:pos="1480"/>
              </w:tabs>
              <w:spacing w:after="0" w:line="240" w:lineRule="auto"/>
              <w:rPr>
                <w:lang w:val="en-GB" w:eastAsia="zh-CN"/>
              </w:rPr>
            </w:pPr>
            <w:r>
              <w:rPr>
                <w:lang w:val="en-GB" w:eastAsia="zh-CN"/>
              </w:rPr>
              <w:t>TP #1-3</w:t>
            </w:r>
            <w:r>
              <w:rPr>
                <w:rFonts w:hint="eastAsia"/>
                <w:lang w:val="en-GB" w:eastAsia="zh-CN"/>
              </w:rPr>
              <w:t>：</w:t>
            </w:r>
            <w:r w:rsidR="00CB6A41">
              <w:rPr>
                <w:rFonts w:hint="eastAsia"/>
                <w:lang w:val="en-GB" w:eastAsia="zh-CN"/>
              </w:rPr>
              <w:t>W</w:t>
            </w:r>
            <w:r w:rsidR="00CB6A41">
              <w:rPr>
                <w:lang w:val="en-GB" w:eastAsia="zh-CN"/>
              </w:rPr>
              <w:t>e t</w:t>
            </w:r>
            <w:r w:rsidR="006370E0">
              <w:rPr>
                <w:lang w:val="en-GB" w:eastAsia="zh-CN"/>
              </w:rPr>
              <w:t xml:space="preserve">hank Vivo for providing </w:t>
            </w:r>
            <w:r w:rsidR="00D1258E">
              <w:rPr>
                <w:lang w:val="en-GB" w:eastAsia="zh-CN"/>
              </w:rPr>
              <w:t>more</w:t>
            </w:r>
            <w:r w:rsidR="006370E0">
              <w:rPr>
                <w:lang w:val="en-GB" w:eastAsia="zh-CN"/>
              </w:rPr>
              <w:t xml:space="preserve"> information</w:t>
            </w:r>
            <w:r w:rsidR="00D1258E">
              <w:rPr>
                <w:lang w:val="en-GB" w:eastAsia="zh-CN"/>
              </w:rPr>
              <w:t xml:space="preserve">. </w:t>
            </w:r>
            <w:r>
              <w:rPr>
                <w:lang w:val="en-GB" w:eastAsia="zh-CN"/>
              </w:rPr>
              <w:t xml:space="preserve"> </w:t>
            </w:r>
            <w:r w:rsidR="00D1258E">
              <w:rPr>
                <w:lang w:val="en-GB" w:eastAsia="zh-CN"/>
              </w:rPr>
              <w:t>We are aware that this issue has taken a lot of discussion for C-DRX for UE power saving. But the situation in this WI is different</w:t>
            </w:r>
            <w:r w:rsidR="00800578">
              <w:rPr>
                <w:lang w:val="en-GB" w:eastAsia="zh-CN"/>
              </w:rPr>
              <w:t>. I</w:t>
            </w:r>
            <w:r w:rsidR="00800578">
              <w:t xml:space="preserve">t is preferred that PDCCH skipping to be fully controlled by UE DRX, adding cell DTX to control PDCCH skipping introduce more complexity to the UE. And bring no benefits to NES. </w:t>
            </w:r>
          </w:p>
          <w:p w14:paraId="4643E5D4" w14:textId="21FE580A" w:rsidR="00E53C6F" w:rsidRDefault="00E53C6F" w:rsidP="00E53C6F">
            <w:pPr>
              <w:pStyle w:val="BodyText"/>
              <w:tabs>
                <w:tab w:val="left" w:pos="1480"/>
              </w:tabs>
              <w:spacing w:after="0" w:line="240" w:lineRule="auto"/>
              <w:rPr>
                <w:lang w:val="en-GB" w:eastAsia="zh-CN"/>
              </w:rPr>
            </w:pPr>
            <w:r>
              <w:rPr>
                <w:lang w:val="en-GB" w:eastAsia="zh-CN"/>
              </w:rPr>
              <w:t xml:space="preserve">TP #1-4: </w:t>
            </w:r>
            <w:r w:rsidR="00CB6A41">
              <w:rPr>
                <w:lang w:val="en-GB" w:eastAsia="zh-CN"/>
              </w:rPr>
              <w:t>We t</w:t>
            </w:r>
            <w:r w:rsidR="00800578">
              <w:rPr>
                <w:lang w:val="en-GB" w:eastAsia="zh-CN"/>
              </w:rPr>
              <w:t xml:space="preserve">hank CMCC for providing more clarification. </w:t>
            </w:r>
            <w:r w:rsidR="00420CC1">
              <w:rPr>
                <w:lang w:val="en-GB" w:eastAsia="zh-CN"/>
              </w:rPr>
              <w:t>After reading the example</w:t>
            </w:r>
            <w:r w:rsidR="003A1A20">
              <w:rPr>
                <w:lang w:val="en-GB" w:eastAsia="zh-CN"/>
              </w:rPr>
              <w:t>,</w:t>
            </w:r>
            <w:r w:rsidR="00420CC1">
              <w:rPr>
                <w:lang w:val="en-GB" w:eastAsia="zh-CN"/>
              </w:rPr>
              <w:t xml:space="preserve"> w</w:t>
            </w:r>
            <w:r w:rsidR="00E73B17">
              <w:rPr>
                <w:lang w:val="en-GB" w:eastAsia="zh-CN"/>
              </w:rPr>
              <w:t xml:space="preserve">e </w:t>
            </w:r>
            <w:r w:rsidR="003A1A20">
              <w:rPr>
                <w:lang w:val="en-GB" w:eastAsia="zh-CN"/>
              </w:rPr>
              <w:t>feel</w:t>
            </w:r>
            <w:r w:rsidR="00E73B17">
              <w:rPr>
                <w:lang w:val="en-GB" w:eastAsia="zh-CN"/>
              </w:rPr>
              <w:t xml:space="preserve"> </w:t>
            </w:r>
            <w:r w:rsidR="003A1A20">
              <w:rPr>
                <w:lang w:val="en-GB" w:eastAsia="zh-CN"/>
              </w:rPr>
              <w:t>that</w:t>
            </w:r>
            <w:r w:rsidR="00420CC1">
              <w:rPr>
                <w:lang w:val="en-GB" w:eastAsia="zh-CN"/>
              </w:rPr>
              <w:t xml:space="preserve"> </w:t>
            </w:r>
            <w:proofErr w:type="spellStart"/>
            <w:r w:rsidR="00E73B17">
              <w:rPr>
                <w:lang w:val="en-GB" w:eastAsia="zh-CN"/>
              </w:rPr>
              <w:t>gNB</w:t>
            </w:r>
            <w:proofErr w:type="spellEnd"/>
            <w:r w:rsidR="00E73B17">
              <w:rPr>
                <w:lang w:val="en-GB" w:eastAsia="zh-CN"/>
              </w:rPr>
              <w:t xml:space="preserve"> implantation can solve this issue</w:t>
            </w:r>
            <w:r w:rsidR="00420CC1">
              <w:rPr>
                <w:lang w:val="en-GB" w:eastAsia="zh-CN"/>
              </w:rPr>
              <w:t xml:space="preserve"> depending on the NES saving it want to </w:t>
            </w:r>
            <w:r w:rsidR="003A1A20">
              <w:rPr>
                <w:lang w:val="en-GB" w:eastAsia="zh-CN"/>
              </w:rPr>
              <w:t>achieve</w:t>
            </w:r>
            <w:r w:rsidR="00420CC1">
              <w:rPr>
                <w:lang w:val="en-GB" w:eastAsia="zh-CN"/>
              </w:rPr>
              <w:t xml:space="preserve">. </w:t>
            </w:r>
          </w:p>
          <w:p w14:paraId="41CC23FF" w14:textId="00B2C259" w:rsidR="00E53C6F" w:rsidRDefault="00E53C6F" w:rsidP="00E53C6F">
            <w:pPr>
              <w:pStyle w:val="BodyText"/>
              <w:tabs>
                <w:tab w:val="left" w:pos="1480"/>
              </w:tabs>
              <w:spacing w:after="0" w:line="240" w:lineRule="auto"/>
              <w:rPr>
                <w:lang w:eastAsia="zh-CN"/>
              </w:rPr>
            </w:pPr>
            <w:r>
              <w:rPr>
                <w:lang w:val="en-GB" w:eastAsia="zh-CN"/>
              </w:rPr>
              <w:t xml:space="preserve">TP #1-5: </w:t>
            </w:r>
            <w:r w:rsidR="003A1A20">
              <w:rPr>
                <w:lang w:val="en-GB" w:eastAsia="zh-CN"/>
              </w:rPr>
              <w:t xml:space="preserve">It </w:t>
            </w:r>
            <w:r w:rsidR="002E63BB">
              <w:rPr>
                <w:lang w:val="en-GB" w:eastAsia="zh-CN"/>
              </w:rPr>
              <w:t xml:space="preserve">is </w:t>
            </w:r>
            <w:r w:rsidR="003A1A20">
              <w:rPr>
                <w:lang w:val="en-GB" w:eastAsia="zh-CN"/>
              </w:rPr>
              <w:t>fine to clarify the spec. but when we made this comment to the editor of 213. He replied that the text as it is not precluding this case. But it is fine to clarify if the group thinks it is needed.</w:t>
            </w:r>
          </w:p>
          <w:p w14:paraId="4F8DC168" w14:textId="77777777" w:rsidR="00E53C6F" w:rsidRDefault="00E53C6F" w:rsidP="00E53C6F">
            <w:pPr>
              <w:pStyle w:val="BodyText"/>
              <w:tabs>
                <w:tab w:val="left" w:pos="1480"/>
              </w:tabs>
              <w:spacing w:after="0" w:line="240" w:lineRule="auto"/>
              <w:rPr>
                <w:lang w:eastAsia="zh-CN"/>
              </w:rPr>
            </w:pPr>
          </w:p>
          <w:p w14:paraId="4A29BC85" w14:textId="4BC9D625" w:rsidR="00E53C6F" w:rsidRDefault="00E53C6F" w:rsidP="006409FE">
            <w:pPr>
              <w:pStyle w:val="BodyText"/>
              <w:tabs>
                <w:tab w:val="left" w:pos="1480"/>
              </w:tabs>
              <w:spacing w:after="0" w:line="240" w:lineRule="auto"/>
              <w:rPr>
                <w:lang w:eastAsia="zh-CN"/>
              </w:rPr>
            </w:pPr>
            <w:r w:rsidRPr="000E5309">
              <w:rPr>
                <w:lang w:val="en-GB" w:eastAsia="zh-CN"/>
              </w:rPr>
              <w:t>Proposal #1-6</w:t>
            </w:r>
            <w:r>
              <w:rPr>
                <w:lang w:val="en-GB" w:eastAsia="zh-CN"/>
              </w:rPr>
              <w:t xml:space="preserve">: </w:t>
            </w:r>
            <w:r w:rsidR="006409FE">
              <w:rPr>
                <w:lang w:val="en-GB" w:eastAsia="zh-CN"/>
              </w:rPr>
              <w:t>We do not think that conclusion is needed</w:t>
            </w:r>
          </w:p>
          <w:p w14:paraId="3E32108F" w14:textId="77777777" w:rsidR="00E53C6F" w:rsidRPr="000E5309" w:rsidRDefault="00E53C6F" w:rsidP="00E53C6F">
            <w:pPr>
              <w:pStyle w:val="BodyText"/>
              <w:tabs>
                <w:tab w:val="left" w:pos="1480"/>
              </w:tabs>
              <w:spacing w:after="0" w:line="240" w:lineRule="auto"/>
              <w:rPr>
                <w:lang w:eastAsia="zh-CN"/>
              </w:rPr>
            </w:pPr>
          </w:p>
          <w:p w14:paraId="21B21A6A" w14:textId="77777777" w:rsidR="00E53C6F" w:rsidRPr="00135794" w:rsidRDefault="00E53C6F" w:rsidP="00E53C6F">
            <w:pPr>
              <w:pStyle w:val="BodyText"/>
              <w:tabs>
                <w:tab w:val="left" w:pos="1480"/>
              </w:tabs>
              <w:spacing w:after="0" w:line="240" w:lineRule="auto"/>
              <w:rPr>
                <w:lang w:val="en-GB" w:eastAsia="zh-CN"/>
              </w:rPr>
            </w:pPr>
            <w:r w:rsidRPr="00135794">
              <w:rPr>
                <w:lang w:val="en-GB" w:eastAsia="zh-CN"/>
              </w:rPr>
              <w:t>Proposal #1-7: OK</w:t>
            </w:r>
          </w:p>
          <w:p w14:paraId="43E75937" w14:textId="77777777" w:rsidR="00E53C6F" w:rsidRDefault="00E53C6F" w:rsidP="00E53C6F">
            <w:pPr>
              <w:pStyle w:val="BodyText"/>
              <w:tabs>
                <w:tab w:val="left" w:pos="1480"/>
              </w:tabs>
              <w:spacing w:after="0" w:line="240" w:lineRule="auto"/>
              <w:rPr>
                <w:lang w:val="en-GB" w:eastAsia="zh-CN"/>
              </w:rPr>
            </w:pPr>
          </w:p>
        </w:tc>
      </w:tr>
      <w:tr w:rsidR="00737001" w14:paraId="04EAF4C3" w14:textId="77777777" w:rsidTr="00737001">
        <w:tc>
          <w:tcPr>
            <w:tcW w:w="1255" w:type="dxa"/>
            <w:shd w:val="clear" w:color="auto" w:fill="E2EFD9" w:themeFill="accent6" w:themeFillTint="33"/>
          </w:tcPr>
          <w:p w14:paraId="755E3CE6" w14:textId="702E75B0" w:rsidR="00737001" w:rsidRDefault="00737001" w:rsidP="00E53C6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95" w:type="dxa"/>
            <w:shd w:val="clear" w:color="auto" w:fill="E2EFD9" w:themeFill="accent6" w:themeFillTint="33"/>
          </w:tcPr>
          <w:p w14:paraId="3B534781" w14:textId="2B0CF94D" w:rsidR="00737001" w:rsidRDefault="00737001" w:rsidP="00800578">
            <w:pPr>
              <w:pStyle w:val="BodyText"/>
              <w:tabs>
                <w:tab w:val="left" w:pos="1480"/>
              </w:tabs>
              <w:spacing w:after="0" w:line="240" w:lineRule="auto"/>
              <w:rPr>
                <w:lang w:val="en-GB" w:eastAsia="zh-CN"/>
              </w:rPr>
            </w:pPr>
            <w:r>
              <w:rPr>
                <w:lang w:val="en-GB" w:eastAsia="zh-CN"/>
              </w:rPr>
              <w:t>Made minor edits for Proposal 1-6 and 1-7 based on comments received.</w:t>
            </w:r>
          </w:p>
        </w:tc>
      </w:tr>
      <w:tr w:rsidR="00737001" w14:paraId="6278B5AA" w14:textId="77777777" w:rsidTr="00C626D7">
        <w:tc>
          <w:tcPr>
            <w:tcW w:w="1255" w:type="dxa"/>
            <w:shd w:val="clear" w:color="auto" w:fill="E2EFD9" w:themeFill="accent6" w:themeFillTint="33"/>
          </w:tcPr>
          <w:p w14:paraId="1FDF9150" w14:textId="41D6E3E0" w:rsidR="00737001" w:rsidRDefault="00C626D7" w:rsidP="00E53C6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95" w:type="dxa"/>
            <w:shd w:val="clear" w:color="auto" w:fill="E2EFD9" w:themeFill="accent6" w:themeFillTint="33"/>
          </w:tcPr>
          <w:p w14:paraId="5ED668A0" w14:textId="0D482C6C" w:rsidR="00737001" w:rsidRDefault="00C626D7" w:rsidP="00800578">
            <w:pPr>
              <w:pStyle w:val="BodyText"/>
              <w:tabs>
                <w:tab w:val="left" w:pos="1480"/>
              </w:tabs>
              <w:spacing w:after="0" w:line="240" w:lineRule="auto"/>
              <w:rPr>
                <w:lang w:val="en-GB" w:eastAsia="zh-CN"/>
              </w:rPr>
            </w:pPr>
            <w:r>
              <w:rPr>
                <w:lang w:val="en-GB" w:eastAsia="zh-CN"/>
              </w:rPr>
              <w:t>Proposal #1-6 and #1-7 was discussed, and from the offline session it was clear that none of the proposals were going to be easy to get conclusion/agreement. Moderator suggests proponent companies to discuss further with other companies offline.</w:t>
            </w:r>
          </w:p>
        </w:tc>
      </w:tr>
      <w:tr w:rsidR="00C626D7" w14:paraId="1BE17F16" w14:textId="77777777" w:rsidTr="006348E3">
        <w:tc>
          <w:tcPr>
            <w:tcW w:w="1255" w:type="dxa"/>
          </w:tcPr>
          <w:p w14:paraId="500093D8" w14:textId="77777777" w:rsidR="00C626D7" w:rsidRDefault="00C626D7" w:rsidP="00E53C6F">
            <w:pPr>
              <w:pStyle w:val="BodyText"/>
              <w:tabs>
                <w:tab w:val="left" w:pos="1480"/>
              </w:tabs>
              <w:spacing w:after="0" w:line="240" w:lineRule="auto"/>
              <w:rPr>
                <w:rFonts w:ascii="Times New Roman" w:hAnsi="Times New Roman"/>
                <w:szCs w:val="20"/>
                <w:lang w:eastAsia="zh-CN"/>
              </w:rPr>
            </w:pPr>
          </w:p>
        </w:tc>
        <w:tc>
          <w:tcPr>
            <w:tcW w:w="8095" w:type="dxa"/>
          </w:tcPr>
          <w:p w14:paraId="4134A66D" w14:textId="77777777" w:rsidR="00C626D7" w:rsidRDefault="00C626D7" w:rsidP="00800578">
            <w:pPr>
              <w:pStyle w:val="BodyText"/>
              <w:tabs>
                <w:tab w:val="left" w:pos="1480"/>
              </w:tabs>
              <w:spacing w:after="0" w:line="240" w:lineRule="auto"/>
              <w:rPr>
                <w:lang w:val="en-GB" w:eastAsia="zh-CN"/>
              </w:rPr>
            </w:pPr>
          </w:p>
        </w:tc>
      </w:tr>
    </w:tbl>
    <w:p w14:paraId="74988C2E" w14:textId="77777777" w:rsidR="00D82F9A" w:rsidRDefault="00D82F9A">
      <w:pPr>
        <w:spacing w:line="240" w:lineRule="auto"/>
        <w:rPr>
          <w:lang w:eastAsia="zh-CN"/>
        </w:rPr>
      </w:pPr>
    </w:p>
    <w:p w14:paraId="1B46B05B" w14:textId="77777777" w:rsidR="00D82F9A" w:rsidRDefault="00D82F9A">
      <w:pPr>
        <w:spacing w:line="240" w:lineRule="auto"/>
        <w:rPr>
          <w:lang w:eastAsia="zh-CN"/>
        </w:rPr>
      </w:pPr>
    </w:p>
    <w:p w14:paraId="01E85F6A" w14:textId="77777777" w:rsidR="00D82F9A" w:rsidRDefault="00410479">
      <w:pPr>
        <w:pStyle w:val="Heading2"/>
        <w:ind w:left="720" w:hanging="720"/>
        <w:rPr>
          <w:rFonts w:eastAsiaTheme="minorEastAsia"/>
          <w:lang w:val="en-US" w:eastAsia="ko-KR"/>
        </w:rPr>
      </w:pPr>
      <w:r>
        <w:rPr>
          <w:rFonts w:eastAsia="SimSun"/>
          <w:lang w:val="en-US" w:eastAsia="zh-CN"/>
        </w:rPr>
        <w:lastRenderedPageBreak/>
        <w:t>2.2 DCI Format 2-9 Design</w:t>
      </w:r>
    </w:p>
    <w:tbl>
      <w:tblPr>
        <w:tblStyle w:val="TableGrid"/>
        <w:tblW w:w="0" w:type="auto"/>
        <w:tblLook w:val="04A0" w:firstRow="1" w:lastRow="0" w:firstColumn="1" w:lastColumn="0" w:noHBand="0" w:noVBand="1"/>
      </w:tblPr>
      <w:tblGrid>
        <w:gridCol w:w="1705"/>
        <w:gridCol w:w="7645"/>
      </w:tblGrid>
      <w:tr w:rsidR="00D82F9A" w14:paraId="2CB4BE99" w14:textId="77777777">
        <w:tc>
          <w:tcPr>
            <w:tcW w:w="1705" w:type="dxa"/>
            <w:shd w:val="clear" w:color="auto" w:fill="DEEAF6" w:themeFill="accent5" w:themeFillTint="33"/>
          </w:tcPr>
          <w:p w14:paraId="4AA11C81"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21CF6725"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4BA1530D" w14:textId="77777777">
        <w:tc>
          <w:tcPr>
            <w:tcW w:w="1705" w:type="dxa"/>
          </w:tcPr>
          <w:p w14:paraId="2D00CA5A" w14:textId="77777777" w:rsidR="00D82F9A" w:rsidRDefault="00410479">
            <w:pPr>
              <w:spacing w:before="0" w:after="0" w:line="240" w:lineRule="auto"/>
            </w:pPr>
            <w:r>
              <w:t xml:space="preserve">[1] Huawei, </w:t>
            </w:r>
            <w:proofErr w:type="spellStart"/>
            <w:r>
              <w:t>HiSilicon</w:t>
            </w:r>
            <w:proofErr w:type="spellEnd"/>
          </w:p>
        </w:tc>
        <w:tc>
          <w:tcPr>
            <w:tcW w:w="7645" w:type="dxa"/>
          </w:tcPr>
          <w:p w14:paraId="125F9F36" w14:textId="77777777" w:rsidR="00D82F9A" w:rsidRDefault="00410479">
            <w:pPr>
              <w:spacing w:before="0" w:after="0" w:line="240" w:lineRule="auto"/>
            </w:pPr>
            <w:r>
              <w:t>Proposal 2:</w:t>
            </w:r>
            <w:r>
              <w:tab/>
              <w:t>Introduce a new bit field which is configurable per information block in DCI format 2_9, where the additional bit indicates whether a NES-specific CHO is triggered on the cell associated with the information block.</w:t>
            </w:r>
          </w:p>
          <w:p w14:paraId="796B9D26" w14:textId="77777777" w:rsidR="00D82F9A" w:rsidRDefault="00410479">
            <w:pPr>
              <w:autoSpaceDE w:val="0"/>
              <w:autoSpaceDN w:val="0"/>
              <w:adjustRightInd w:val="0"/>
              <w:snapToGrid w:val="0"/>
              <w:spacing w:before="0" w:after="0" w:line="240" w:lineRule="auto"/>
              <w:rPr>
                <w:color w:val="FF0000"/>
                <w:lang w:eastAsia="zh-CN"/>
              </w:rPr>
            </w:pPr>
            <w:r>
              <w:rPr>
                <w:color w:val="FF0000"/>
                <w:lang w:eastAsia="zh-CN"/>
              </w:rPr>
              <w:t>---------------------------- Start of Text Proposal for TS 38.212 -----------------------------</w:t>
            </w:r>
          </w:p>
          <w:p w14:paraId="3078C666" w14:textId="77777777" w:rsidR="00D82F9A" w:rsidRDefault="00410479">
            <w:pPr>
              <w:spacing w:before="0" w:after="0" w:line="240" w:lineRule="auto"/>
              <w:jc w:val="center"/>
              <w:rPr>
                <w:rFonts w:eastAsiaTheme="minorEastAsia"/>
                <w:color w:val="FF0000"/>
                <w:lang w:eastAsia="zh-CN"/>
              </w:rPr>
            </w:pPr>
            <w:r>
              <w:rPr>
                <w:rFonts w:eastAsia="MS Mincho"/>
                <w:color w:val="FF0000"/>
                <w:lang w:eastAsia="zh-CN"/>
              </w:rPr>
              <w:t>&lt; Unchanged parts are omitted &gt;</w:t>
            </w:r>
          </w:p>
          <w:p w14:paraId="245FF9D1" w14:textId="77777777" w:rsidR="00D82F9A" w:rsidRDefault="00410479">
            <w:pPr>
              <w:spacing w:before="0" w:after="0" w:line="240" w:lineRule="auto"/>
              <w:rPr>
                <w:rFonts w:eastAsiaTheme="minorEastAsia"/>
                <w:color w:val="FF0000"/>
                <w:lang w:eastAsia="zh-CN"/>
              </w:rPr>
            </w:pPr>
            <w:r>
              <w:rPr>
                <w:rFonts w:eastAsia="DengXian"/>
                <w:lang w:eastAsia="zh-CN"/>
              </w:rPr>
              <w:t>7.3.1.3.10</w:t>
            </w:r>
            <w:r>
              <w:rPr>
                <w:rFonts w:eastAsia="DengXian"/>
                <w:lang w:eastAsia="zh-CN"/>
              </w:rPr>
              <w:tab/>
              <w:t>Format 2_9</w:t>
            </w:r>
          </w:p>
          <w:p w14:paraId="10FF9AB3" w14:textId="77777777" w:rsidR="00D82F9A" w:rsidRDefault="00410479">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38DE7B5A" w14:textId="77777777" w:rsidR="00D82F9A" w:rsidRDefault="00410479">
            <w:pPr>
              <w:spacing w:before="0" w:after="0" w:line="240" w:lineRule="auto"/>
              <w:rPr>
                <w:lang w:eastAsia="zh-CN"/>
              </w:rPr>
            </w:pPr>
            <w:r>
              <w:rPr>
                <w:lang w:eastAsia="zh-CN"/>
              </w:rPr>
              <w:t>DCI format 2_9 is used for activating or de-activating the cell DTX and/or DRX configuration</w:t>
            </w:r>
            <w:r>
              <w:rPr>
                <w:color w:val="FF0000"/>
                <w:lang w:eastAsia="zh-CN"/>
              </w:rPr>
              <w:t>, and/or indicating NES-specific CHO,</w:t>
            </w:r>
            <w:r>
              <w:rPr>
                <w:lang w:eastAsia="zh-CN"/>
              </w:rPr>
              <w:t xml:space="preserve"> of one or multiple serving cells </w:t>
            </w:r>
            <w:r>
              <w:rPr>
                <w:rFonts w:eastAsia="Batang"/>
                <w:bCs/>
                <w:lang w:eastAsia="zh-CN"/>
              </w:rPr>
              <w:t>for one or more UEs</w:t>
            </w:r>
            <w:r>
              <w:rPr>
                <w:lang w:eastAsia="zh-CN"/>
              </w:rPr>
              <w:t xml:space="preserve">. </w:t>
            </w:r>
          </w:p>
          <w:p w14:paraId="4A2EF99F" w14:textId="77777777" w:rsidR="00D82F9A" w:rsidRDefault="00410479">
            <w:pPr>
              <w:spacing w:before="0" w:after="0" w:line="240" w:lineRule="auto"/>
              <w:rPr>
                <w:lang w:eastAsia="zh-CN"/>
              </w:rPr>
            </w:pPr>
            <w:r>
              <w:rPr>
                <w:lang w:eastAsia="zh-CN"/>
              </w:rPr>
              <w:t xml:space="preserve">The following information is transmitted by means of the DCI format 2_9 with CRC scrambled by </w:t>
            </w:r>
            <w:proofErr w:type="spellStart"/>
            <w:r>
              <w:rPr>
                <w:lang w:eastAsia="zh-CN"/>
              </w:rPr>
              <w:t>cellDTRX</w:t>
            </w:r>
            <w:proofErr w:type="spellEnd"/>
            <w:r>
              <w:rPr>
                <w:lang w:eastAsia="zh-CN"/>
              </w:rPr>
              <w:t>-RNTI:</w:t>
            </w:r>
          </w:p>
          <w:p w14:paraId="072B1F02" w14:textId="77777777" w:rsidR="00D82F9A" w:rsidRDefault="00410479">
            <w:pPr>
              <w:spacing w:before="0" w:after="0" w:line="240" w:lineRule="auto"/>
              <w:ind w:left="568" w:hanging="284"/>
              <w:rPr>
                <w:i/>
              </w:rPr>
            </w:pPr>
            <w:r>
              <w:t>-</w:t>
            </w:r>
            <w:r>
              <w:rPr>
                <w:lang w:eastAsia="zh-CN"/>
              </w:rPr>
              <w:tab/>
              <w:t xml:space="preserve">block </w:t>
            </w:r>
            <w:r>
              <w:t xml:space="preserve">number 1, </w:t>
            </w:r>
            <w:r>
              <w:rPr>
                <w:lang w:eastAsia="zh-CN"/>
              </w:rPr>
              <w:t>block</w:t>
            </w:r>
            <w:r>
              <w:t xml:space="preserve"> number 2,…, </w:t>
            </w:r>
            <w:r>
              <w:rPr>
                <w:lang w:eastAsia="zh-CN"/>
              </w:rPr>
              <w:t>block</w:t>
            </w:r>
            <w:r>
              <w:t xml:space="preserve"> number </w:t>
            </w:r>
            <w:r>
              <w:rPr>
                <w:i/>
              </w:rPr>
              <w:t>N</w:t>
            </w:r>
          </w:p>
          <w:p w14:paraId="1C5145D4" w14:textId="77777777" w:rsidR="00D82F9A" w:rsidRDefault="00410479">
            <w:pPr>
              <w:spacing w:before="0" w:after="0" w:line="240" w:lineRule="auto"/>
              <w:ind w:left="568" w:hanging="284"/>
            </w:pPr>
            <w:r>
              <w:tab/>
              <w:t xml:space="preserve">where </w:t>
            </w:r>
            <w:r>
              <w:rPr>
                <w:lang w:eastAsia="ko-KR"/>
              </w:rPr>
              <w:t xml:space="preserve">the starting position of a block </w:t>
            </w:r>
            <w:r>
              <w:t xml:space="preserve">is determined by the parameter </w:t>
            </w:r>
            <w:proofErr w:type="spellStart"/>
            <w:r>
              <w:rPr>
                <w:i/>
              </w:rPr>
              <w:t>positionInDCI-cellDTRX</w:t>
            </w:r>
            <w:proofErr w:type="spellEnd"/>
            <w:r>
              <w:rPr>
                <w:i/>
              </w:rPr>
              <w:t xml:space="preserve"> </w:t>
            </w:r>
            <w:r>
              <w:rPr>
                <w:lang w:eastAsia="ko-KR"/>
              </w:rPr>
              <w:t>provided by higher layers for the UE.</w:t>
            </w:r>
          </w:p>
          <w:p w14:paraId="74F08F08" w14:textId="77777777" w:rsidR="00D82F9A" w:rsidRDefault="00410479">
            <w:pPr>
              <w:spacing w:before="0" w:after="0" w:line="240" w:lineRule="auto"/>
              <w:rPr>
                <w:lang w:eastAsia="zh-CN"/>
              </w:rPr>
            </w:pPr>
            <w:r>
              <w:rPr>
                <w:lang w:eastAsia="zh-CN"/>
              </w:rPr>
              <w:t xml:space="preserve">If the UE is configured with higher layer parameter </w:t>
            </w:r>
            <w:r>
              <w:rPr>
                <w:i/>
                <w:lang w:eastAsia="zh-CN"/>
              </w:rPr>
              <w:t>XYZ</w:t>
            </w:r>
            <w:r>
              <w:t>, one or more blocks are configured for the UE by higher layers, with t</w:t>
            </w:r>
            <w:r>
              <w:rPr>
                <w:lang w:eastAsia="ko-KR"/>
              </w:rPr>
              <w:t>he following field</w:t>
            </w:r>
            <w:r>
              <w:rPr>
                <w:color w:val="FF0000"/>
                <w:lang w:eastAsia="ko-KR"/>
              </w:rPr>
              <w:t>(s)</w:t>
            </w:r>
            <w:r>
              <w:rPr>
                <w:lang w:eastAsia="ko-KR"/>
              </w:rPr>
              <w:t xml:space="preserve"> defined for each block:</w:t>
            </w:r>
          </w:p>
          <w:p w14:paraId="4BAC2EE0" w14:textId="77777777" w:rsidR="00D82F9A" w:rsidRDefault="00410479">
            <w:pPr>
              <w:spacing w:before="0" w:after="0" w:line="240" w:lineRule="auto"/>
              <w:ind w:left="568" w:hanging="284"/>
            </w:pPr>
            <w:r>
              <w:t>-</w:t>
            </w:r>
            <w:r>
              <w:tab/>
              <w:t xml:space="preserve">Cell DTX/DRX indication - 2 bits if </w:t>
            </w:r>
            <w:r>
              <w:rPr>
                <w:i/>
              </w:rPr>
              <w:t>XYZ</w:t>
            </w:r>
            <w:r>
              <w:t>, with the MSB corresponding to cell DTX configuration and the LSB corresponding to cell DRX configuration; otherwise 1 bit.</w:t>
            </w:r>
          </w:p>
          <w:p w14:paraId="278F22B7" w14:textId="77777777" w:rsidR="00D82F9A" w:rsidRDefault="00410479">
            <w:pPr>
              <w:spacing w:before="0" w:after="0" w:line="240" w:lineRule="auto"/>
              <w:ind w:left="568" w:hanging="284"/>
              <w:rPr>
                <w:color w:val="FF0000"/>
              </w:rPr>
            </w:pPr>
            <w:r>
              <w:rPr>
                <w:color w:val="FF0000"/>
              </w:rPr>
              <w:t>-</w:t>
            </w:r>
            <w:r>
              <w:rPr>
                <w:color w:val="FF0000"/>
              </w:rPr>
              <w:tab/>
              <w:t xml:space="preserve">NES-specific CHO indication - 1 bit if </w:t>
            </w:r>
            <w:r>
              <w:rPr>
                <w:i/>
                <w:color w:val="FF0000"/>
              </w:rPr>
              <w:t>XYZ</w:t>
            </w:r>
            <w:r>
              <w:rPr>
                <w:color w:val="FF0000"/>
              </w:rPr>
              <w:t>, otherwise 0 bit.</w:t>
            </w:r>
            <w:r>
              <w:rPr>
                <w:color w:val="FF0000"/>
                <w:lang w:eastAsia="zh-CN"/>
              </w:rPr>
              <w:t xml:space="preserve"> </w:t>
            </w:r>
            <w:r>
              <w:rPr>
                <w:color w:val="FF0000"/>
              </w:rPr>
              <w:t xml:space="preserve">The bit value of 1 indicates the NES-specific CHO execution is enabled, </w:t>
            </w:r>
            <w:r>
              <w:rPr>
                <w:color w:val="FF0000"/>
                <w:lang w:eastAsia="zh-CN"/>
              </w:rPr>
              <w:t>as</w:t>
            </w:r>
            <w:r>
              <w:rPr>
                <w:color w:val="FF0000"/>
              </w:rPr>
              <w:t xml:space="preserve"> defined in clause 5.3.5.13.4 of [9, TS38.331], and the bit value of 0 indicates the NES-specific CHO execution is not enabled.</w:t>
            </w:r>
          </w:p>
          <w:p w14:paraId="39338A11" w14:textId="77777777" w:rsidR="00D82F9A" w:rsidRDefault="00410479">
            <w:pPr>
              <w:spacing w:before="0" w:after="0" w:line="240" w:lineRule="auto"/>
              <w:rPr>
                <w:lang w:eastAsia="zh-CN"/>
              </w:rPr>
            </w:pPr>
            <w:r>
              <w:rPr>
                <w:lang w:eastAsia="zh-CN"/>
              </w:rPr>
              <w:t xml:space="preserve">The size of DCI format 2_9 is indicated by the higher layer parameter </w:t>
            </w:r>
            <w:r>
              <w:rPr>
                <w:i/>
              </w:rPr>
              <w:t>sizeDCI-2-9</w:t>
            </w:r>
            <w:r>
              <w:rPr>
                <w:lang w:eastAsia="zh-CN"/>
              </w:rPr>
              <w:t>.</w:t>
            </w:r>
          </w:p>
          <w:p w14:paraId="094481E0" w14:textId="77777777" w:rsidR="00D82F9A" w:rsidRDefault="00410479">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24371DBB" w14:textId="77777777" w:rsidR="00D82F9A" w:rsidRDefault="00410479">
            <w:pPr>
              <w:spacing w:before="0" w:after="0" w:line="240" w:lineRule="auto"/>
              <w:rPr>
                <w:b/>
                <w:i/>
                <w:color w:val="000000" w:themeColor="text1"/>
              </w:rPr>
            </w:pPr>
            <w:r>
              <w:rPr>
                <w:color w:val="FF0000"/>
                <w:lang w:eastAsia="zh-CN"/>
              </w:rPr>
              <w:t>--------------------------------------- End of Text Proposal ----------------------------------</w:t>
            </w:r>
          </w:p>
          <w:p w14:paraId="717C60FA" w14:textId="77777777" w:rsidR="00D82F9A" w:rsidRDefault="00D82F9A">
            <w:pPr>
              <w:spacing w:before="0" w:after="0" w:line="240" w:lineRule="auto"/>
            </w:pPr>
          </w:p>
        </w:tc>
      </w:tr>
      <w:tr w:rsidR="00D82F9A" w14:paraId="456E008D" w14:textId="77777777">
        <w:tc>
          <w:tcPr>
            <w:tcW w:w="1705" w:type="dxa"/>
          </w:tcPr>
          <w:p w14:paraId="06FBF9DC" w14:textId="77777777" w:rsidR="00D82F9A" w:rsidRDefault="00410479">
            <w:pPr>
              <w:spacing w:before="0" w:after="0" w:line="240" w:lineRule="auto"/>
            </w:pPr>
            <w:r>
              <w:t>[2] Nokia</w:t>
            </w:r>
          </w:p>
        </w:tc>
        <w:tc>
          <w:tcPr>
            <w:tcW w:w="7645" w:type="dxa"/>
          </w:tcPr>
          <w:p w14:paraId="0BAD2220" w14:textId="77777777" w:rsidR="00D82F9A" w:rsidRDefault="00410479">
            <w:pPr>
              <w:spacing w:before="0" w:after="0" w:line="240" w:lineRule="auto"/>
            </w:pPr>
            <w:r>
              <w:t>Proposal 1: The introduced group-common DCI format 2-9 in Rel18 NES for (de-)activation of cell DTX/DRX can be reused for NES cell off indication for CHO event.</w:t>
            </w:r>
          </w:p>
          <w:p w14:paraId="0C02D7C1" w14:textId="77777777" w:rsidR="00D82F9A" w:rsidRDefault="00D82F9A">
            <w:pPr>
              <w:spacing w:before="0" w:after="0" w:line="240" w:lineRule="auto"/>
            </w:pPr>
          </w:p>
          <w:p w14:paraId="641BCE71" w14:textId="77777777" w:rsidR="00D82F9A" w:rsidRDefault="00410479">
            <w:pPr>
              <w:spacing w:after="0" w:line="240" w:lineRule="auto"/>
            </w:pPr>
            <w:r>
              <w:t xml:space="preserve">Observation 1: With one way (Alt-1: add 1-bit for indicating of serving cell NES off for CHO in each block corresponding to each serving cell </w:t>
            </w:r>
            <w:r>
              <w:rPr>
                <w:bCs/>
              </w:rPr>
              <w:t>in a gNB</w:t>
            </w:r>
            <w:r>
              <w:t>), it can be rather straightforward to add 1-bit for indicating of serving cell NES off for CHO in each block corresponding to each serving cell in DCI format 2_9.</w:t>
            </w:r>
          </w:p>
          <w:p w14:paraId="19CBC242" w14:textId="77777777" w:rsidR="00D82F9A" w:rsidRDefault="00410479">
            <w:pPr>
              <w:spacing w:before="0" w:after="0" w:line="240" w:lineRule="auto"/>
            </w:pPr>
            <w:r>
              <w:t>Proposal 2: From configuration perspective, it is sensible for gNB to configure which serving cells/blocks have the corresponding bit for NES cell off indication, as well as the starting position of the bit if needed.</w:t>
            </w:r>
          </w:p>
          <w:p w14:paraId="38E82575" w14:textId="77777777" w:rsidR="00D82F9A" w:rsidRDefault="00D82F9A">
            <w:pPr>
              <w:spacing w:before="0" w:after="0" w:line="240" w:lineRule="auto"/>
            </w:pPr>
          </w:p>
          <w:p w14:paraId="3CF1DE48" w14:textId="77777777" w:rsidR="00D82F9A" w:rsidRDefault="00410479">
            <w:pPr>
              <w:spacing w:after="0" w:line="240" w:lineRule="auto"/>
            </w:pPr>
            <w:r>
              <w:t>Observation 2: Instead of adding 1-bit for each block, we may also consider utilizing the padding bits for indication of serving cells off for CHO (Alt-2).</w:t>
            </w:r>
          </w:p>
          <w:p w14:paraId="25E955C3" w14:textId="77777777" w:rsidR="00D82F9A" w:rsidRDefault="00410479">
            <w:pPr>
              <w:spacing w:after="0" w:line="240" w:lineRule="auto"/>
            </w:pPr>
            <w:r>
              <w:t>Proposal 3: The bit field for NES cell off indication can be considered to be placed either after or before the bit field for cell DTX/DRX (de-)activation indication.</w:t>
            </w:r>
          </w:p>
          <w:p w14:paraId="038BD902" w14:textId="77777777" w:rsidR="00D82F9A" w:rsidRDefault="00410479">
            <w:pPr>
              <w:spacing w:after="0" w:line="240" w:lineRule="auto"/>
            </w:pPr>
            <w:r>
              <w:t xml:space="preserve">Proposal 4: The information bit string for the serving cell NES off indication can be in a form of either a single block or multi-block structure. </w:t>
            </w:r>
          </w:p>
          <w:p w14:paraId="2710D9ED" w14:textId="77777777" w:rsidR="00D82F9A" w:rsidRDefault="00410479">
            <w:pPr>
              <w:pStyle w:val="ListParagraph"/>
              <w:numPr>
                <w:ilvl w:val="0"/>
                <w:numId w:val="18"/>
              </w:numPr>
              <w:spacing w:line="240" w:lineRule="auto"/>
              <w:rPr>
                <w:szCs w:val="20"/>
              </w:rPr>
            </w:pPr>
            <w:r>
              <w:rPr>
                <w:szCs w:val="20"/>
              </w:rPr>
              <w:t>With single-block structure, each bit in the bit string represents a serving cell and the length of the information bit string can be equal to the total number or subset of serving cells in gNB.</w:t>
            </w:r>
          </w:p>
          <w:p w14:paraId="4C85156A" w14:textId="77777777" w:rsidR="00D82F9A" w:rsidRDefault="00410479">
            <w:pPr>
              <w:pStyle w:val="ListParagraph"/>
              <w:numPr>
                <w:ilvl w:val="0"/>
                <w:numId w:val="18"/>
              </w:numPr>
              <w:spacing w:line="240" w:lineRule="auto"/>
              <w:rPr>
                <w:szCs w:val="20"/>
              </w:rPr>
            </w:pPr>
            <w:r>
              <w:rPr>
                <w:szCs w:val="20"/>
              </w:rPr>
              <w:lastRenderedPageBreak/>
              <w:t>With multi-block structure, similar as it was defined for the indication of (de-)activation of cell DTX/DRX can be applied, where with fixed 1-bit per block if the NES cell off for CHO is enabled.</w:t>
            </w:r>
          </w:p>
          <w:p w14:paraId="289365D1" w14:textId="77777777" w:rsidR="00D82F9A" w:rsidRDefault="00410479">
            <w:pPr>
              <w:spacing w:before="0" w:after="0" w:line="240" w:lineRule="auto"/>
            </w:pPr>
            <w:r>
              <w:t>Proposal 5: Considering the RAN2 LS request on decoupling the CHO enhancement for NES from cell DTX/DRX (de-)activation, the UE may skip the information on the cell DTX/DRX (de)-activation indication if its serving cell is indicated off.</w:t>
            </w:r>
          </w:p>
          <w:p w14:paraId="39B5C264" w14:textId="77777777" w:rsidR="00D82F9A" w:rsidRDefault="00D82F9A">
            <w:pPr>
              <w:spacing w:before="0" w:after="0" w:line="240" w:lineRule="auto"/>
            </w:pPr>
          </w:p>
          <w:p w14:paraId="0CEF4A67" w14:textId="77777777" w:rsidR="00D82F9A" w:rsidRDefault="00410479">
            <w:pPr>
              <w:spacing w:before="0" w:after="0" w:line="240" w:lineRule="auto"/>
            </w:pPr>
            <w:r>
              <w:t>Observation 3: The two NES features (i.e. Cell DTX/DRX (de-)activation and NES cell OFF for CHO) do not need to be indicated at the same time for the same serving cell.</w:t>
            </w:r>
          </w:p>
          <w:p w14:paraId="5305FD40" w14:textId="77777777" w:rsidR="00D82F9A" w:rsidRDefault="00D82F9A">
            <w:pPr>
              <w:spacing w:before="0" w:after="0" w:line="240" w:lineRule="auto"/>
            </w:pPr>
          </w:p>
          <w:p w14:paraId="27D1640E" w14:textId="77777777" w:rsidR="00D82F9A" w:rsidRDefault="00410479">
            <w:pPr>
              <w:spacing w:after="0" w:line="240" w:lineRule="auto"/>
              <w:rPr>
                <w:lang w:val="en-GB"/>
              </w:rPr>
            </w:pPr>
            <w:r>
              <w:rPr>
                <w:lang w:val="en-GB"/>
              </w:rPr>
              <w:t xml:space="preserve">Proposal 6: To limit the UE reception complexity on DCI format 2-9 (i.e. UE decoding a bit field information of only one of the NES features, as another alternative (Alt-3), it can be benefit to re-interpret the bit fields of DCI format 2-9 as it was originally defined for cell DTX/DRX (de-)activation indication. </w:t>
            </w:r>
          </w:p>
          <w:p w14:paraId="26F844D4" w14:textId="77777777" w:rsidR="00D82F9A" w:rsidRDefault="00410479">
            <w:pPr>
              <w:spacing w:before="0" w:after="0" w:line="240" w:lineRule="auto"/>
              <w:rPr>
                <w:lang w:val="en-GB"/>
              </w:rPr>
            </w:pPr>
            <w:r>
              <w:rPr>
                <w:lang w:val="en-GB"/>
              </w:rPr>
              <w:t>Proposal 7: A flag bit in the information bits informs the UE which one of the two NES features (i.e. Cell DTX/DRX (de-)activation and Cell OFF for CHO) should be considered.</w:t>
            </w:r>
          </w:p>
          <w:p w14:paraId="1D754765" w14:textId="77777777" w:rsidR="00D82F9A" w:rsidRDefault="00D82F9A">
            <w:pPr>
              <w:spacing w:before="0" w:after="0" w:line="240" w:lineRule="auto"/>
              <w:rPr>
                <w:lang w:val="en-GB"/>
              </w:rPr>
            </w:pPr>
          </w:p>
          <w:p w14:paraId="3740A105" w14:textId="77777777" w:rsidR="00D82F9A" w:rsidRDefault="00410479">
            <w:pPr>
              <w:spacing w:before="0" w:after="0" w:line="240" w:lineRule="auto"/>
            </w:pPr>
            <w:r>
              <w:t>Proposal 8: Considering the RAN2 LS request on decoupling the CHO enhancement for NES from cell DTX/DRX (de-)activation, Alt-3 for cell off indication is preferred.</w:t>
            </w:r>
          </w:p>
        </w:tc>
      </w:tr>
      <w:tr w:rsidR="00D82F9A" w14:paraId="4352FA4F" w14:textId="77777777">
        <w:tc>
          <w:tcPr>
            <w:tcW w:w="1705" w:type="dxa"/>
          </w:tcPr>
          <w:p w14:paraId="281802DB" w14:textId="77777777" w:rsidR="00D82F9A" w:rsidRDefault="00410479">
            <w:pPr>
              <w:spacing w:before="0" w:after="0" w:line="240" w:lineRule="auto"/>
            </w:pPr>
            <w:r>
              <w:lastRenderedPageBreak/>
              <w:t xml:space="preserve">[3] ZTE, </w:t>
            </w:r>
            <w:proofErr w:type="spellStart"/>
            <w:r>
              <w:t>Sanechips</w:t>
            </w:r>
            <w:proofErr w:type="spellEnd"/>
          </w:p>
        </w:tc>
        <w:tc>
          <w:tcPr>
            <w:tcW w:w="7645" w:type="dxa"/>
          </w:tcPr>
          <w:p w14:paraId="3C325909" w14:textId="77777777" w:rsidR="00D82F9A" w:rsidRDefault="00410479">
            <w:pPr>
              <w:spacing w:after="0" w:line="240" w:lineRule="auto"/>
            </w:pPr>
            <w:r>
              <w:t>Proposal 4:</w:t>
            </w:r>
            <w:r>
              <w:tab/>
              <w:t>If the UE is configured with multiple cells that support cell DTX/DRX operation, UE needs to know which serving cell(s) has the corresponding cell DTX/DRX operation indication block in DCI format 2-9.</w:t>
            </w:r>
          </w:p>
          <w:p w14:paraId="728E8110" w14:textId="77777777" w:rsidR="00D82F9A" w:rsidRDefault="00410479">
            <w:pPr>
              <w:spacing w:before="0" w:after="0" w:line="240" w:lineRule="auto"/>
            </w:pPr>
            <w:r>
              <w:t xml:space="preserve">Observation 3: </w:t>
            </w:r>
            <w:r>
              <w:tab/>
              <w:t xml:space="preserve">The configuration of parameter </w:t>
            </w:r>
            <w:proofErr w:type="spellStart"/>
            <w:r>
              <w:t>positionInDCI-cellDTRX</w:t>
            </w:r>
            <w:proofErr w:type="spellEnd"/>
            <w:r>
              <w:t xml:space="preserve"> is not associated with any serving cell information according to the definition of parameter </w:t>
            </w:r>
            <w:proofErr w:type="spellStart"/>
            <w:r>
              <w:t>positionInDCI-cellDTRX</w:t>
            </w:r>
            <w:proofErr w:type="spellEnd"/>
            <w:r>
              <w:t xml:space="preserve"> as “Configure the starting bit position of an information block corresponding to cell DTX/DRX operation for the serving cell of DCI format 2_9 per serving cell” in [6].</w:t>
            </w:r>
          </w:p>
          <w:p w14:paraId="5FFA3800" w14:textId="77777777" w:rsidR="00D82F9A" w:rsidRDefault="00D82F9A">
            <w:pPr>
              <w:spacing w:before="0" w:after="0" w:line="240" w:lineRule="auto"/>
            </w:pPr>
          </w:p>
          <w:p w14:paraId="1D433523" w14:textId="77777777" w:rsidR="00D82F9A" w:rsidRDefault="00410479">
            <w:pPr>
              <w:spacing w:before="0" w:after="0" w:line="240" w:lineRule="auto"/>
            </w:pPr>
            <w:r>
              <w:t>Proposal 5:</w:t>
            </w:r>
            <w:r>
              <w:tab/>
              <w:t>It is proposed that a combination of a starting position of cell DTX/DRX operation information block within DCI payload and serving cell index should be configured for the UE to provide the most flexibility of cell DTX/DRX operation indication among multiple serving cells.</w:t>
            </w:r>
          </w:p>
          <w:p w14:paraId="365A5116" w14:textId="77777777" w:rsidR="00D82F9A" w:rsidRDefault="00D82F9A">
            <w:pPr>
              <w:spacing w:before="0" w:after="0" w:line="240" w:lineRule="auto"/>
              <w:rPr>
                <w:lang w:eastAsia="zh-CN" w:bidi="ar"/>
              </w:rPr>
            </w:pPr>
          </w:p>
          <w:tbl>
            <w:tblPr>
              <w:tblStyle w:val="TableGrid"/>
              <w:tblW w:w="0" w:type="auto"/>
              <w:tblLook w:val="04A0" w:firstRow="1" w:lastRow="0" w:firstColumn="1" w:lastColumn="0" w:noHBand="0" w:noVBand="1"/>
            </w:tblPr>
            <w:tblGrid>
              <w:gridCol w:w="7419"/>
            </w:tblGrid>
            <w:tr w:rsidR="00D82F9A" w14:paraId="131235DF" w14:textId="77777777">
              <w:tc>
                <w:tcPr>
                  <w:tcW w:w="9876" w:type="dxa"/>
                </w:tcPr>
                <w:p w14:paraId="41E59CDF" w14:textId="77777777" w:rsidR="00D82F9A" w:rsidRDefault="00410479">
                  <w:pPr>
                    <w:spacing w:before="0" w:after="0" w:line="240" w:lineRule="auto"/>
                    <w:rPr>
                      <w:lang w:bidi="ar"/>
                    </w:rPr>
                  </w:pPr>
                  <w:r>
                    <w:rPr>
                      <w:lang w:bidi="ar"/>
                    </w:rPr>
                    <w:t>TS 38.331 V17.5.0</w:t>
                  </w:r>
                </w:p>
                <w:p w14:paraId="20BFF5B9" w14:textId="77777777" w:rsidR="00D82F9A" w:rsidRDefault="00410479">
                  <w:pPr>
                    <w:keepNext/>
                    <w:keepLines/>
                    <w:overflowPunct w:val="0"/>
                    <w:autoSpaceDE w:val="0"/>
                    <w:autoSpaceDN w:val="0"/>
                    <w:adjustRightInd w:val="0"/>
                    <w:spacing w:before="0" w:after="0" w:line="240" w:lineRule="auto"/>
                    <w:ind w:left="1418" w:hanging="1418"/>
                    <w:textAlignment w:val="baseline"/>
                    <w:outlineLvl w:val="3"/>
                    <w:rPr>
                      <w:rFonts w:eastAsia="Times New Roman"/>
                      <w:lang w:val="en-GB" w:eastAsia="ja-JP"/>
                    </w:rPr>
                  </w:pPr>
                  <w:bookmarkStart w:id="17" w:name="_Toc60777388"/>
                  <w:bookmarkStart w:id="18" w:name="_Toc139045759"/>
                  <w:r>
                    <w:rPr>
                      <w:rFonts w:eastAsia="Times New Roman"/>
                      <w:lang w:val="en-GB" w:eastAsia="ja-JP"/>
                    </w:rPr>
                    <w:t>–</w:t>
                  </w:r>
                  <w:r>
                    <w:rPr>
                      <w:rFonts w:eastAsia="Times New Roman"/>
                      <w:lang w:val="en-GB" w:eastAsia="ja-JP"/>
                    </w:rPr>
                    <w:tab/>
                  </w:r>
                  <w:proofErr w:type="spellStart"/>
                  <w:r>
                    <w:rPr>
                      <w:rFonts w:eastAsia="Times New Roman"/>
                      <w:i/>
                      <w:lang w:val="en-GB" w:eastAsia="ja-JP"/>
                    </w:rPr>
                    <w:t>SlotFormatCombinationsPerCell</w:t>
                  </w:r>
                  <w:bookmarkEnd w:id="17"/>
                  <w:bookmarkEnd w:id="18"/>
                  <w:proofErr w:type="spellEnd"/>
                </w:p>
                <w:p w14:paraId="7F428475"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eastAsia="ja-JP"/>
                    </w:rPr>
                  </w:pPr>
                  <w:r>
                    <w:rPr>
                      <w:rFonts w:eastAsia="Times New Roman"/>
                      <w:lang w:val="en-GB" w:eastAsia="ja-JP"/>
                    </w:rPr>
                    <w:t xml:space="preserve">The IE </w:t>
                  </w:r>
                  <w:proofErr w:type="spellStart"/>
                  <w:r>
                    <w:rPr>
                      <w:rFonts w:eastAsia="Times New Roman"/>
                      <w:i/>
                      <w:lang w:val="en-GB" w:eastAsia="ja-JP"/>
                    </w:rPr>
                    <w:t>SlotFormatCombinationsPerCell</w:t>
                  </w:r>
                  <w:proofErr w:type="spellEnd"/>
                  <w:r>
                    <w:rPr>
                      <w:rFonts w:eastAsia="Times New Roman"/>
                      <w:lang w:val="en-GB" w:eastAsia="ja-JP"/>
                    </w:rPr>
                    <w:t xml:space="preserve"> is used to configure the </w:t>
                  </w:r>
                  <w:proofErr w:type="spellStart"/>
                  <w:r>
                    <w:rPr>
                      <w:rFonts w:eastAsia="Times New Roman"/>
                      <w:lang w:val="en-GB" w:eastAsia="ja-JP"/>
                    </w:rPr>
                    <w:t>SlotFormatCombinations</w:t>
                  </w:r>
                  <w:proofErr w:type="spellEnd"/>
                  <w:r>
                    <w:rPr>
                      <w:rFonts w:eastAsia="Times New Roman"/>
                      <w:lang w:val="en-GB" w:eastAsia="ja-JP"/>
                    </w:rPr>
                    <w:t xml:space="preserve"> applicable for one serving cell (see TS 38.213 [13], clause 11.1.1).</w:t>
                  </w:r>
                </w:p>
                <w:p w14:paraId="35E07CEF" w14:textId="77777777" w:rsidR="00D82F9A" w:rsidRDefault="00410479">
                  <w:pPr>
                    <w:keepNext/>
                    <w:keepLines/>
                    <w:overflowPunct w:val="0"/>
                    <w:autoSpaceDE w:val="0"/>
                    <w:autoSpaceDN w:val="0"/>
                    <w:adjustRightInd w:val="0"/>
                    <w:spacing w:before="0" w:after="0" w:line="240" w:lineRule="auto"/>
                    <w:jc w:val="center"/>
                    <w:textAlignment w:val="baseline"/>
                    <w:rPr>
                      <w:rFonts w:eastAsia="Times New Roman"/>
                      <w:b/>
                      <w:lang w:val="en-GB" w:eastAsia="ja-JP"/>
                    </w:rPr>
                  </w:pPr>
                  <w:proofErr w:type="spellStart"/>
                  <w:r>
                    <w:rPr>
                      <w:rFonts w:eastAsia="Times New Roman"/>
                      <w:b/>
                      <w:i/>
                      <w:lang w:val="en-GB" w:eastAsia="ja-JP"/>
                    </w:rPr>
                    <w:t>SlotFormatCombinationsPerCell</w:t>
                  </w:r>
                  <w:proofErr w:type="spellEnd"/>
                  <w:r>
                    <w:rPr>
                      <w:rFonts w:eastAsia="Times New Roman"/>
                      <w:b/>
                      <w:lang w:val="en-GB" w:eastAsia="ja-JP"/>
                    </w:rPr>
                    <w:t xml:space="preserve"> information element</w:t>
                  </w:r>
                </w:p>
                <w:p w14:paraId="00259D31"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Pr>
                      <w:rFonts w:ascii="Arial" w:eastAsia="Times New Roman" w:hAnsi="Arial" w:cs="Arial"/>
                      <w:color w:val="808080"/>
                      <w:sz w:val="12"/>
                      <w:szCs w:val="12"/>
                      <w:lang w:val="en-GB" w:eastAsia="en-GB"/>
                    </w:rPr>
                    <w:t>-- ASN1START</w:t>
                  </w:r>
                </w:p>
                <w:p w14:paraId="3E0C1567"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Pr>
                      <w:rFonts w:ascii="Arial" w:eastAsia="Times New Roman" w:hAnsi="Arial" w:cs="Arial"/>
                      <w:color w:val="808080"/>
                      <w:sz w:val="12"/>
                      <w:szCs w:val="12"/>
                      <w:lang w:val="en-GB" w:eastAsia="en-GB"/>
                    </w:rPr>
                    <w:t>-- TAG-SLOTFORMATCOMBINATIONSPERCELL-START</w:t>
                  </w:r>
                </w:p>
                <w:p w14:paraId="709DD786"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proofErr w:type="spellStart"/>
                  <w:r>
                    <w:rPr>
                      <w:rFonts w:ascii="Arial" w:eastAsia="Times New Roman" w:hAnsi="Arial" w:cs="Arial"/>
                      <w:sz w:val="12"/>
                      <w:szCs w:val="12"/>
                      <w:lang w:val="en-GB" w:eastAsia="en-GB"/>
                    </w:rPr>
                    <w:t>SlotFormatCombinationsPerCell</w:t>
                  </w:r>
                  <w:proofErr w:type="spellEnd"/>
                  <w:r>
                    <w:rPr>
                      <w:rFonts w:ascii="Arial" w:eastAsia="Times New Roman" w:hAnsi="Arial" w:cs="Arial"/>
                      <w:sz w:val="12"/>
                      <w:szCs w:val="12"/>
                      <w:lang w:val="en-GB" w:eastAsia="en-GB"/>
                    </w:rPr>
                    <w:t xml:space="preserve"> ::=   </w:t>
                  </w:r>
                  <w:r>
                    <w:rPr>
                      <w:rFonts w:ascii="Arial" w:eastAsia="Times New Roman" w:hAnsi="Arial" w:cs="Arial"/>
                      <w:color w:val="993366"/>
                      <w:sz w:val="12"/>
                      <w:szCs w:val="12"/>
                      <w:lang w:val="en-GB" w:eastAsia="en-GB"/>
                    </w:rPr>
                    <w:t>SEQUENCE</w:t>
                  </w:r>
                  <w:r>
                    <w:rPr>
                      <w:rFonts w:ascii="Arial" w:eastAsia="Times New Roman" w:hAnsi="Arial" w:cs="Arial"/>
                      <w:sz w:val="12"/>
                      <w:szCs w:val="12"/>
                      <w:lang w:val="en-GB" w:eastAsia="en-GB"/>
                    </w:rPr>
                    <w:t xml:space="preserve"> {</w:t>
                  </w:r>
                </w:p>
                <w:p w14:paraId="7262265D"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Pr>
                      <w:rFonts w:ascii="Arial" w:eastAsia="Times New Roman" w:hAnsi="Arial" w:cs="Arial"/>
                      <w:sz w:val="12"/>
                      <w:szCs w:val="12"/>
                      <w:lang w:val="en-GB" w:eastAsia="en-GB"/>
                    </w:rPr>
                    <w:t xml:space="preserve">    </w:t>
                  </w:r>
                  <w:proofErr w:type="spellStart"/>
                  <w:r>
                    <w:rPr>
                      <w:rFonts w:ascii="Arial" w:eastAsia="Times New Roman" w:hAnsi="Arial" w:cs="Arial"/>
                      <w:sz w:val="12"/>
                      <w:szCs w:val="12"/>
                      <w:highlight w:val="yellow"/>
                      <w:lang w:val="en-GB" w:eastAsia="en-GB"/>
                    </w:rPr>
                    <w:t>servingCellId</w:t>
                  </w:r>
                  <w:proofErr w:type="spellEnd"/>
                  <w:r>
                    <w:rPr>
                      <w:rFonts w:ascii="Arial" w:eastAsia="Times New Roman" w:hAnsi="Arial" w:cs="Arial"/>
                      <w:sz w:val="12"/>
                      <w:szCs w:val="12"/>
                      <w:lang w:val="en-GB" w:eastAsia="en-GB"/>
                    </w:rPr>
                    <w:t xml:space="preserve">                       </w:t>
                  </w:r>
                  <w:proofErr w:type="spellStart"/>
                  <w:r>
                    <w:rPr>
                      <w:rFonts w:ascii="Arial" w:eastAsia="Times New Roman" w:hAnsi="Arial" w:cs="Arial"/>
                      <w:sz w:val="12"/>
                      <w:szCs w:val="12"/>
                      <w:lang w:val="en-GB" w:eastAsia="en-GB"/>
                    </w:rPr>
                    <w:t>ServCellIndex</w:t>
                  </w:r>
                  <w:proofErr w:type="spellEnd"/>
                  <w:r>
                    <w:rPr>
                      <w:rFonts w:ascii="Arial" w:eastAsia="Times New Roman" w:hAnsi="Arial" w:cs="Arial"/>
                      <w:sz w:val="12"/>
                      <w:szCs w:val="12"/>
                      <w:lang w:val="en-GB" w:eastAsia="en-GB"/>
                    </w:rPr>
                    <w:t>,</w:t>
                  </w:r>
                </w:p>
                <w:p w14:paraId="3A66B333"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Pr>
                      <w:rFonts w:ascii="Arial" w:eastAsia="Times New Roman" w:hAnsi="Arial" w:cs="Arial"/>
                      <w:sz w:val="12"/>
                      <w:szCs w:val="12"/>
                      <w:lang w:val="en-GB" w:eastAsia="en-GB"/>
                    </w:rPr>
                    <w:t xml:space="preserve">    </w:t>
                  </w:r>
                  <w:proofErr w:type="spellStart"/>
                  <w:r>
                    <w:rPr>
                      <w:rFonts w:ascii="Arial" w:eastAsia="Times New Roman" w:hAnsi="Arial" w:cs="Arial"/>
                      <w:sz w:val="12"/>
                      <w:szCs w:val="12"/>
                      <w:lang w:val="en-GB" w:eastAsia="en-GB"/>
                    </w:rPr>
                    <w:t>subcarrierSpacing</w:t>
                  </w:r>
                  <w:proofErr w:type="spellEnd"/>
                  <w:r>
                    <w:rPr>
                      <w:rFonts w:ascii="Arial" w:eastAsia="Times New Roman" w:hAnsi="Arial" w:cs="Arial"/>
                      <w:sz w:val="12"/>
                      <w:szCs w:val="12"/>
                      <w:lang w:val="en-GB" w:eastAsia="en-GB"/>
                    </w:rPr>
                    <w:t xml:space="preserve">                   </w:t>
                  </w:r>
                  <w:proofErr w:type="spellStart"/>
                  <w:r>
                    <w:rPr>
                      <w:rFonts w:ascii="Arial" w:eastAsia="Times New Roman" w:hAnsi="Arial" w:cs="Arial"/>
                      <w:sz w:val="12"/>
                      <w:szCs w:val="12"/>
                      <w:lang w:val="en-GB" w:eastAsia="en-GB"/>
                    </w:rPr>
                    <w:t>SubcarrierSpacing</w:t>
                  </w:r>
                  <w:proofErr w:type="spellEnd"/>
                  <w:r>
                    <w:rPr>
                      <w:rFonts w:ascii="Arial" w:eastAsia="Times New Roman" w:hAnsi="Arial" w:cs="Arial"/>
                      <w:sz w:val="12"/>
                      <w:szCs w:val="12"/>
                      <w:lang w:val="en-GB" w:eastAsia="en-GB"/>
                    </w:rPr>
                    <w:t>,</w:t>
                  </w:r>
                </w:p>
                <w:p w14:paraId="10F57748"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Pr>
                      <w:rFonts w:ascii="Arial" w:eastAsia="Times New Roman" w:hAnsi="Arial" w:cs="Arial"/>
                      <w:sz w:val="12"/>
                      <w:szCs w:val="12"/>
                      <w:lang w:val="en-GB" w:eastAsia="en-GB"/>
                    </w:rPr>
                    <w:t xml:space="preserve">    subcarrierSpacing2                  </w:t>
                  </w:r>
                  <w:proofErr w:type="spellStart"/>
                  <w:r>
                    <w:rPr>
                      <w:rFonts w:ascii="Arial" w:eastAsia="Times New Roman" w:hAnsi="Arial" w:cs="Arial"/>
                      <w:sz w:val="12"/>
                      <w:szCs w:val="12"/>
                      <w:lang w:val="en-GB" w:eastAsia="en-GB"/>
                    </w:rPr>
                    <w:t>SubcarrierSpacing</w:t>
                  </w:r>
                  <w:proofErr w:type="spellEnd"/>
                  <w:r>
                    <w:rPr>
                      <w:rFonts w:ascii="Arial" w:eastAsia="Times New Roman" w:hAnsi="Arial" w:cs="Arial"/>
                      <w:sz w:val="12"/>
                      <w:szCs w:val="12"/>
                      <w:lang w:val="en-GB" w:eastAsia="en-GB"/>
                    </w:rPr>
                    <w:t xml:space="preserve">                                                         </w:t>
                  </w:r>
                  <w:r>
                    <w:rPr>
                      <w:rFonts w:ascii="Arial" w:eastAsia="Times New Roman" w:hAnsi="Arial" w:cs="Arial"/>
                      <w:color w:val="993366"/>
                      <w:sz w:val="12"/>
                      <w:szCs w:val="12"/>
                      <w:lang w:val="en-GB" w:eastAsia="en-GB"/>
                    </w:rPr>
                    <w:t>OPTIONAL</w:t>
                  </w:r>
                  <w:r>
                    <w:rPr>
                      <w:rFonts w:ascii="Arial" w:eastAsia="Times New Roman" w:hAnsi="Arial" w:cs="Arial"/>
                      <w:sz w:val="12"/>
                      <w:szCs w:val="12"/>
                      <w:lang w:val="en-GB" w:eastAsia="en-GB"/>
                    </w:rPr>
                    <w:t xml:space="preserve">, </w:t>
                  </w:r>
                  <w:r>
                    <w:rPr>
                      <w:rFonts w:ascii="Arial" w:eastAsia="Times New Roman" w:hAnsi="Arial" w:cs="Arial"/>
                      <w:color w:val="808080"/>
                      <w:sz w:val="12"/>
                      <w:szCs w:val="12"/>
                      <w:lang w:val="en-GB" w:eastAsia="en-GB"/>
                    </w:rPr>
                    <w:t>-- Need R</w:t>
                  </w:r>
                </w:p>
                <w:p w14:paraId="33EDD122"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Pr>
                      <w:rFonts w:ascii="Arial" w:eastAsia="Times New Roman" w:hAnsi="Arial" w:cs="Arial"/>
                      <w:sz w:val="12"/>
                      <w:szCs w:val="12"/>
                      <w:lang w:val="en-GB" w:eastAsia="en-GB"/>
                    </w:rPr>
                    <w:t xml:space="preserve">    </w:t>
                  </w:r>
                  <w:proofErr w:type="spellStart"/>
                  <w:r>
                    <w:rPr>
                      <w:rFonts w:ascii="Arial" w:eastAsia="Times New Roman" w:hAnsi="Arial" w:cs="Arial"/>
                      <w:sz w:val="12"/>
                      <w:szCs w:val="12"/>
                      <w:lang w:val="en-GB" w:eastAsia="en-GB"/>
                    </w:rPr>
                    <w:t>slotFormatCombinations</w:t>
                  </w:r>
                  <w:proofErr w:type="spellEnd"/>
                  <w:r>
                    <w:rPr>
                      <w:rFonts w:ascii="Arial" w:eastAsia="Times New Roman" w:hAnsi="Arial" w:cs="Arial"/>
                      <w:sz w:val="12"/>
                      <w:szCs w:val="12"/>
                      <w:lang w:val="en-GB" w:eastAsia="en-GB"/>
                    </w:rPr>
                    <w:t xml:space="preserve">              </w:t>
                  </w:r>
                  <w:r>
                    <w:rPr>
                      <w:rFonts w:ascii="Arial" w:eastAsia="Times New Roman" w:hAnsi="Arial" w:cs="Arial"/>
                      <w:color w:val="993366"/>
                      <w:sz w:val="12"/>
                      <w:szCs w:val="12"/>
                      <w:lang w:val="en-GB" w:eastAsia="en-GB"/>
                    </w:rPr>
                    <w:t>SEQUENCE</w:t>
                  </w:r>
                  <w:r>
                    <w:rPr>
                      <w:rFonts w:ascii="Arial" w:eastAsia="Times New Roman" w:hAnsi="Arial" w:cs="Arial"/>
                      <w:sz w:val="12"/>
                      <w:szCs w:val="12"/>
                      <w:lang w:val="en-GB" w:eastAsia="en-GB"/>
                    </w:rPr>
                    <w:t xml:space="preserve"> (</w:t>
                  </w:r>
                  <w:r>
                    <w:rPr>
                      <w:rFonts w:ascii="Arial" w:eastAsia="Times New Roman" w:hAnsi="Arial" w:cs="Arial"/>
                      <w:color w:val="993366"/>
                      <w:sz w:val="12"/>
                      <w:szCs w:val="12"/>
                      <w:lang w:val="en-GB" w:eastAsia="en-GB"/>
                    </w:rPr>
                    <w:t>SIZE</w:t>
                  </w:r>
                  <w:r>
                    <w:rPr>
                      <w:rFonts w:ascii="Arial" w:eastAsia="Times New Roman" w:hAnsi="Arial" w:cs="Arial"/>
                      <w:sz w:val="12"/>
                      <w:szCs w:val="12"/>
                      <w:lang w:val="en-GB" w:eastAsia="en-GB"/>
                    </w:rPr>
                    <w:t xml:space="preserve"> (1..maxNrofSlotFormatCombinationsPerSet))</w:t>
                  </w:r>
                  <w:r>
                    <w:rPr>
                      <w:rFonts w:ascii="Arial" w:eastAsia="Times New Roman" w:hAnsi="Arial" w:cs="Arial"/>
                      <w:color w:val="993366"/>
                      <w:sz w:val="12"/>
                      <w:szCs w:val="12"/>
                      <w:lang w:val="en-GB" w:eastAsia="en-GB"/>
                    </w:rPr>
                    <w:t xml:space="preserve"> OF</w:t>
                  </w:r>
                  <w:r>
                    <w:rPr>
                      <w:rFonts w:ascii="Arial" w:eastAsia="Times New Roman" w:hAnsi="Arial" w:cs="Arial"/>
                      <w:sz w:val="12"/>
                      <w:szCs w:val="12"/>
                      <w:lang w:val="en-GB" w:eastAsia="en-GB"/>
                    </w:rPr>
                    <w:t xml:space="preserve"> </w:t>
                  </w:r>
                  <w:proofErr w:type="spellStart"/>
                  <w:r>
                    <w:rPr>
                      <w:rFonts w:ascii="Arial" w:eastAsia="Times New Roman" w:hAnsi="Arial" w:cs="Arial"/>
                      <w:sz w:val="12"/>
                      <w:szCs w:val="12"/>
                      <w:lang w:val="en-GB" w:eastAsia="en-GB"/>
                    </w:rPr>
                    <w:t>SlotFormatCombination</w:t>
                  </w:r>
                  <w:proofErr w:type="spellEnd"/>
                </w:p>
                <w:p w14:paraId="457CE63C"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Pr>
                      <w:rFonts w:ascii="Arial" w:eastAsia="Times New Roman" w:hAnsi="Arial" w:cs="Arial"/>
                      <w:sz w:val="12"/>
                      <w:szCs w:val="12"/>
                      <w:lang w:val="en-GB" w:eastAsia="en-GB"/>
                    </w:rPr>
                    <w:t xml:space="preserve">                                                                                                                  </w:t>
                  </w:r>
                  <w:r>
                    <w:rPr>
                      <w:rFonts w:ascii="Arial" w:eastAsia="Times New Roman" w:hAnsi="Arial" w:cs="Arial"/>
                      <w:color w:val="993366"/>
                      <w:sz w:val="12"/>
                      <w:szCs w:val="12"/>
                      <w:lang w:val="en-GB" w:eastAsia="en-GB"/>
                    </w:rPr>
                    <w:t>OPTIONAL</w:t>
                  </w:r>
                  <w:r>
                    <w:rPr>
                      <w:rFonts w:ascii="Arial" w:eastAsia="Times New Roman" w:hAnsi="Arial" w:cs="Arial"/>
                      <w:sz w:val="12"/>
                      <w:szCs w:val="12"/>
                      <w:lang w:val="en-GB" w:eastAsia="en-GB"/>
                    </w:rPr>
                    <w:t xml:space="preserve">, </w:t>
                  </w:r>
                  <w:r>
                    <w:rPr>
                      <w:rFonts w:ascii="Arial" w:eastAsia="Times New Roman" w:hAnsi="Arial" w:cs="Arial"/>
                      <w:color w:val="808080"/>
                      <w:sz w:val="12"/>
                      <w:szCs w:val="12"/>
                      <w:lang w:val="en-GB" w:eastAsia="en-GB"/>
                    </w:rPr>
                    <w:t>-- Need M</w:t>
                  </w:r>
                </w:p>
                <w:p w14:paraId="63996050"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Pr>
                      <w:rFonts w:ascii="Arial" w:eastAsia="Times New Roman" w:hAnsi="Arial" w:cs="Arial"/>
                      <w:sz w:val="12"/>
                      <w:szCs w:val="12"/>
                      <w:lang w:val="en-GB" w:eastAsia="en-GB"/>
                    </w:rPr>
                    <w:t xml:space="preserve">    </w:t>
                  </w:r>
                  <w:proofErr w:type="spellStart"/>
                  <w:r>
                    <w:rPr>
                      <w:rFonts w:ascii="Arial" w:eastAsia="Times New Roman" w:hAnsi="Arial" w:cs="Arial"/>
                      <w:sz w:val="12"/>
                      <w:szCs w:val="12"/>
                      <w:highlight w:val="yellow"/>
                      <w:lang w:val="en-GB" w:eastAsia="en-GB"/>
                    </w:rPr>
                    <w:t>positionInDCI</w:t>
                  </w:r>
                  <w:proofErr w:type="spellEnd"/>
                  <w:r>
                    <w:rPr>
                      <w:rFonts w:ascii="Arial" w:eastAsia="Times New Roman" w:hAnsi="Arial" w:cs="Arial"/>
                      <w:sz w:val="12"/>
                      <w:szCs w:val="12"/>
                      <w:lang w:val="en-GB" w:eastAsia="en-GB"/>
                    </w:rPr>
                    <w:t xml:space="preserve">                       </w:t>
                  </w:r>
                  <w:r>
                    <w:rPr>
                      <w:rFonts w:ascii="Arial" w:eastAsia="Times New Roman" w:hAnsi="Arial" w:cs="Arial"/>
                      <w:color w:val="993366"/>
                      <w:sz w:val="12"/>
                      <w:szCs w:val="12"/>
                      <w:lang w:val="en-GB" w:eastAsia="en-GB"/>
                    </w:rPr>
                    <w:t>INTEGER</w:t>
                  </w:r>
                  <w:r>
                    <w:rPr>
                      <w:rFonts w:ascii="Arial" w:eastAsia="Times New Roman" w:hAnsi="Arial" w:cs="Arial"/>
                      <w:sz w:val="12"/>
                      <w:szCs w:val="12"/>
                      <w:lang w:val="en-GB" w:eastAsia="en-GB"/>
                    </w:rPr>
                    <w:t xml:space="preserve">(0..maxSFI-DCI-PayloadSize-1)                                      </w:t>
                  </w:r>
                  <w:r>
                    <w:rPr>
                      <w:rFonts w:ascii="Arial" w:eastAsia="Times New Roman" w:hAnsi="Arial" w:cs="Arial"/>
                      <w:color w:val="993366"/>
                      <w:sz w:val="12"/>
                      <w:szCs w:val="12"/>
                      <w:lang w:val="en-GB" w:eastAsia="en-GB"/>
                    </w:rPr>
                    <w:t>OPTIONAL</w:t>
                  </w:r>
                  <w:r>
                    <w:rPr>
                      <w:rFonts w:ascii="Arial" w:eastAsia="Times New Roman" w:hAnsi="Arial" w:cs="Arial"/>
                      <w:sz w:val="12"/>
                      <w:szCs w:val="12"/>
                      <w:lang w:val="en-GB" w:eastAsia="en-GB"/>
                    </w:rPr>
                    <w:t xml:space="preserve">, </w:t>
                  </w:r>
                  <w:r>
                    <w:rPr>
                      <w:rFonts w:ascii="Arial" w:eastAsia="Times New Roman" w:hAnsi="Arial" w:cs="Arial"/>
                      <w:color w:val="808080"/>
                      <w:sz w:val="12"/>
                      <w:szCs w:val="12"/>
                      <w:lang w:val="en-GB" w:eastAsia="en-GB"/>
                    </w:rPr>
                    <w:t>-- Need M</w:t>
                  </w:r>
                </w:p>
                <w:p w14:paraId="0E10D912"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Pr>
                      <w:rFonts w:ascii="Arial" w:eastAsia="Times New Roman" w:hAnsi="Arial" w:cs="Arial"/>
                      <w:sz w:val="12"/>
                      <w:szCs w:val="12"/>
                      <w:lang w:val="en-GB" w:eastAsia="en-GB"/>
                    </w:rPr>
                    <w:t xml:space="preserve">    ...,</w:t>
                  </w:r>
                </w:p>
                <w:p w14:paraId="3764529E"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Pr>
                      <w:rFonts w:ascii="Arial" w:eastAsia="Times New Roman" w:hAnsi="Arial" w:cs="Arial"/>
                      <w:sz w:val="12"/>
                      <w:szCs w:val="12"/>
                      <w:lang w:val="en-GB" w:eastAsia="en-GB"/>
                    </w:rPr>
                    <w:t xml:space="preserve">    [[</w:t>
                  </w:r>
                </w:p>
                <w:p w14:paraId="1EC25164"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Pr>
                      <w:rFonts w:ascii="Arial" w:eastAsia="Times New Roman" w:hAnsi="Arial" w:cs="Arial"/>
                      <w:sz w:val="12"/>
                      <w:szCs w:val="12"/>
                      <w:lang w:val="en-GB" w:eastAsia="en-GB"/>
                    </w:rPr>
                    <w:t xml:space="preserve">    enableConfiguredUL-r16              </w:t>
                  </w:r>
                  <w:r>
                    <w:rPr>
                      <w:rFonts w:ascii="Arial" w:eastAsia="Times New Roman" w:hAnsi="Arial" w:cs="Arial"/>
                      <w:color w:val="993366"/>
                      <w:sz w:val="12"/>
                      <w:szCs w:val="12"/>
                      <w:lang w:val="en-GB" w:eastAsia="en-GB"/>
                    </w:rPr>
                    <w:t>ENUMERATED</w:t>
                  </w:r>
                  <w:r>
                    <w:rPr>
                      <w:rFonts w:ascii="Arial" w:eastAsia="Times New Roman" w:hAnsi="Arial" w:cs="Arial"/>
                      <w:sz w:val="12"/>
                      <w:szCs w:val="12"/>
                      <w:lang w:val="en-GB" w:eastAsia="en-GB"/>
                    </w:rPr>
                    <w:t xml:space="preserve"> {enabled}                                                      </w:t>
                  </w:r>
                  <w:r>
                    <w:rPr>
                      <w:rFonts w:ascii="Arial" w:eastAsia="Times New Roman" w:hAnsi="Arial" w:cs="Arial"/>
                      <w:color w:val="993366"/>
                      <w:sz w:val="12"/>
                      <w:szCs w:val="12"/>
                      <w:lang w:val="en-GB" w:eastAsia="en-GB"/>
                    </w:rPr>
                    <w:t>OPTIONAL</w:t>
                  </w:r>
                  <w:r>
                    <w:rPr>
                      <w:rFonts w:ascii="Arial" w:eastAsia="Times New Roman" w:hAnsi="Arial" w:cs="Arial"/>
                      <w:sz w:val="12"/>
                      <w:szCs w:val="12"/>
                      <w:lang w:val="en-GB" w:eastAsia="en-GB"/>
                    </w:rPr>
                    <w:t xml:space="preserve">  </w:t>
                  </w:r>
                  <w:r>
                    <w:rPr>
                      <w:rFonts w:ascii="Arial" w:eastAsia="Times New Roman" w:hAnsi="Arial" w:cs="Arial"/>
                      <w:color w:val="808080"/>
                      <w:sz w:val="12"/>
                      <w:szCs w:val="12"/>
                      <w:lang w:val="en-GB" w:eastAsia="en-GB"/>
                    </w:rPr>
                    <w:t>-- Need R</w:t>
                  </w:r>
                </w:p>
                <w:p w14:paraId="1FB92293"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Pr>
                      <w:rFonts w:ascii="Arial" w:eastAsia="Times New Roman" w:hAnsi="Arial" w:cs="Arial"/>
                      <w:sz w:val="12"/>
                      <w:szCs w:val="12"/>
                      <w:lang w:val="en-GB" w:eastAsia="en-GB"/>
                    </w:rPr>
                    <w:t xml:space="preserve">    ]]</w:t>
                  </w:r>
                </w:p>
                <w:p w14:paraId="1C70328D"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Pr>
                      <w:rFonts w:ascii="Arial" w:eastAsia="Times New Roman" w:hAnsi="Arial" w:cs="Arial"/>
                      <w:sz w:val="12"/>
                      <w:szCs w:val="12"/>
                      <w:lang w:val="en-GB" w:eastAsia="en-GB"/>
                    </w:rPr>
                    <w:t>}</w:t>
                  </w:r>
                </w:p>
                <w:p w14:paraId="17501A33"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proofErr w:type="spellStart"/>
                  <w:r>
                    <w:rPr>
                      <w:rFonts w:ascii="Arial" w:eastAsia="Times New Roman" w:hAnsi="Arial" w:cs="Arial"/>
                      <w:sz w:val="12"/>
                      <w:szCs w:val="12"/>
                      <w:lang w:val="en-GB" w:eastAsia="en-GB"/>
                    </w:rPr>
                    <w:t>SlotFormatCombination</w:t>
                  </w:r>
                  <w:proofErr w:type="spellEnd"/>
                  <w:r>
                    <w:rPr>
                      <w:rFonts w:ascii="Arial" w:eastAsia="Times New Roman" w:hAnsi="Arial" w:cs="Arial"/>
                      <w:sz w:val="12"/>
                      <w:szCs w:val="12"/>
                      <w:lang w:val="en-GB" w:eastAsia="en-GB"/>
                    </w:rPr>
                    <w:t xml:space="preserve"> ::=           </w:t>
                  </w:r>
                  <w:r>
                    <w:rPr>
                      <w:rFonts w:ascii="Arial" w:eastAsia="Times New Roman" w:hAnsi="Arial" w:cs="Arial"/>
                      <w:color w:val="993366"/>
                      <w:sz w:val="12"/>
                      <w:szCs w:val="12"/>
                      <w:lang w:val="en-GB" w:eastAsia="en-GB"/>
                    </w:rPr>
                    <w:t>SEQUENCE</w:t>
                  </w:r>
                  <w:r>
                    <w:rPr>
                      <w:rFonts w:ascii="Arial" w:eastAsia="Times New Roman" w:hAnsi="Arial" w:cs="Arial"/>
                      <w:sz w:val="12"/>
                      <w:szCs w:val="12"/>
                      <w:lang w:val="en-GB" w:eastAsia="en-GB"/>
                    </w:rPr>
                    <w:t xml:space="preserve"> {</w:t>
                  </w:r>
                </w:p>
                <w:p w14:paraId="7709DB3C"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Pr>
                      <w:rFonts w:ascii="Arial" w:eastAsia="Times New Roman" w:hAnsi="Arial" w:cs="Arial"/>
                      <w:sz w:val="12"/>
                      <w:szCs w:val="12"/>
                      <w:lang w:val="en-GB" w:eastAsia="en-GB"/>
                    </w:rPr>
                    <w:t xml:space="preserve">    </w:t>
                  </w:r>
                  <w:proofErr w:type="spellStart"/>
                  <w:r>
                    <w:rPr>
                      <w:rFonts w:ascii="Arial" w:eastAsia="Times New Roman" w:hAnsi="Arial" w:cs="Arial"/>
                      <w:sz w:val="12"/>
                      <w:szCs w:val="12"/>
                      <w:lang w:val="en-GB" w:eastAsia="en-GB"/>
                    </w:rPr>
                    <w:t>slotFormatCombinationId</w:t>
                  </w:r>
                  <w:proofErr w:type="spellEnd"/>
                  <w:r>
                    <w:rPr>
                      <w:rFonts w:ascii="Arial" w:eastAsia="Times New Roman" w:hAnsi="Arial" w:cs="Arial"/>
                      <w:sz w:val="12"/>
                      <w:szCs w:val="12"/>
                      <w:lang w:val="en-GB" w:eastAsia="en-GB"/>
                    </w:rPr>
                    <w:t xml:space="preserve">             </w:t>
                  </w:r>
                  <w:proofErr w:type="spellStart"/>
                  <w:r>
                    <w:rPr>
                      <w:rFonts w:ascii="Arial" w:eastAsia="Times New Roman" w:hAnsi="Arial" w:cs="Arial"/>
                      <w:sz w:val="12"/>
                      <w:szCs w:val="12"/>
                      <w:lang w:val="en-GB" w:eastAsia="en-GB"/>
                    </w:rPr>
                    <w:t>SlotFormatCombinationId</w:t>
                  </w:r>
                  <w:proofErr w:type="spellEnd"/>
                  <w:r>
                    <w:rPr>
                      <w:rFonts w:ascii="Arial" w:eastAsia="Times New Roman" w:hAnsi="Arial" w:cs="Arial"/>
                      <w:sz w:val="12"/>
                      <w:szCs w:val="12"/>
                      <w:lang w:val="en-GB" w:eastAsia="en-GB"/>
                    </w:rPr>
                    <w:t>,</w:t>
                  </w:r>
                </w:p>
                <w:p w14:paraId="502C7C4A"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Pr>
                      <w:rFonts w:ascii="Arial" w:eastAsia="Times New Roman" w:hAnsi="Arial" w:cs="Arial"/>
                      <w:sz w:val="12"/>
                      <w:szCs w:val="12"/>
                      <w:lang w:val="en-GB" w:eastAsia="en-GB"/>
                    </w:rPr>
                    <w:t xml:space="preserve">    </w:t>
                  </w:r>
                  <w:proofErr w:type="spellStart"/>
                  <w:r>
                    <w:rPr>
                      <w:rFonts w:ascii="Arial" w:eastAsia="Times New Roman" w:hAnsi="Arial" w:cs="Arial"/>
                      <w:sz w:val="12"/>
                      <w:szCs w:val="12"/>
                      <w:lang w:val="en-GB" w:eastAsia="en-GB"/>
                    </w:rPr>
                    <w:t>slotFormats</w:t>
                  </w:r>
                  <w:proofErr w:type="spellEnd"/>
                  <w:r>
                    <w:rPr>
                      <w:rFonts w:ascii="Arial" w:eastAsia="Times New Roman" w:hAnsi="Arial" w:cs="Arial"/>
                      <w:sz w:val="12"/>
                      <w:szCs w:val="12"/>
                      <w:lang w:val="en-GB" w:eastAsia="en-GB"/>
                    </w:rPr>
                    <w:t xml:space="preserve">                         </w:t>
                  </w:r>
                  <w:r>
                    <w:rPr>
                      <w:rFonts w:ascii="Arial" w:eastAsia="Times New Roman" w:hAnsi="Arial" w:cs="Arial"/>
                      <w:color w:val="993366"/>
                      <w:sz w:val="12"/>
                      <w:szCs w:val="12"/>
                      <w:lang w:val="en-GB" w:eastAsia="en-GB"/>
                    </w:rPr>
                    <w:t>SEQUENCE</w:t>
                  </w:r>
                  <w:r>
                    <w:rPr>
                      <w:rFonts w:ascii="Arial" w:eastAsia="Times New Roman" w:hAnsi="Arial" w:cs="Arial"/>
                      <w:sz w:val="12"/>
                      <w:szCs w:val="12"/>
                      <w:lang w:val="en-GB" w:eastAsia="en-GB"/>
                    </w:rPr>
                    <w:t xml:space="preserve"> (</w:t>
                  </w:r>
                  <w:r>
                    <w:rPr>
                      <w:rFonts w:ascii="Arial" w:eastAsia="Times New Roman" w:hAnsi="Arial" w:cs="Arial"/>
                      <w:color w:val="993366"/>
                      <w:sz w:val="12"/>
                      <w:szCs w:val="12"/>
                      <w:lang w:val="en-GB" w:eastAsia="en-GB"/>
                    </w:rPr>
                    <w:t>SIZE</w:t>
                  </w:r>
                  <w:r>
                    <w:rPr>
                      <w:rFonts w:ascii="Arial" w:eastAsia="Times New Roman" w:hAnsi="Arial" w:cs="Arial"/>
                      <w:sz w:val="12"/>
                      <w:szCs w:val="12"/>
                      <w:lang w:val="en-GB" w:eastAsia="en-GB"/>
                    </w:rPr>
                    <w:t xml:space="preserve"> (1..maxNrofSlotFormatsPerCombination))</w:t>
                  </w:r>
                  <w:r>
                    <w:rPr>
                      <w:rFonts w:ascii="Arial" w:eastAsia="Times New Roman" w:hAnsi="Arial" w:cs="Arial"/>
                      <w:color w:val="993366"/>
                      <w:sz w:val="12"/>
                      <w:szCs w:val="12"/>
                      <w:lang w:val="en-GB" w:eastAsia="en-GB"/>
                    </w:rPr>
                    <w:t xml:space="preserve"> OF</w:t>
                  </w:r>
                  <w:r>
                    <w:rPr>
                      <w:rFonts w:ascii="Arial" w:eastAsia="Times New Roman" w:hAnsi="Arial" w:cs="Arial"/>
                      <w:sz w:val="12"/>
                      <w:szCs w:val="12"/>
                      <w:lang w:val="en-GB" w:eastAsia="en-GB"/>
                    </w:rPr>
                    <w:t xml:space="preserve"> </w:t>
                  </w:r>
                  <w:r>
                    <w:rPr>
                      <w:rFonts w:ascii="Arial" w:eastAsia="Times New Roman" w:hAnsi="Arial" w:cs="Arial"/>
                      <w:color w:val="993366"/>
                      <w:sz w:val="12"/>
                      <w:szCs w:val="12"/>
                      <w:lang w:val="en-GB" w:eastAsia="en-GB"/>
                    </w:rPr>
                    <w:t>INTEGER</w:t>
                  </w:r>
                  <w:r>
                    <w:rPr>
                      <w:rFonts w:ascii="Arial" w:eastAsia="Times New Roman" w:hAnsi="Arial" w:cs="Arial"/>
                      <w:sz w:val="12"/>
                      <w:szCs w:val="12"/>
                      <w:lang w:val="en-GB" w:eastAsia="en-GB"/>
                    </w:rPr>
                    <w:t xml:space="preserve"> (0..255)</w:t>
                  </w:r>
                </w:p>
                <w:p w14:paraId="55A90783"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Pr>
                      <w:rFonts w:ascii="Arial" w:eastAsia="Times New Roman" w:hAnsi="Arial" w:cs="Arial"/>
                      <w:sz w:val="12"/>
                      <w:szCs w:val="12"/>
                      <w:lang w:val="en-GB" w:eastAsia="en-GB"/>
                    </w:rPr>
                    <w:t>}</w:t>
                  </w:r>
                </w:p>
                <w:p w14:paraId="50920441"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proofErr w:type="spellStart"/>
                  <w:r>
                    <w:rPr>
                      <w:rFonts w:ascii="Arial" w:eastAsia="Times New Roman" w:hAnsi="Arial" w:cs="Arial"/>
                      <w:sz w:val="12"/>
                      <w:szCs w:val="12"/>
                      <w:lang w:val="en-GB" w:eastAsia="en-GB"/>
                    </w:rPr>
                    <w:t>SlotFormatCombinationId</w:t>
                  </w:r>
                  <w:proofErr w:type="spellEnd"/>
                  <w:r>
                    <w:rPr>
                      <w:rFonts w:ascii="Arial" w:eastAsia="Times New Roman" w:hAnsi="Arial" w:cs="Arial"/>
                      <w:sz w:val="12"/>
                      <w:szCs w:val="12"/>
                      <w:lang w:val="en-GB" w:eastAsia="en-GB"/>
                    </w:rPr>
                    <w:t xml:space="preserve"> ::=         </w:t>
                  </w:r>
                  <w:r>
                    <w:rPr>
                      <w:rFonts w:ascii="Arial" w:eastAsia="Times New Roman" w:hAnsi="Arial" w:cs="Arial"/>
                      <w:color w:val="993366"/>
                      <w:sz w:val="12"/>
                      <w:szCs w:val="12"/>
                      <w:lang w:val="en-GB" w:eastAsia="en-GB"/>
                    </w:rPr>
                    <w:t>INTEGER</w:t>
                  </w:r>
                  <w:r>
                    <w:rPr>
                      <w:rFonts w:ascii="Arial" w:eastAsia="Times New Roman" w:hAnsi="Arial" w:cs="Arial"/>
                      <w:sz w:val="12"/>
                      <w:szCs w:val="12"/>
                      <w:lang w:val="en-GB" w:eastAsia="en-GB"/>
                    </w:rPr>
                    <w:t xml:space="preserve"> (0..maxNrofSlotFormatCombinationsPerSet-1)</w:t>
                  </w:r>
                </w:p>
                <w:p w14:paraId="0CBA1F63"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Pr>
                      <w:rFonts w:ascii="Arial" w:eastAsia="Times New Roman" w:hAnsi="Arial" w:cs="Arial"/>
                      <w:color w:val="808080"/>
                      <w:sz w:val="12"/>
                      <w:szCs w:val="12"/>
                      <w:lang w:val="en-GB" w:eastAsia="en-GB"/>
                    </w:rPr>
                    <w:t>-- TAG-SLOTFORMATCOMBINATIONSPERCELL-STOP</w:t>
                  </w:r>
                </w:p>
                <w:p w14:paraId="5B52D069"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lang w:bidi="ar"/>
                    </w:rPr>
                  </w:pPr>
                  <w:r>
                    <w:rPr>
                      <w:rFonts w:ascii="Arial" w:eastAsia="Times New Roman" w:hAnsi="Arial" w:cs="Arial"/>
                      <w:color w:val="808080"/>
                      <w:sz w:val="12"/>
                      <w:szCs w:val="12"/>
                      <w:lang w:val="en-GB" w:eastAsia="en-GB"/>
                    </w:rPr>
                    <w:t>-- ASN1STOP</w:t>
                  </w:r>
                </w:p>
              </w:tc>
            </w:tr>
          </w:tbl>
          <w:p w14:paraId="3CA96ACD" w14:textId="77777777" w:rsidR="00D82F9A" w:rsidRDefault="00D82F9A">
            <w:pPr>
              <w:spacing w:before="0" w:after="0" w:line="240" w:lineRule="auto"/>
            </w:pPr>
          </w:p>
          <w:p w14:paraId="4A731C8E" w14:textId="77777777" w:rsidR="00D82F9A" w:rsidRDefault="00D82F9A">
            <w:pPr>
              <w:spacing w:before="0" w:after="0" w:line="240" w:lineRule="auto"/>
            </w:pPr>
          </w:p>
          <w:p w14:paraId="3D1B4482" w14:textId="77777777" w:rsidR="00D82F9A" w:rsidRDefault="00410479">
            <w:pPr>
              <w:spacing w:before="0" w:after="0" w:line="240" w:lineRule="auto"/>
            </w:pPr>
            <w:r>
              <w:lastRenderedPageBreak/>
              <w:t>Proposal 7:</w:t>
            </w:r>
            <w:r>
              <w:tab/>
              <w:t>The semi-static cell DTX/DRX operation mechanism is a standalone feature.</w:t>
            </w:r>
          </w:p>
          <w:p w14:paraId="5A200FA8" w14:textId="77777777" w:rsidR="00D82F9A" w:rsidRDefault="00D82F9A">
            <w:pPr>
              <w:spacing w:before="0" w:after="0" w:line="240" w:lineRule="auto"/>
            </w:pPr>
          </w:p>
          <w:p w14:paraId="1B059778" w14:textId="77777777" w:rsidR="00D82F9A" w:rsidRDefault="00410479">
            <w:pPr>
              <w:spacing w:before="0" w:after="0" w:line="240" w:lineRule="auto"/>
            </w:pPr>
            <w:r>
              <w:t>Proposal 8:</w:t>
            </w:r>
            <w:r>
              <w:tab/>
              <w:t>It is proposed that the bit width of the block in DCI format 2_9 should be determined by the configuration of cell DTX and/or cell DRX in RRC signaling.</w:t>
            </w:r>
          </w:p>
          <w:p w14:paraId="40909E9A" w14:textId="77777777" w:rsidR="00D82F9A" w:rsidRDefault="00D82F9A">
            <w:pPr>
              <w:spacing w:before="0" w:after="0" w:line="240" w:lineRule="auto"/>
            </w:pPr>
          </w:p>
          <w:p w14:paraId="072142C8" w14:textId="77777777" w:rsidR="00D82F9A" w:rsidRDefault="00410479">
            <w:pPr>
              <w:spacing w:before="0" w:after="0" w:line="240" w:lineRule="auto"/>
              <w:rPr>
                <w:lang w:eastAsia="zh-CN" w:bidi="ar"/>
              </w:rPr>
            </w:pPr>
            <w:bookmarkStart w:id="19" w:name="_Toc13328"/>
            <w:r>
              <w:rPr>
                <w:lang w:eastAsia="zh-CN"/>
              </w:rPr>
              <w:t>Proposal 9: TP for TS 38.212 is as follows:</w:t>
            </w:r>
            <w:bookmarkEnd w:id="19"/>
            <w:r>
              <w:rPr>
                <w:lang w:eastAsia="zh-CN"/>
              </w:rPr>
              <w:t xml:space="preserve"> </w:t>
            </w:r>
          </w:p>
          <w:tbl>
            <w:tblPr>
              <w:tblStyle w:val="TableGrid"/>
              <w:tblW w:w="0" w:type="auto"/>
              <w:tblLook w:val="04A0" w:firstRow="1" w:lastRow="0" w:firstColumn="1" w:lastColumn="0" w:noHBand="0" w:noVBand="1"/>
            </w:tblPr>
            <w:tblGrid>
              <w:gridCol w:w="7419"/>
            </w:tblGrid>
            <w:tr w:rsidR="00D82F9A" w14:paraId="30409C09" w14:textId="77777777">
              <w:tc>
                <w:tcPr>
                  <w:tcW w:w="9876" w:type="dxa"/>
                </w:tcPr>
                <w:p w14:paraId="220B950D" w14:textId="77777777" w:rsidR="00D82F9A" w:rsidRDefault="00410479">
                  <w:pPr>
                    <w:spacing w:before="0" w:after="0" w:line="240" w:lineRule="auto"/>
                  </w:pPr>
                  <w:r>
                    <w:rPr>
                      <w:b/>
                      <w:bCs/>
                    </w:rPr>
                    <w:t>Reason for change</w:t>
                  </w:r>
                  <w:r>
                    <w:t>:</w:t>
                  </w:r>
                </w:p>
                <w:p w14:paraId="3161D583" w14:textId="77777777" w:rsidR="00D82F9A" w:rsidRDefault="00410479">
                  <w:pPr>
                    <w:spacing w:before="0" w:after="0" w:line="240" w:lineRule="auto"/>
                  </w:pPr>
                  <w:r>
                    <w:t>Clarify that 2 bits are needed if both cell DTX and cell DRX are configured for a serving cell; otherwise (i.e. only one cell DTX or cell DRX is configured), 1 bit is needed which corresponds to cell DTX or cell DRX configuration activation/deactivation.</w:t>
                  </w:r>
                </w:p>
                <w:p w14:paraId="1148C880" w14:textId="77777777" w:rsidR="00D82F9A" w:rsidRDefault="00410479">
                  <w:pPr>
                    <w:spacing w:before="0" w:after="0" w:line="240" w:lineRule="auto"/>
                    <w:rPr>
                      <w:rFonts w:eastAsia="Times New Roman"/>
                      <w:lang w:val="en-GB"/>
                    </w:rPr>
                  </w:pPr>
                  <w:r>
                    <w:t>Update RRC parameter names in the specification.</w:t>
                  </w:r>
                </w:p>
              </w:tc>
            </w:tr>
            <w:tr w:rsidR="00D82F9A" w14:paraId="58A05CE7" w14:textId="77777777">
              <w:tc>
                <w:tcPr>
                  <w:tcW w:w="9876" w:type="dxa"/>
                </w:tcPr>
                <w:p w14:paraId="39AECE53" w14:textId="77777777" w:rsidR="00D82F9A" w:rsidRDefault="00410479">
                  <w:pPr>
                    <w:spacing w:before="0" w:after="0" w:line="240" w:lineRule="auto"/>
                  </w:pPr>
                  <w:r>
                    <w:rPr>
                      <w:b/>
                      <w:bCs/>
                    </w:rPr>
                    <w:t>Summary of change</w:t>
                  </w:r>
                  <w:r>
                    <w:t xml:space="preserve">: </w:t>
                  </w:r>
                </w:p>
                <w:p w14:paraId="022E23D1" w14:textId="77777777" w:rsidR="00D82F9A" w:rsidRDefault="00410479">
                  <w:pPr>
                    <w:spacing w:before="0" w:after="0" w:line="240" w:lineRule="auto"/>
                  </w:pPr>
                  <w:r>
                    <w:t xml:space="preserve">1) update NES-RNTI as </w:t>
                  </w:r>
                  <w:proofErr w:type="spellStart"/>
                  <w:r>
                    <w:t>cellDTRX</w:t>
                  </w:r>
                  <w:proofErr w:type="spellEnd"/>
                  <w:r>
                    <w:t>-RNTI.</w:t>
                  </w:r>
                </w:p>
                <w:p w14:paraId="3F20BE5A" w14:textId="77777777" w:rsidR="00D82F9A" w:rsidRDefault="00410479">
                  <w:pPr>
                    <w:spacing w:before="0" w:after="0" w:line="240" w:lineRule="auto"/>
                  </w:pPr>
                  <w:r>
                    <w:t xml:space="preserve">2) Associate the starting position of a block in DCI format 2_9 with a serving cell. </w:t>
                  </w:r>
                </w:p>
                <w:p w14:paraId="663349BA" w14:textId="77777777" w:rsidR="00D82F9A" w:rsidRDefault="00410479">
                  <w:pPr>
                    <w:spacing w:before="0" w:after="0" w:line="240" w:lineRule="auto"/>
                    <w:rPr>
                      <w:rFonts w:eastAsia="Times New Roman"/>
                      <w:lang w:val="en-GB"/>
                    </w:rPr>
                  </w:pPr>
                  <w:r>
                    <w:t xml:space="preserve">3) clarify the </w:t>
                  </w:r>
                  <w:proofErr w:type="spellStart"/>
                  <w:r>
                    <w:t>bitwidth</w:t>
                  </w:r>
                  <w:proofErr w:type="spellEnd"/>
                  <w:r>
                    <w:t xml:space="preserve"> of dynamic cell DTX/DRX information field in DCI format 2_9. </w:t>
                  </w:r>
                </w:p>
              </w:tc>
            </w:tr>
            <w:tr w:rsidR="00D82F9A" w14:paraId="5CEEFE2D" w14:textId="77777777">
              <w:tc>
                <w:tcPr>
                  <w:tcW w:w="9876" w:type="dxa"/>
                </w:tcPr>
                <w:p w14:paraId="1B18FF2F" w14:textId="77777777" w:rsidR="00D82F9A" w:rsidRDefault="00410479">
                  <w:pPr>
                    <w:spacing w:before="0" w:after="0" w:line="240" w:lineRule="auto"/>
                    <w:rPr>
                      <w:b/>
                      <w:iCs/>
                    </w:rPr>
                  </w:pPr>
                  <w:r>
                    <w:rPr>
                      <w:b/>
                      <w:iCs/>
                    </w:rPr>
                    <w:t>Consequences if not approved:</w:t>
                  </w:r>
                </w:p>
                <w:p w14:paraId="29026BD1" w14:textId="77777777" w:rsidR="00D82F9A" w:rsidRDefault="00410479">
                  <w:pPr>
                    <w:spacing w:before="0" w:after="0" w:line="240" w:lineRule="auto"/>
                    <w:rPr>
                      <w:rFonts w:eastAsia="Times New Roman"/>
                      <w:lang w:val="en-GB"/>
                    </w:rPr>
                  </w:pPr>
                  <w:r>
                    <w:t xml:space="preserve"> The starting position and </w:t>
                  </w:r>
                  <w:proofErr w:type="spellStart"/>
                  <w:r>
                    <w:t>bitwidth</w:t>
                  </w:r>
                  <w:proofErr w:type="spellEnd"/>
                  <w:r>
                    <w:t xml:space="preserve"> of dynamic cell DTX/DRX information field in DCI format 2_9 is unclear.</w:t>
                  </w:r>
                </w:p>
              </w:tc>
            </w:tr>
            <w:tr w:rsidR="00D82F9A" w14:paraId="75733656" w14:textId="77777777">
              <w:tc>
                <w:tcPr>
                  <w:tcW w:w="9876" w:type="dxa"/>
                </w:tcPr>
                <w:p w14:paraId="5799E89A" w14:textId="77777777" w:rsidR="00D82F9A" w:rsidRDefault="00410479">
                  <w:pPr>
                    <w:spacing w:before="0" w:after="0" w:line="240" w:lineRule="auto"/>
                    <w:rPr>
                      <w:lang w:bidi="ar"/>
                    </w:rPr>
                  </w:pPr>
                  <w:r>
                    <w:rPr>
                      <w:lang w:bidi="ar"/>
                    </w:rPr>
                    <w:t>TP for TS 38.212 V 18.0.0 [3]</w:t>
                  </w:r>
                </w:p>
                <w:p w14:paraId="467D3722"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bookmarkStart w:id="20" w:name="_Toc146106284"/>
                  <w:r>
                    <w:rPr>
                      <w:rFonts w:ascii="Times New Roman" w:eastAsia="SimSun" w:hAnsi="Times New Roman"/>
                      <w:b/>
                      <w:bCs/>
                      <w:color w:val="000000"/>
                      <w:sz w:val="20"/>
                    </w:rPr>
                    <w:t>7.3.1.3.10</w:t>
                  </w:r>
                  <w:r>
                    <w:rPr>
                      <w:rFonts w:ascii="Times New Roman" w:eastAsia="SimSun" w:hAnsi="Times New Roman"/>
                      <w:b/>
                      <w:bCs/>
                      <w:color w:val="000000"/>
                      <w:sz w:val="20"/>
                    </w:rPr>
                    <w:tab/>
                    <w:t>Format 2_9</w:t>
                  </w:r>
                  <w:bookmarkEnd w:id="20"/>
                </w:p>
                <w:p w14:paraId="4CB8EF5D"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Pr>
                      <w:color w:val="FF0000"/>
                      <w:u w:val="single"/>
                    </w:rPr>
                    <w:t xml:space="preserve">and/or </w:t>
                  </w:r>
                  <w:r>
                    <w:rPr>
                      <w:rFonts w:eastAsia="Times New Roman"/>
                      <w:lang w:val="en-GB"/>
                    </w:rPr>
                    <w:t xml:space="preserve">DRX configuration of one or multiple serving cells </w:t>
                  </w:r>
                  <w:r>
                    <w:rPr>
                      <w:rFonts w:eastAsia="Batang"/>
                      <w:bCs/>
                      <w:lang w:val="en-GB"/>
                    </w:rPr>
                    <w:t>for one or more UEs</w:t>
                  </w:r>
                  <w:r>
                    <w:rPr>
                      <w:rFonts w:eastAsia="Times New Roman"/>
                      <w:lang w:val="en-GB"/>
                    </w:rPr>
                    <w:t xml:space="preserve">. </w:t>
                  </w:r>
                </w:p>
                <w:p w14:paraId="6DC39EB8"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following information is transmitted by means of the DCI format 2_9 with CRC scrambled by </w:t>
                  </w:r>
                  <w:r>
                    <w:rPr>
                      <w:rFonts w:eastAsia="Times New Roman"/>
                      <w:strike/>
                      <w:color w:val="FF0000"/>
                      <w:lang w:val="en-GB"/>
                    </w:rPr>
                    <w:t>NES</w:t>
                  </w:r>
                  <w:proofErr w:type="spellStart"/>
                  <w:r>
                    <w:rPr>
                      <w:color w:val="FF0000"/>
                      <w:u w:val="single"/>
                    </w:rPr>
                    <w:t>cellDTRX</w:t>
                  </w:r>
                  <w:proofErr w:type="spellEnd"/>
                  <w:r>
                    <w:rPr>
                      <w:rFonts w:eastAsia="Times New Roman"/>
                      <w:lang w:val="en-GB"/>
                    </w:rPr>
                    <w:t>-RNTI:</w:t>
                  </w:r>
                </w:p>
                <w:p w14:paraId="04ACF42E" w14:textId="77777777" w:rsidR="00D82F9A" w:rsidRDefault="00410479">
                  <w:pPr>
                    <w:overflowPunct w:val="0"/>
                    <w:autoSpaceDE w:val="0"/>
                    <w:autoSpaceDN w:val="0"/>
                    <w:adjustRightInd w:val="0"/>
                    <w:spacing w:before="0" w:after="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7A203B96" w14:textId="77777777" w:rsidR="00D82F9A" w:rsidRDefault="00410479">
                  <w:pPr>
                    <w:overflowPunct w:val="0"/>
                    <w:autoSpaceDE w:val="0"/>
                    <w:autoSpaceDN w:val="0"/>
                    <w:adjustRightInd w:val="0"/>
                    <w:spacing w:before="0" w:after="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color w:val="FF0000"/>
                      <w:u w:val="single"/>
                    </w:rPr>
                    <w:t xml:space="preserve">associated with a serving cell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419AD025" w14:textId="77777777" w:rsidR="00D82F9A" w:rsidRDefault="00410479">
                  <w:pPr>
                    <w:spacing w:before="0" w:after="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he following field defined for each block:</w:t>
                  </w:r>
                </w:p>
                <w:p w14:paraId="6B2FEF95" w14:textId="77777777" w:rsidR="00D82F9A" w:rsidRDefault="00410479">
                  <w:pPr>
                    <w:overflowPunct w:val="0"/>
                    <w:autoSpaceDE w:val="0"/>
                    <w:autoSpaceDN w:val="0"/>
                    <w:adjustRightInd w:val="0"/>
                    <w:spacing w:before="0" w:after="0" w:line="240" w:lineRule="auto"/>
                    <w:ind w:left="568" w:hanging="284"/>
                    <w:textAlignment w:val="baseline"/>
                    <w:rPr>
                      <w:rFonts w:eastAsia="Times New Roman"/>
                      <w:lang w:val="nb-NO" w:eastAsia="en-GB"/>
                    </w:rPr>
                  </w:pPr>
                  <w:r>
                    <w:rPr>
                      <w:rFonts w:eastAsia="Times New Roman"/>
                      <w:lang w:val="nb-NO" w:eastAsia="en-GB"/>
                    </w:rPr>
                    <w:t>-</w:t>
                  </w:r>
                  <w:r>
                    <w:rPr>
                      <w:rFonts w:eastAsia="Times New Roman"/>
                      <w:lang w:val="nb-NO" w:eastAsia="en-GB"/>
                    </w:rPr>
                    <w:tab/>
                  </w:r>
                  <w:r>
                    <w:rPr>
                      <w:lang w:val="nb-NO"/>
                    </w:rPr>
                    <w:t xml:space="preserve">Cell DTX/DRX indication – 2 bits if </w:t>
                  </w:r>
                  <w:r>
                    <w:rPr>
                      <w:rFonts w:eastAsia="Times New Roman"/>
                      <w:i/>
                      <w:strike/>
                      <w:color w:val="FF0000"/>
                      <w:u w:val="single"/>
                      <w:lang w:val="nb-NO" w:eastAsia="en-GB"/>
                    </w:rPr>
                    <w:t>XYZ</w:t>
                  </w:r>
                  <w:r>
                    <w:rPr>
                      <w:color w:val="FF0000"/>
                      <w:u w:val="single"/>
                    </w:rPr>
                    <w:t>both cell DTX and cell DRX are configured for the associated serving cell</w:t>
                  </w:r>
                  <w:r>
                    <w:rPr>
                      <w:lang w:val="nb-NO"/>
                    </w:rPr>
                    <w:t xml:space="preserve">, with the MSB corresponding to the </w:t>
                  </w:r>
                  <w:r>
                    <w:rPr>
                      <w:color w:val="FF0000"/>
                      <w:u w:val="single"/>
                      <w:lang w:val="nb-NO"/>
                    </w:rPr>
                    <w:t>activation or deactivation</w:t>
                  </w:r>
                  <w:r>
                    <w:rPr>
                      <w:lang w:val="nb-NO"/>
                    </w:rPr>
                    <w:t xml:space="preserve"> of cell DTX configuration and the activation or deactivation of LSB corresponding to cell DRX configuration; otherwise 1 bit </w:t>
                  </w:r>
                  <w:r>
                    <w:rPr>
                      <w:color w:val="FF0000"/>
                      <w:u w:val="single"/>
                      <w:lang w:val="nb-NO"/>
                    </w:rPr>
                    <w:t>corresponding to activation or deactivation of cell DTX or DRX configuration for the associated serving cell</w:t>
                  </w:r>
                  <w:r>
                    <w:rPr>
                      <w:lang w:val="nb-NO"/>
                    </w:rPr>
                    <w:t>.</w:t>
                  </w:r>
                </w:p>
                <w:p w14:paraId="290726A9"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1262DADE" w14:textId="77777777" w:rsidR="00D82F9A" w:rsidRDefault="00410479">
                  <w:pPr>
                    <w:keepNext/>
                    <w:keepLines/>
                    <w:spacing w:before="0" w:after="0" w:line="240" w:lineRule="auto"/>
                    <w:ind w:left="1134" w:hanging="1134"/>
                    <w:jc w:val="center"/>
                    <w:outlineLvl w:val="1"/>
                    <w:rPr>
                      <w:rFonts w:eastAsia="Times New Roman"/>
                      <w:lang w:val="en-GB"/>
                    </w:rPr>
                  </w:pPr>
                  <w:r>
                    <w:rPr>
                      <w:color w:val="FF0000"/>
                    </w:rPr>
                    <w:t>*** Unchanged parts are omitted ***</w:t>
                  </w:r>
                </w:p>
              </w:tc>
            </w:tr>
          </w:tbl>
          <w:p w14:paraId="5FF86A37" w14:textId="77777777" w:rsidR="00D82F9A" w:rsidRDefault="00D82F9A">
            <w:pPr>
              <w:spacing w:before="0" w:after="0" w:line="240" w:lineRule="auto"/>
            </w:pPr>
          </w:p>
          <w:p w14:paraId="580FAC40" w14:textId="77777777" w:rsidR="00D82F9A" w:rsidRDefault="00410479">
            <w:pPr>
              <w:spacing w:before="0" w:after="0" w:line="240" w:lineRule="auto"/>
              <w:rPr>
                <w:lang w:eastAsia="zh-CN" w:bidi="ar"/>
              </w:rPr>
            </w:pPr>
            <w:r>
              <w:rPr>
                <w:lang w:eastAsia="zh-CN"/>
              </w:rPr>
              <w:t xml:space="preserve">Proposal 10: Adopt the TP for TS 38.213 as follows: </w:t>
            </w:r>
          </w:p>
          <w:tbl>
            <w:tblPr>
              <w:tblStyle w:val="TableGrid"/>
              <w:tblW w:w="0" w:type="auto"/>
              <w:tblLook w:val="04A0" w:firstRow="1" w:lastRow="0" w:firstColumn="1" w:lastColumn="0" w:noHBand="0" w:noVBand="1"/>
            </w:tblPr>
            <w:tblGrid>
              <w:gridCol w:w="7419"/>
            </w:tblGrid>
            <w:tr w:rsidR="00D82F9A" w14:paraId="380A494B" w14:textId="77777777">
              <w:trPr>
                <w:trHeight w:val="64"/>
              </w:trPr>
              <w:tc>
                <w:tcPr>
                  <w:tcW w:w="7633" w:type="dxa"/>
                </w:tcPr>
                <w:p w14:paraId="6C4FFF25" w14:textId="77777777" w:rsidR="00D82F9A" w:rsidRDefault="00410479">
                  <w:pPr>
                    <w:spacing w:before="0" w:after="0" w:line="240" w:lineRule="auto"/>
                    <w:rPr>
                      <w:b/>
                      <w:bCs/>
                    </w:rPr>
                  </w:pPr>
                  <w:r>
                    <w:rPr>
                      <w:b/>
                      <w:bCs/>
                    </w:rPr>
                    <w:t xml:space="preserve">Reason for change: </w:t>
                  </w:r>
                </w:p>
                <w:p w14:paraId="53FC1DDC" w14:textId="77777777" w:rsidR="00D82F9A" w:rsidRDefault="00410479">
                  <w:pPr>
                    <w:spacing w:before="0" w:after="0" w:line="240" w:lineRule="auto"/>
                  </w:pPr>
                  <w:r>
                    <w:t>If the UE is configured with dynamic cell DTX and/or DRX operation for multiple cells, it should be clarified about how to determine the location of the corresponding dynamic cell DTX/DRX operation indication block in DCI format 2-9.</w:t>
                  </w:r>
                </w:p>
                <w:p w14:paraId="0A125EA9" w14:textId="77777777" w:rsidR="00D82F9A" w:rsidRDefault="00410479">
                  <w:pPr>
                    <w:spacing w:before="0" w:after="0" w:line="240" w:lineRule="auto"/>
                  </w:pPr>
                  <w:r>
                    <w:t>The common parameter</w:t>
                  </w:r>
                  <w:r>
                    <w:rPr>
                      <w:i/>
                      <w:iCs/>
                    </w:rPr>
                    <w:t xml:space="preserve"> </w:t>
                  </w:r>
                  <w:proofErr w:type="spellStart"/>
                  <w:r>
                    <w:rPr>
                      <w:i/>
                      <w:iCs/>
                    </w:rPr>
                    <w:t>cellDTXDRX</w:t>
                  </w:r>
                  <w:proofErr w:type="spellEnd"/>
                  <w:r>
                    <w:rPr>
                      <w:i/>
                      <w:iCs/>
                    </w:rPr>
                    <w:t>-Config</w:t>
                  </w:r>
                  <w:r>
                    <w:rPr>
                      <w:iCs/>
                    </w:rPr>
                    <w:t xml:space="preserve"> is used for cell DTX/DRX configuration</w:t>
                  </w:r>
                  <w:r>
                    <w:t xml:space="preserve">. </w:t>
                  </w:r>
                </w:p>
                <w:p w14:paraId="7DC635C9" w14:textId="77777777" w:rsidR="00D82F9A" w:rsidRDefault="00410479">
                  <w:pPr>
                    <w:spacing w:before="0" w:after="0" w:line="240" w:lineRule="auto"/>
                    <w:rPr>
                      <w:color w:val="FF0000"/>
                    </w:rPr>
                  </w:pPr>
                  <w:r>
                    <w:t>The parameter of “</w:t>
                  </w:r>
                  <w:proofErr w:type="spellStart"/>
                  <w:r>
                    <w:rPr>
                      <w:i/>
                      <w:iCs/>
                    </w:rPr>
                    <w:t>positionInDCI-cellDTRX</w:t>
                  </w:r>
                  <w:proofErr w:type="spellEnd"/>
                  <w:r>
                    <w:t>” has been agreed in the list of RRC parameter.</w:t>
                  </w:r>
                </w:p>
              </w:tc>
            </w:tr>
            <w:tr w:rsidR="00D82F9A" w14:paraId="39C3C3C6" w14:textId="77777777">
              <w:tc>
                <w:tcPr>
                  <w:tcW w:w="7633" w:type="dxa"/>
                </w:tcPr>
                <w:p w14:paraId="7DAAA406" w14:textId="77777777" w:rsidR="00D82F9A" w:rsidRDefault="00410479">
                  <w:pPr>
                    <w:spacing w:before="0" w:after="0" w:line="240" w:lineRule="auto"/>
                    <w:rPr>
                      <w:b/>
                      <w:bCs/>
                    </w:rPr>
                  </w:pPr>
                  <w:r>
                    <w:rPr>
                      <w:b/>
                      <w:bCs/>
                    </w:rPr>
                    <w:t xml:space="preserve">Summary of change: </w:t>
                  </w:r>
                </w:p>
                <w:p w14:paraId="16637BF5" w14:textId="77777777" w:rsidR="00D82F9A" w:rsidRDefault="00410479">
                  <w:pPr>
                    <w:spacing w:before="0" w:after="0" w:line="240" w:lineRule="auto"/>
                  </w:pPr>
                  <w:r>
                    <w:t>1) associate the starting position of a block in DCI format 2_9 with a serving cell.</w:t>
                  </w:r>
                </w:p>
                <w:p w14:paraId="01973090" w14:textId="77777777" w:rsidR="00D82F9A" w:rsidRDefault="00410479">
                  <w:pPr>
                    <w:spacing w:before="0" w:after="0" w:line="240" w:lineRule="auto"/>
                  </w:pPr>
                  <w:r>
                    <w:t xml:space="preserve">2) Update parameters of </w:t>
                  </w:r>
                  <w:proofErr w:type="spellStart"/>
                  <w:r>
                    <w:rPr>
                      <w:i/>
                      <w:iCs/>
                    </w:rPr>
                    <w:t>cellDTXConfig</w:t>
                  </w:r>
                  <w:proofErr w:type="spellEnd"/>
                  <w:r>
                    <w:t xml:space="preserve"> and </w:t>
                  </w:r>
                  <w:proofErr w:type="spellStart"/>
                  <w:r>
                    <w:rPr>
                      <w:i/>
                      <w:iCs/>
                    </w:rPr>
                    <w:t>cellDRXConfig</w:t>
                  </w:r>
                  <w:proofErr w:type="spellEnd"/>
                  <w:r>
                    <w:t xml:space="preserve"> as parameter </w:t>
                  </w:r>
                  <w:proofErr w:type="spellStart"/>
                  <w:r>
                    <w:rPr>
                      <w:i/>
                      <w:iCs/>
                    </w:rPr>
                    <w:t>cellDTXDRX</w:t>
                  </w:r>
                  <w:proofErr w:type="spellEnd"/>
                  <w:r>
                    <w:rPr>
                      <w:i/>
                      <w:iCs/>
                    </w:rPr>
                    <w:t xml:space="preserve">-Config </w:t>
                  </w:r>
                  <w:r>
                    <w:t>for the configuration of cell DTX/DRX for a serving cell.</w:t>
                  </w:r>
                </w:p>
                <w:p w14:paraId="202EAD86" w14:textId="77777777" w:rsidR="00D82F9A" w:rsidRDefault="00410479">
                  <w:pPr>
                    <w:spacing w:before="0" w:after="0" w:line="240" w:lineRule="auto"/>
                    <w:rPr>
                      <w:color w:val="FF0000"/>
                    </w:rPr>
                  </w:pPr>
                  <w:r>
                    <w:t xml:space="preserve">3) Update parameter </w:t>
                  </w:r>
                  <w:r>
                    <w:rPr>
                      <w:i/>
                      <w:iCs/>
                    </w:rPr>
                    <w:t>position-</w:t>
                  </w:r>
                  <w:proofErr w:type="spellStart"/>
                  <w:r>
                    <w:rPr>
                      <w:i/>
                      <w:iCs/>
                    </w:rPr>
                    <w:t>inDCI</w:t>
                  </w:r>
                  <w:proofErr w:type="spellEnd"/>
                  <w:r>
                    <w:rPr>
                      <w:i/>
                      <w:iCs/>
                    </w:rPr>
                    <w:t>-NES</w:t>
                  </w:r>
                  <w:r>
                    <w:t xml:space="preserve"> as </w:t>
                  </w:r>
                  <w:r>
                    <w:rPr>
                      <w:i/>
                      <w:iCs/>
                    </w:rPr>
                    <w:t>positionInDCI-cellDTRX.</w:t>
                  </w:r>
                  <w:r>
                    <w:t>1) 2) 3)</w:t>
                  </w:r>
                </w:p>
              </w:tc>
            </w:tr>
            <w:tr w:rsidR="00D82F9A" w14:paraId="13CE6D58" w14:textId="77777777">
              <w:tc>
                <w:tcPr>
                  <w:tcW w:w="7633" w:type="dxa"/>
                </w:tcPr>
                <w:p w14:paraId="263A5CF5" w14:textId="77777777" w:rsidR="00D82F9A" w:rsidRDefault="00410479">
                  <w:pPr>
                    <w:spacing w:before="0" w:after="0" w:line="240" w:lineRule="auto"/>
                    <w:rPr>
                      <w:b/>
                      <w:i/>
                    </w:rPr>
                  </w:pPr>
                  <w:r>
                    <w:rPr>
                      <w:b/>
                      <w:iCs/>
                    </w:rPr>
                    <w:t>Consequences if not approved:</w:t>
                  </w:r>
                  <w:r>
                    <w:rPr>
                      <w:b/>
                      <w:i/>
                    </w:rPr>
                    <w:t xml:space="preserve"> </w:t>
                  </w:r>
                </w:p>
                <w:p w14:paraId="280CF2E1" w14:textId="77777777" w:rsidR="00D82F9A" w:rsidRDefault="00410479">
                  <w:pPr>
                    <w:spacing w:before="0" w:after="0" w:line="240" w:lineRule="auto"/>
                    <w:rPr>
                      <w:color w:val="FF0000"/>
                    </w:rPr>
                  </w:pPr>
                  <w:r>
                    <w:t>The indication of DCI format 2_9 is unclear.</w:t>
                  </w:r>
                </w:p>
              </w:tc>
            </w:tr>
            <w:tr w:rsidR="00D82F9A" w14:paraId="5A751FCC" w14:textId="77777777">
              <w:tc>
                <w:tcPr>
                  <w:tcW w:w="7633" w:type="dxa"/>
                </w:tcPr>
                <w:p w14:paraId="71458702" w14:textId="77777777" w:rsidR="00D82F9A" w:rsidRDefault="00410479">
                  <w:pPr>
                    <w:spacing w:before="0" w:after="0" w:line="240" w:lineRule="auto"/>
                    <w:rPr>
                      <w:lang w:bidi="ar"/>
                    </w:rPr>
                  </w:pPr>
                  <w:r>
                    <w:rPr>
                      <w:lang w:bidi="ar"/>
                    </w:rPr>
                    <w:t>TP for TS 38.213 V 18.0.0 [4]</w:t>
                  </w:r>
                </w:p>
                <w:p w14:paraId="135940DB" w14:textId="77777777" w:rsidR="00D82F9A" w:rsidRDefault="00410479">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lastRenderedPageBreak/>
                    <w:t>11.5</w:t>
                  </w:r>
                  <w:r>
                    <w:rPr>
                      <w:rFonts w:ascii="Times New Roman" w:eastAsia="SimSun" w:hAnsi="Times New Roman"/>
                      <w:b/>
                      <w:bCs/>
                      <w:color w:val="000000"/>
                      <w:sz w:val="20"/>
                    </w:rPr>
                    <w:tab/>
                    <w:t>Adaptation of cell operation</w:t>
                  </w:r>
                </w:p>
                <w:p w14:paraId="6219BF0A" w14:textId="77777777" w:rsidR="00D82F9A" w:rsidRDefault="00410479">
                  <w:pPr>
                    <w:spacing w:before="0" w:after="0" w:line="240" w:lineRule="auto"/>
                  </w:pPr>
                  <w:r>
                    <w:t>A UE configured for operation on a serving cell according to one or both of a cell DTX operation</w:t>
                  </w:r>
                  <w:r>
                    <w:rPr>
                      <w:strike/>
                    </w:rPr>
                    <w:t xml:space="preserve"> </w:t>
                  </w:r>
                  <w:r>
                    <w:rPr>
                      <w:strike/>
                      <w:color w:val="FF0000"/>
                    </w:rPr>
                    <w:t xml:space="preserve">by </w:t>
                  </w:r>
                  <w:proofErr w:type="spellStart"/>
                  <w:r>
                    <w:rPr>
                      <w:i/>
                      <w:iCs/>
                      <w:strike/>
                      <w:color w:val="FF0000"/>
                    </w:rPr>
                    <w:t>cellDTXConfig</w:t>
                  </w:r>
                  <w:proofErr w:type="spellEnd"/>
                  <w:r>
                    <w:rPr>
                      <w:color w:val="FF0000"/>
                    </w:rPr>
                    <w:t xml:space="preserve"> </w:t>
                  </w:r>
                  <w:r>
                    <w:t>and a cell DRX operation by</w:t>
                  </w:r>
                  <w:r>
                    <w:rPr>
                      <w:strike/>
                      <w:color w:val="FF0000"/>
                    </w:rPr>
                    <w:t xml:space="preserve"> </w:t>
                  </w:r>
                  <w:proofErr w:type="spellStart"/>
                  <w:r>
                    <w:rPr>
                      <w:i/>
                      <w:iCs/>
                      <w:strike/>
                      <w:color w:val="FF0000"/>
                    </w:rPr>
                    <w:t>cellDRXConfig</w:t>
                  </w:r>
                  <w:proofErr w:type="spellEnd"/>
                  <w:r>
                    <w:rPr>
                      <w:color w:val="FF0000"/>
                    </w:rPr>
                    <w:t xml:space="preserve"> </w:t>
                  </w:r>
                  <w:proofErr w:type="spellStart"/>
                  <w:r>
                    <w:rPr>
                      <w:i/>
                      <w:iCs/>
                      <w:color w:val="FF0000"/>
                      <w:u w:val="single"/>
                    </w:rPr>
                    <w:t>cellDTXDRX</w:t>
                  </w:r>
                  <w:proofErr w:type="spellEnd"/>
                  <w:r>
                    <w:rPr>
                      <w:i/>
                      <w:iCs/>
                      <w:color w:val="FF0000"/>
                      <w:u w:val="single"/>
                    </w:rPr>
                    <w:t>-Config</w:t>
                  </w:r>
                  <w:r>
                    <w:t xml:space="preserve"> for the serving cell [11, TS 38.331], can be additionally provided by </w:t>
                  </w:r>
                  <w:r>
                    <w:rPr>
                      <w:i/>
                      <w:iCs/>
                    </w:rPr>
                    <w:t>dci-Format2-9</w:t>
                  </w:r>
                  <w:r>
                    <w:t xml:space="preserve"> a search space set to monitor PDCCH for detection of DCI format 2_9 according to a common search space as described in clause 10.1, </w:t>
                  </w:r>
                  <w:r>
                    <w:rPr>
                      <w:iCs/>
                    </w:rPr>
                    <w:t xml:space="preserve">and </w:t>
                  </w:r>
                  <w:r>
                    <w:t xml:space="preserve">a location in DCI format 2_9 by </w:t>
                  </w:r>
                  <w:r>
                    <w:rPr>
                      <w:i/>
                      <w:iCs/>
                      <w:strike/>
                      <w:color w:val="FF0000"/>
                    </w:rPr>
                    <w:t>position-</w:t>
                  </w:r>
                  <w:proofErr w:type="spellStart"/>
                  <w:r>
                    <w:rPr>
                      <w:i/>
                      <w:iCs/>
                      <w:strike/>
                      <w:color w:val="FF0000"/>
                    </w:rPr>
                    <w:t>inDCI</w:t>
                  </w:r>
                  <w:proofErr w:type="spellEnd"/>
                  <w:r>
                    <w:rPr>
                      <w:i/>
                      <w:iCs/>
                      <w:strike/>
                      <w:color w:val="FF0000"/>
                    </w:rPr>
                    <w:t>-</w:t>
                  </w:r>
                  <w:proofErr w:type="spellStart"/>
                  <w:r>
                    <w:rPr>
                      <w:i/>
                      <w:iCs/>
                      <w:strike/>
                      <w:color w:val="FF0000"/>
                    </w:rPr>
                    <w:t>NES</w:t>
                  </w:r>
                  <w:r>
                    <w:rPr>
                      <w:i/>
                      <w:iCs/>
                      <w:color w:val="FF0000"/>
                      <w:u w:val="single"/>
                    </w:rPr>
                    <w:t>positionInDCI-cellDTRX</w:t>
                  </w:r>
                  <w:proofErr w:type="spellEnd"/>
                  <w:r>
                    <w:t xml:space="preserve"> of a cell DTX/DRX indicator field for the serving cell</w:t>
                  </w:r>
                  <w:r>
                    <w:rPr>
                      <w:color w:val="FF0000"/>
                    </w:rPr>
                    <w:t xml:space="preserve"> </w:t>
                  </w:r>
                  <w:r>
                    <w:rPr>
                      <w:color w:val="FF0000"/>
                      <w:u w:val="single"/>
                    </w:rPr>
                    <w:t>associated with the serving cell ID configured by higher layer parameter</w:t>
                  </w:r>
                  <w:r>
                    <w:t xml:space="preserve"> </w:t>
                  </w:r>
                </w:p>
                <w:p w14:paraId="10C2C64A" w14:textId="77777777" w:rsidR="00D82F9A" w:rsidRDefault="00410479">
                  <w:pPr>
                    <w:pStyle w:val="B10"/>
                    <w:spacing w:before="0" w:after="0" w:line="240" w:lineRule="auto"/>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1B3DCEB1" w14:textId="77777777" w:rsidR="00D82F9A" w:rsidRDefault="00410479">
                  <w:pPr>
                    <w:pStyle w:val="B10"/>
                    <w:spacing w:before="0" w:after="0" w:line="240" w:lineRule="auto"/>
                    <w:rPr>
                      <w:sz w:val="20"/>
                      <w:szCs w:val="20"/>
                    </w:rPr>
                  </w:pPr>
                  <w:r>
                    <w:rPr>
                      <w:sz w:val="20"/>
                      <w:szCs w:val="20"/>
                    </w:rPr>
                    <w:t>-</w:t>
                  </w:r>
                  <w:r>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2D2F0C8E" w14:textId="77777777" w:rsidR="00D82F9A" w:rsidRDefault="00410479">
                  <w:pPr>
                    <w:pStyle w:val="B10"/>
                    <w:spacing w:before="0" w:after="0" w:line="240" w:lineRule="auto"/>
                    <w:rPr>
                      <w:sz w:val="20"/>
                      <w:szCs w:val="20"/>
                    </w:rPr>
                  </w:pPr>
                  <w:r>
                    <w:rPr>
                      <w:sz w:val="20"/>
                      <w:szCs w:val="20"/>
                    </w:rPr>
                    <w:t>-</w:t>
                  </w:r>
                  <w:r>
                    <w:rPr>
                      <w:sz w:val="20"/>
                      <w:szCs w:val="20"/>
                    </w:rPr>
                    <w:tab/>
                    <w:t>a '0' value for a bit of the cell DTX/DRX indicator field indicates deactivation of cell DTX or of cell DRX</w:t>
                  </w:r>
                </w:p>
                <w:p w14:paraId="01017C88" w14:textId="77777777" w:rsidR="00D82F9A" w:rsidRDefault="00410479">
                  <w:pPr>
                    <w:pStyle w:val="B10"/>
                    <w:spacing w:before="0" w:after="0" w:line="240" w:lineRule="auto"/>
                    <w:rPr>
                      <w:sz w:val="20"/>
                      <w:szCs w:val="20"/>
                    </w:rPr>
                  </w:pPr>
                  <w:r>
                    <w:rPr>
                      <w:sz w:val="20"/>
                      <w:szCs w:val="20"/>
                    </w:rPr>
                    <w:t>-</w:t>
                  </w:r>
                  <w:r>
                    <w:rPr>
                      <w:sz w:val="20"/>
                      <w:szCs w:val="20"/>
                    </w:rPr>
                    <w:tab/>
                    <w:t>a '1' value for a bit of the cell DTX/DRX indicator field indicates activation of cell DTX or of cell DRX</w:t>
                  </w:r>
                </w:p>
                <w:p w14:paraId="311311D3" w14:textId="77777777" w:rsidR="00D82F9A" w:rsidRDefault="00410479">
                  <w:pPr>
                    <w:pStyle w:val="B10"/>
                    <w:spacing w:before="0" w:after="0" w:line="240" w:lineRule="auto"/>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439F89C5" w14:textId="77777777" w:rsidR="00D82F9A" w:rsidRDefault="00410479">
                  <w:pPr>
                    <w:keepNext/>
                    <w:keepLines/>
                    <w:spacing w:before="0" w:after="0" w:line="240" w:lineRule="auto"/>
                    <w:ind w:left="1134" w:hanging="1134"/>
                    <w:jc w:val="center"/>
                    <w:outlineLvl w:val="1"/>
                    <w:rPr>
                      <w:lang w:bidi="ar"/>
                    </w:rPr>
                  </w:pPr>
                  <w:r>
                    <w:rPr>
                      <w:color w:val="FF0000"/>
                    </w:rPr>
                    <w:t>*** Unchanged parts are omitted ***</w:t>
                  </w:r>
                </w:p>
              </w:tc>
            </w:tr>
          </w:tbl>
          <w:p w14:paraId="5A51B35E" w14:textId="77777777" w:rsidR="00D82F9A" w:rsidRDefault="00D82F9A">
            <w:pPr>
              <w:spacing w:before="0" w:after="0" w:line="240" w:lineRule="auto"/>
            </w:pPr>
          </w:p>
          <w:p w14:paraId="0B5B0A53" w14:textId="77777777" w:rsidR="00D82F9A" w:rsidRDefault="00D82F9A">
            <w:pPr>
              <w:spacing w:before="0" w:after="0" w:line="240" w:lineRule="auto"/>
            </w:pPr>
          </w:p>
          <w:p w14:paraId="3EA7B837" w14:textId="77777777" w:rsidR="00D82F9A" w:rsidRDefault="00410479">
            <w:pPr>
              <w:spacing w:before="0" w:after="0" w:line="240" w:lineRule="auto"/>
            </w:pPr>
            <w:r>
              <w:t xml:space="preserve">Observation 4: </w:t>
            </w:r>
            <w:r>
              <w:tab/>
              <w:t>Clarification about the details of cell turning off operation by DCI format 2_9 is needed.</w:t>
            </w:r>
          </w:p>
        </w:tc>
      </w:tr>
      <w:tr w:rsidR="00D82F9A" w14:paraId="55BBF0C5" w14:textId="77777777">
        <w:tc>
          <w:tcPr>
            <w:tcW w:w="1705" w:type="dxa"/>
          </w:tcPr>
          <w:p w14:paraId="61598ADB" w14:textId="77777777" w:rsidR="00D82F9A" w:rsidRDefault="00410479">
            <w:pPr>
              <w:spacing w:before="0" w:after="0" w:line="240" w:lineRule="auto"/>
            </w:pPr>
            <w:r>
              <w:lastRenderedPageBreak/>
              <w:t>[5] vivo</w:t>
            </w:r>
          </w:p>
        </w:tc>
        <w:tc>
          <w:tcPr>
            <w:tcW w:w="7645" w:type="dxa"/>
          </w:tcPr>
          <w:p w14:paraId="4330CB73" w14:textId="77777777" w:rsidR="00D82F9A" w:rsidRDefault="00410479">
            <w:pPr>
              <w:spacing w:after="0" w:line="240" w:lineRule="auto"/>
            </w:pPr>
            <w:r>
              <w:t xml:space="preserve">Alt. 1: Source cell is </w:t>
            </w:r>
            <w:proofErr w:type="spellStart"/>
            <w:r>
              <w:t>Pcell</w:t>
            </w:r>
            <w:proofErr w:type="spellEnd"/>
            <w:r>
              <w:t xml:space="preserve"> in any case (e.g., CA/DC);</w:t>
            </w:r>
          </w:p>
          <w:p w14:paraId="41F9D717" w14:textId="77777777" w:rsidR="00D82F9A" w:rsidRDefault="00410479">
            <w:pPr>
              <w:spacing w:after="0" w:line="240" w:lineRule="auto"/>
            </w:pPr>
            <w:r>
              <w:t xml:space="preserve">Alt. 2: Source cell is </w:t>
            </w:r>
            <w:proofErr w:type="spellStart"/>
            <w:r>
              <w:t>Pcell</w:t>
            </w:r>
            <w:proofErr w:type="spellEnd"/>
            <w:r>
              <w:t xml:space="preserve"> of MCG and </w:t>
            </w:r>
            <w:proofErr w:type="spellStart"/>
            <w:r>
              <w:t>PScell</w:t>
            </w:r>
            <w:proofErr w:type="spellEnd"/>
            <w:r>
              <w:t xml:space="preserve"> of SCG if UE is configured with DC; otherwise, source cell is </w:t>
            </w:r>
            <w:proofErr w:type="spellStart"/>
            <w:r>
              <w:t>Pcell</w:t>
            </w:r>
            <w:proofErr w:type="spellEnd"/>
            <w:r>
              <w:t>;</w:t>
            </w:r>
          </w:p>
          <w:p w14:paraId="28BD5ECE" w14:textId="77777777" w:rsidR="00D82F9A" w:rsidRDefault="00410479">
            <w:pPr>
              <w:spacing w:after="0" w:line="240" w:lineRule="auto"/>
            </w:pPr>
            <w:r>
              <w:t>Alt. 3: Source cell is any configured serving cell.</w:t>
            </w:r>
          </w:p>
          <w:p w14:paraId="03EAC953" w14:textId="77777777" w:rsidR="00D82F9A" w:rsidRDefault="00410479">
            <w:pPr>
              <w:spacing w:after="0" w:line="240" w:lineRule="auto"/>
            </w:pPr>
            <w:r>
              <w:t xml:space="preserve">For Alt. 1, one additional bit per UE is needed to notify that </w:t>
            </w:r>
            <w:proofErr w:type="spellStart"/>
            <w:r>
              <w:t>Pcell</w:t>
            </w:r>
            <w:proofErr w:type="spellEnd"/>
            <w:r>
              <w:t xml:space="preserve"> is entering NES mode.</w:t>
            </w:r>
          </w:p>
          <w:p w14:paraId="613A2960" w14:textId="77777777" w:rsidR="00D82F9A" w:rsidRDefault="00410479">
            <w:pPr>
              <w:spacing w:after="0" w:line="240" w:lineRule="auto"/>
            </w:pPr>
            <w:r>
              <w:t xml:space="preserve">For Alt. 2, one additional bit per cell group is needed to notify that </w:t>
            </w:r>
            <w:proofErr w:type="spellStart"/>
            <w:r>
              <w:t>Pcell</w:t>
            </w:r>
            <w:proofErr w:type="spellEnd"/>
            <w:r>
              <w:t xml:space="preserve"> and optionally </w:t>
            </w:r>
            <w:proofErr w:type="spellStart"/>
            <w:r>
              <w:t>PScell</w:t>
            </w:r>
            <w:proofErr w:type="spellEnd"/>
            <w:r>
              <w:t xml:space="preserve"> if DC configured are entering NES mode.</w:t>
            </w:r>
          </w:p>
          <w:p w14:paraId="0F5238DF" w14:textId="77777777" w:rsidR="00D82F9A" w:rsidRDefault="00410479">
            <w:pPr>
              <w:spacing w:after="0" w:line="240" w:lineRule="auto"/>
            </w:pPr>
            <w:r>
              <w:t>For Alt. 3, one additional bit per cell is needed to notify each serving cell is entering NES mode.</w:t>
            </w:r>
          </w:p>
          <w:p w14:paraId="605C7330" w14:textId="77777777" w:rsidR="00D82F9A" w:rsidRDefault="00410479">
            <w:pPr>
              <w:spacing w:before="0" w:after="0" w:line="240" w:lineRule="auto"/>
            </w:pPr>
            <w:r>
              <w:t>Proposal 5: Send a reply LS to RAN2 to clarify the meaning of source cell in order to determine how many bits are needed in DCI 2_9 for CHO.</w:t>
            </w:r>
          </w:p>
        </w:tc>
      </w:tr>
      <w:tr w:rsidR="00D82F9A" w14:paraId="3F67A8F2" w14:textId="77777777">
        <w:tc>
          <w:tcPr>
            <w:tcW w:w="1705" w:type="dxa"/>
          </w:tcPr>
          <w:p w14:paraId="2610AAD5" w14:textId="77777777" w:rsidR="00D82F9A" w:rsidRDefault="00410479">
            <w:pPr>
              <w:spacing w:before="0" w:after="0" w:line="240" w:lineRule="auto"/>
            </w:pPr>
            <w:r>
              <w:t>[6] Intel</w:t>
            </w:r>
          </w:p>
        </w:tc>
        <w:tc>
          <w:tcPr>
            <w:tcW w:w="7645" w:type="dxa"/>
          </w:tcPr>
          <w:p w14:paraId="68766B1E" w14:textId="77777777" w:rsidR="00D82F9A" w:rsidRDefault="00410479">
            <w:pPr>
              <w:spacing w:before="0" w:after="0" w:line="240" w:lineRule="auto"/>
              <w:rPr>
                <w:b/>
                <w:bCs/>
                <w:lang w:eastAsia="zh-CN"/>
              </w:rPr>
            </w:pPr>
            <w:r>
              <w:rPr>
                <w:b/>
                <w:bCs/>
                <w:lang w:eastAsia="zh-CN"/>
              </w:rPr>
              <w:t>Proposal 1:</w:t>
            </w:r>
          </w:p>
          <w:p w14:paraId="21F85184" w14:textId="77777777" w:rsidR="00D82F9A" w:rsidRDefault="00410479">
            <w:pPr>
              <w:pStyle w:val="ListParagraph"/>
              <w:numPr>
                <w:ilvl w:val="0"/>
                <w:numId w:val="19"/>
              </w:numPr>
              <w:suppressAutoHyphens w:val="0"/>
              <w:autoSpaceDE w:val="0"/>
              <w:autoSpaceDN w:val="0"/>
              <w:adjustRightInd w:val="0"/>
              <w:spacing w:before="0" w:line="240" w:lineRule="auto"/>
              <w:contextualSpacing/>
              <w:textAlignment w:val="baseline"/>
              <w:rPr>
                <w:szCs w:val="20"/>
                <w:lang w:eastAsia="zh-CN"/>
              </w:rPr>
            </w:pPr>
            <w:r>
              <w:rPr>
                <w:szCs w:val="20"/>
                <w:lang w:eastAsia="zh-CN"/>
              </w:rPr>
              <w:t>Add 1 more bit to information block of DCI format 2-9, which exist only if NES-mode indication configuration is provided.</w:t>
            </w:r>
          </w:p>
          <w:p w14:paraId="4E5BF2D8" w14:textId="77777777" w:rsidR="00D82F9A" w:rsidRDefault="00410479">
            <w:pPr>
              <w:spacing w:before="0" w:after="0" w:line="240" w:lineRule="auto"/>
              <w:rPr>
                <w:b/>
                <w:bCs/>
                <w:lang w:eastAsia="zh-CN"/>
              </w:rPr>
            </w:pPr>
            <w:r>
              <w:rPr>
                <w:b/>
                <w:bCs/>
                <w:lang w:eastAsia="zh-CN"/>
              </w:rPr>
              <w:t>Proposal 2:</w:t>
            </w:r>
          </w:p>
          <w:p w14:paraId="388023A8" w14:textId="77777777" w:rsidR="00D82F9A" w:rsidRDefault="00410479">
            <w:pPr>
              <w:pStyle w:val="ListParagraph"/>
              <w:numPr>
                <w:ilvl w:val="0"/>
                <w:numId w:val="19"/>
              </w:numPr>
              <w:suppressAutoHyphens w:val="0"/>
              <w:autoSpaceDE w:val="0"/>
              <w:autoSpaceDN w:val="0"/>
              <w:adjustRightInd w:val="0"/>
              <w:spacing w:before="0" w:line="240" w:lineRule="auto"/>
              <w:contextualSpacing/>
              <w:textAlignment w:val="baseline"/>
              <w:rPr>
                <w:szCs w:val="20"/>
                <w:lang w:eastAsia="zh-CN"/>
              </w:rPr>
            </w:pPr>
            <w:r>
              <w:rPr>
                <w:szCs w:val="20"/>
                <w:lang w:eastAsia="zh-CN"/>
              </w:rPr>
              <w:t xml:space="preserve">Clarify that </w:t>
            </w:r>
            <w:proofErr w:type="spellStart"/>
            <w:r>
              <w:rPr>
                <w:i/>
                <w:iCs/>
                <w:szCs w:val="20"/>
                <w:lang w:eastAsia="zh-CN"/>
              </w:rPr>
              <w:t>cellDTXDRXconfigType</w:t>
            </w:r>
            <w:proofErr w:type="spellEnd"/>
            <w:r>
              <w:rPr>
                <w:szCs w:val="20"/>
                <w:lang w:eastAsia="zh-CN"/>
              </w:rPr>
              <w:t xml:space="preserve"> indication determines the number of bits for cell DTX/DRX activation and deactivation in </w:t>
            </w:r>
            <w:proofErr w:type="spellStart"/>
            <w:r>
              <w:rPr>
                <w:szCs w:val="20"/>
                <w:lang w:eastAsia="zh-CN"/>
              </w:rPr>
              <w:t>a</w:t>
            </w:r>
            <w:proofErr w:type="spellEnd"/>
            <w:r>
              <w:rPr>
                <w:szCs w:val="20"/>
                <w:lang w:eastAsia="zh-CN"/>
              </w:rPr>
              <w:t xml:space="preserve"> information block of DCI format 2-9.</w:t>
            </w:r>
          </w:p>
          <w:p w14:paraId="26E4C00C" w14:textId="77777777" w:rsidR="00D82F9A" w:rsidRDefault="00D82F9A">
            <w:pPr>
              <w:spacing w:before="0" w:after="0" w:line="240" w:lineRule="auto"/>
              <w:rPr>
                <w:lang w:eastAsia="zh-CN"/>
              </w:rPr>
            </w:pPr>
          </w:p>
          <w:tbl>
            <w:tblPr>
              <w:tblStyle w:val="TableGrid"/>
              <w:tblW w:w="0" w:type="auto"/>
              <w:tblLook w:val="04A0" w:firstRow="1" w:lastRow="0" w:firstColumn="1" w:lastColumn="0" w:noHBand="0" w:noVBand="1"/>
            </w:tblPr>
            <w:tblGrid>
              <w:gridCol w:w="7419"/>
            </w:tblGrid>
            <w:tr w:rsidR="00D82F9A" w14:paraId="2A275DCF" w14:textId="77777777">
              <w:tc>
                <w:tcPr>
                  <w:tcW w:w="9962" w:type="dxa"/>
                </w:tcPr>
                <w:p w14:paraId="30A841EF" w14:textId="77777777" w:rsidR="00D82F9A" w:rsidRDefault="00410479">
                  <w:pPr>
                    <w:spacing w:before="0" w:after="0" w:line="240" w:lineRule="auto"/>
                    <w:rPr>
                      <w:b/>
                      <w:bCs/>
                      <w:lang w:eastAsia="zh-CN"/>
                    </w:rPr>
                  </w:pPr>
                  <w:r>
                    <w:rPr>
                      <w:b/>
                      <w:bCs/>
                      <w:lang w:eastAsia="zh-CN"/>
                    </w:rPr>
                    <w:t>Reasons for change:</w:t>
                  </w:r>
                </w:p>
                <w:p w14:paraId="41F642CB" w14:textId="77777777" w:rsidR="00D82F9A" w:rsidRDefault="00410479">
                  <w:pPr>
                    <w:spacing w:before="0" w:after="0" w:line="240" w:lineRule="auto"/>
                    <w:rPr>
                      <w:lang w:eastAsia="zh-CN"/>
                    </w:rPr>
                  </w:pPr>
                  <w:r>
                    <w:rPr>
                      <w:lang w:eastAsia="zh-CN"/>
                    </w:rPr>
                    <w:t>Missing cell-off indication configuration required for CHO enhancement in DCI format 2-9. RRC parameters to determine whether there should be 0, 1, or 2 bits for the cell DTX/DRX activation/deactivation is missing.</w:t>
                  </w:r>
                </w:p>
                <w:p w14:paraId="1F6D3ED7" w14:textId="77777777" w:rsidR="00D82F9A" w:rsidRDefault="00410479">
                  <w:pPr>
                    <w:spacing w:before="0" w:after="0" w:line="240" w:lineRule="auto"/>
                    <w:rPr>
                      <w:b/>
                      <w:bCs/>
                      <w:lang w:eastAsia="zh-CN"/>
                    </w:rPr>
                  </w:pPr>
                  <w:r>
                    <w:rPr>
                      <w:b/>
                      <w:bCs/>
                      <w:lang w:eastAsia="zh-CN"/>
                    </w:rPr>
                    <w:t>Summary of change:</w:t>
                  </w:r>
                </w:p>
                <w:p w14:paraId="3D107075" w14:textId="77777777" w:rsidR="00D82F9A" w:rsidRDefault="00410479">
                  <w:pPr>
                    <w:spacing w:before="0" w:after="0" w:line="240" w:lineRule="auto"/>
                    <w:rPr>
                      <w:lang w:eastAsia="zh-CN"/>
                    </w:rPr>
                  </w:pPr>
                  <w:r>
                    <w:rPr>
                      <w:lang w:eastAsia="zh-CN"/>
                    </w:rPr>
                    <w:t>Add NES-mode indication to information block of DCI format 2-9.</w:t>
                  </w:r>
                </w:p>
                <w:p w14:paraId="3AB714BE" w14:textId="77777777" w:rsidR="00D82F9A" w:rsidRDefault="00410479">
                  <w:pPr>
                    <w:spacing w:before="0" w:after="0" w:line="240" w:lineRule="auto"/>
                    <w:rPr>
                      <w:lang w:eastAsia="zh-CN"/>
                    </w:rPr>
                  </w:pPr>
                  <w:r>
                    <w:rPr>
                      <w:lang w:eastAsia="zh-CN"/>
                    </w:rPr>
                    <w:lastRenderedPageBreak/>
                    <w:t>Add the RRC parameters for determining whether there is 0, 1, or 2 bits for cell DTX/DRX activation/deactivation.</w:t>
                  </w:r>
                </w:p>
                <w:p w14:paraId="1CA38781" w14:textId="77777777" w:rsidR="00D82F9A" w:rsidRDefault="00410479">
                  <w:pPr>
                    <w:spacing w:before="0" w:after="0" w:line="240" w:lineRule="auto"/>
                    <w:rPr>
                      <w:b/>
                      <w:bCs/>
                      <w:lang w:eastAsia="zh-CN"/>
                    </w:rPr>
                  </w:pPr>
                  <w:r>
                    <w:rPr>
                      <w:b/>
                      <w:bCs/>
                      <w:lang w:eastAsia="zh-CN"/>
                    </w:rPr>
                    <w:t>Consequence if not approved:</w:t>
                  </w:r>
                </w:p>
                <w:p w14:paraId="48922878" w14:textId="77777777" w:rsidR="00D82F9A" w:rsidRDefault="00410479">
                  <w:pPr>
                    <w:spacing w:before="0" w:after="0" w:line="240" w:lineRule="auto"/>
                    <w:rPr>
                      <w:lang w:eastAsia="zh-CN"/>
                    </w:rPr>
                  </w:pPr>
                  <w:r>
                    <w:rPr>
                      <w:lang w:eastAsia="zh-CN"/>
                    </w:rPr>
                    <w:t xml:space="preserve">RRC parameters names are missing. NES-mode indication functionality supported by CHO enhancement in RAN2 specification is unsupported and results in incomplete specification. </w:t>
                  </w:r>
                </w:p>
              </w:tc>
            </w:tr>
            <w:tr w:rsidR="00D82F9A" w14:paraId="4898AD4D" w14:textId="77777777">
              <w:tc>
                <w:tcPr>
                  <w:tcW w:w="9962" w:type="dxa"/>
                </w:tcPr>
                <w:p w14:paraId="43469C59" w14:textId="77777777" w:rsidR="00D82F9A" w:rsidRDefault="00410479">
                  <w:pPr>
                    <w:spacing w:before="0" w:after="0" w:line="240" w:lineRule="auto"/>
                    <w:rPr>
                      <w:color w:val="FF0000"/>
                      <w:lang w:eastAsia="zh-CN"/>
                    </w:rPr>
                  </w:pPr>
                  <w:r>
                    <w:rPr>
                      <w:color w:val="FF0000"/>
                      <w:lang w:eastAsia="zh-CN"/>
                    </w:rPr>
                    <w:lastRenderedPageBreak/>
                    <w:t>===== TP for TS38.212 =======</w:t>
                  </w:r>
                </w:p>
                <w:p w14:paraId="06E8ED7C" w14:textId="77777777" w:rsidR="00D82F9A" w:rsidRDefault="00410479">
                  <w:pPr>
                    <w:pStyle w:val="Heading5"/>
                    <w:spacing w:before="0" w:after="0" w:line="240" w:lineRule="auto"/>
                    <w:ind w:left="0" w:firstLine="0"/>
                    <w:rPr>
                      <w:rFonts w:ascii="Times New Roman" w:hAnsi="Times New Roman"/>
                      <w:sz w:val="20"/>
                      <w:lang w:eastAsia="zh-CN"/>
                    </w:rPr>
                  </w:pPr>
                  <w:r>
                    <w:rPr>
                      <w:rFonts w:ascii="Times New Roman" w:hAnsi="Times New Roman"/>
                      <w:sz w:val="20"/>
                      <w:lang w:eastAsia="zh-CN"/>
                    </w:rPr>
                    <w:t>7.3.1.3.10</w:t>
                  </w:r>
                  <w:r>
                    <w:rPr>
                      <w:rFonts w:ascii="Times New Roman" w:hAnsi="Times New Roman"/>
                      <w:sz w:val="20"/>
                      <w:lang w:eastAsia="zh-CN"/>
                    </w:rPr>
                    <w:tab/>
                    <w:t>Format 2_9</w:t>
                  </w:r>
                </w:p>
                <w:p w14:paraId="30EB57C8" w14:textId="77777777" w:rsidR="00D82F9A" w:rsidRDefault="00410479">
                  <w:pPr>
                    <w:spacing w:before="0" w:after="0" w:line="240" w:lineRule="auto"/>
                    <w:rPr>
                      <w:lang w:eastAsia="zh-CN"/>
                    </w:rPr>
                  </w:pPr>
                  <w:r>
                    <w:rPr>
                      <w:lang w:eastAsia="zh-CN"/>
                    </w:rPr>
                    <w:t xml:space="preserve">DCI format 2_9 is used for activating or de-activating the cell DTX/DRX configuration of one or multiple serving cells </w:t>
                  </w:r>
                  <w:r>
                    <w:rPr>
                      <w:rFonts w:eastAsia="Batang"/>
                      <w:bCs/>
                      <w:lang w:eastAsia="zh-CN"/>
                    </w:rPr>
                    <w:t>for one or more UEs</w:t>
                  </w:r>
                  <w:r>
                    <w:rPr>
                      <w:lang w:eastAsia="zh-CN"/>
                    </w:rPr>
                    <w:t xml:space="preserve">. </w:t>
                  </w:r>
                </w:p>
                <w:p w14:paraId="4F93742A" w14:textId="77777777" w:rsidR="00D82F9A" w:rsidRDefault="00410479">
                  <w:pPr>
                    <w:spacing w:before="0" w:after="0" w:line="240" w:lineRule="auto"/>
                    <w:rPr>
                      <w:lang w:eastAsia="zh-CN"/>
                    </w:rPr>
                  </w:pPr>
                  <w:r>
                    <w:rPr>
                      <w:lang w:eastAsia="zh-CN"/>
                    </w:rPr>
                    <w:t>The following information is transmitted by means of the DCI format 2_9 with CRC scrambled by NES-RNTI:</w:t>
                  </w:r>
                </w:p>
                <w:p w14:paraId="66DC474C" w14:textId="77777777" w:rsidR="00D82F9A" w:rsidRDefault="00410479">
                  <w:pPr>
                    <w:pStyle w:val="B10"/>
                    <w:spacing w:before="0" w:after="0" w:line="240" w:lineRule="auto"/>
                    <w:rPr>
                      <w:i/>
                      <w:sz w:val="20"/>
                      <w:szCs w:val="20"/>
                    </w:rPr>
                  </w:pPr>
                  <w:r>
                    <w:rPr>
                      <w:sz w:val="20"/>
                      <w:szCs w:val="20"/>
                    </w:rPr>
                    <w:t>-</w:t>
                  </w:r>
                  <w:r>
                    <w:rPr>
                      <w:sz w:val="20"/>
                      <w:szCs w:val="20"/>
                      <w:lang w:eastAsia="zh-CN"/>
                    </w:rPr>
                    <w:tab/>
                    <w:t xml:space="preserve">block </w:t>
                  </w:r>
                  <w:r>
                    <w:rPr>
                      <w:sz w:val="20"/>
                      <w:szCs w:val="20"/>
                    </w:rPr>
                    <w:t xml:space="preserve">number 1, </w:t>
                  </w:r>
                  <w:r>
                    <w:rPr>
                      <w:sz w:val="20"/>
                      <w:szCs w:val="20"/>
                      <w:lang w:eastAsia="zh-CN"/>
                    </w:rPr>
                    <w:t>block</w:t>
                  </w:r>
                  <w:r>
                    <w:rPr>
                      <w:sz w:val="20"/>
                      <w:szCs w:val="20"/>
                    </w:rPr>
                    <w:t xml:space="preserve"> number 2,…, </w:t>
                  </w:r>
                  <w:r>
                    <w:rPr>
                      <w:sz w:val="20"/>
                      <w:szCs w:val="20"/>
                      <w:lang w:eastAsia="zh-CN"/>
                    </w:rPr>
                    <w:t>block</w:t>
                  </w:r>
                  <w:r>
                    <w:rPr>
                      <w:sz w:val="20"/>
                      <w:szCs w:val="20"/>
                    </w:rPr>
                    <w:t xml:space="preserve"> number </w:t>
                  </w:r>
                  <w:r>
                    <w:rPr>
                      <w:i/>
                      <w:sz w:val="20"/>
                      <w:szCs w:val="20"/>
                    </w:rPr>
                    <w:t>N</w:t>
                  </w:r>
                </w:p>
                <w:p w14:paraId="2BA818DC" w14:textId="77777777" w:rsidR="00D82F9A" w:rsidRDefault="00410479">
                  <w:pPr>
                    <w:pStyle w:val="B10"/>
                    <w:spacing w:before="0" w:after="0" w:line="240" w:lineRule="auto"/>
                    <w:rPr>
                      <w:sz w:val="20"/>
                      <w:szCs w:val="20"/>
                    </w:rPr>
                  </w:pPr>
                  <w:r>
                    <w:rPr>
                      <w:sz w:val="20"/>
                      <w:szCs w:val="20"/>
                    </w:rPr>
                    <w:tab/>
                    <w:t xml:space="preserve">where the starting position of a block is determined by the parameter </w:t>
                  </w:r>
                  <w:proofErr w:type="spellStart"/>
                  <w:r>
                    <w:rPr>
                      <w:i/>
                      <w:sz w:val="20"/>
                      <w:szCs w:val="20"/>
                    </w:rPr>
                    <w:t>positionInDCI-cellDTRX</w:t>
                  </w:r>
                  <w:proofErr w:type="spellEnd"/>
                  <w:r>
                    <w:rPr>
                      <w:i/>
                      <w:sz w:val="20"/>
                      <w:szCs w:val="20"/>
                    </w:rPr>
                    <w:t xml:space="preserve"> </w:t>
                  </w:r>
                  <w:r>
                    <w:rPr>
                      <w:sz w:val="20"/>
                      <w:szCs w:val="20"/>
                    </w:rPr>
                    <w:t>provided by higher layers for the UE.</w:t>
                  </w:r>
                </w:p>
                <w:p w14:paraId="6ACE7920" w14:textId="77777777" w:rsidR="00D82F9A" w:rsidRDefault="00410479">
                  <w:pPr>
                    <w:spacing w:before="0" w:after="0" w:line="240" w:lineRule="auto"/>
                    <w:rPr>
                      <w:lang w:eastAsia="zh-CN"/>
                    </w:rPr>
                  </w:pPr>
                  <w:r>
                    <w:rPr>
                      <w:lang w:eastAsia="zh-CN"/>
                    </w:rPr>
                    <w:t xml:space="preserve">If the UE is configured with higher layer parameter </w:t>
                  </w:r>
                  <w:r>
                    <w:rPr>
                      <w:i/>
                      <w:lang w:eastAsia="zh-CN"/>
                    </w:rPr>
                    <w:t>XYZ</w:t>
                  </w:r>
                  <w:r>
                    <w:t>, one or more blocks are configured for the UE by higher layers, with t</w:t>
                  </w:r>
                  <w:r>
                    <w:rPr>
                      <w:lang w:eastAsia="ko-KR"/>
                    </w:rPr>
                    <w:t>he following field defined for each block:</w:t>
                  </w:r>
                </w:p>
                <w:p w14:paraId="0E09AC3A" w14:textId="77777777" w:rsidR="00D82F9A" w:rsidRDefault="00410479">
                  <w:pPr>
                    <w:pStyle w:val="B10"/>
                    <w:spacing w:before="0" w:after="0" w:line="240" w:lineRule="auto"/>
                    <w:rPr>
                      <w:color w:val="C00000"/>
                      <w:sz w:val="20"/>
                      <w:szCs w:val="20"/>
                      <w:u w:val="single"/>
                    </w:rPr>
                  </w:pPr>
                  <w:r>
                    <w:rPr>
                      <w:color w:val="C00000"/>
                      <w:sz w:val="20"/>
                      <w:szCs w:val="20"/>
                      <w:u w:val="single"/>
                    </w:rPr>
                    <w:t>-</w:t>
                  </w:r>
                  <w:r>
                    <w:rPr>
                      <w:color w:val="C00000"/>
                      <w:sz w:val="20"/>
                      <w:szCs w:val="20"/>
                      <w:u w:val="single"/>
                    </w:rPr>
                    <w:tab/>
                    <w:t xml:space="preserve">cell-off indication - 1 bit if </w:t>
                  </w:r>
                  <w:r>
                    <w:rPr>
                      <w:i/>
                      <w:iCs/>
                      <w:color w:val="C00000"/>
                      <w:sz w:val="20"/>
                      <w:szCs w:val="20"/>
                      <w:u w:val="single"/>
                    </w:rPr>
                    <w:t>ABC</w:t>
                  </w:r>
                  <w:r>
                    <w:rPr>
                      <w:color w:val="C00000"/>
                      <w:sz w:val="20"/>
                      <w:szCs w:val="20"/>
                      <w:u w:val="single"/>
                    </w:rPr>
                    <w:t xml:space="preserve"> is configured for the serving cell; otherwise, 0 bit. </w:t>
                  </w:r>
                </w:p>
                <w:p w14:paraId="2420DA41" w14:textId="77777777" w:rsidR="00D82F9A" w:rsidRDefault="00410479">
                  <w:pPr>
                    <w:pStyle w:val="B10"/>
                    <w:spacing w:before="0" w:after="0" w:line="240" w:lineRule="auto"/>
                    <w:rPr>
                      <w:sz w:val="20"/>
                      <w:szCs w:val="20"/>
                    </w:rPr>
                  </w:pPr>
                  <w:r>
                    <w:rPr>
                      <w:sz w:val="20"/>
                      <w:szCs w:val="20"/>
                    </w:rPr>
                    <w:t>-</w:t>
                  </w:r>
                  <w:r>
                    <w:rPr>
                      <w:sz w:val="20"/>
                      <w:szCs w:val="20"/>
                    </w:rPr>
                    <w:tab/>
                    <w:t xml:space="preserve">Cell DTX/DRX indication - 2 bits if </w:t>
                  </w:r>
                  <w:proofErr w:type="spellStart"/>
                  <w:r>
                    <w:rPr>
                      <w:i/>
                      <w:strike/>
                      <w:color w:val="C00000"/>
                      <w:sz w:val="20"/>
                      <w:szCs w:val="20"/>
                    </w:rPr>
                    <w:t>XYZ</w:t>
                  </w:r>
                  <w:r>
                    <w:rPr>
                      <w:i/>
                      <w:color w:val="C00000"/>
                      <w:sz w:val="20"/>
                      <w:szCs w:val="20"/>
                      <w:u w:val="single"/>
                    </w:rPr>
                    <w:t>cellDTXDRXconfigType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w:t>
                  </w:r>
                  <w:proofErr w:type="spellStart"/>
                  <w:r>
                    <w:rPr>
                      <w:i/>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for the serving cell;</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 </w:t>
                  </w:r>
                </w:p>
                <w:p w14:paraId="1B61B766" w14:textId="77777777" w:rsidR="00D82F9A" w:rsidRDefault="00410479">
                  <w:pPr>
                    <w:spacing w:before="0" w:after="0" w:line="240" w:lineRule="auto"/>
                    <w:rPr>
                      <w:lang w:eastAsia="zh-CN"/>
                    </w:rPr>
                  </w:pPr>
                  <w:r>
                    <w:rPr>
                      <w:lang w:eastAsia="zh-CN"/>
                    </w:rPr>
                    <w:t xml:space="preserve">The size of DCI format 2_9 is indicated by the higher layer parameter </w:t>
                  </w:r>
                  <w:r>
                    <w:rPr>
                      <w:i/>
                    </w:rPr>
                    <w:t>sizeDCI-2-9</w:t>
                  </w:r>
                  <w:r>
                    <w:rPr>
                      <w:lang w:eastAsia="zh-CN"/>
                    </w:rPr>
                    <w:t>.</w:t>
                  </w:r>
                </w:p>
                <w:p w14:paraId="0EC577FC" w14:textId="77777777" w:rsidR="00D82F9A" w:rsidRDefault="00410479">
                  <w:pPr>
                    <w:tabs>
                      <w:tab w:val="left" w:pos="813"/>
                    </w:tabs>
                    <w:spacing w:before="0" w:after="0" w:line="240" w:lineRule="auto"/>
                    <w:rPr>
                      <w:i/>
                      <w:iCs/>
                      <w:color w:val="FF0000"/>
                      <w:lang w:eastAsia="zh-CN"/>
                    </w:rPr>
                  </w:pPr>
                  <w:r>
                    <w:rPr>
                      <w:i/>
                      <w:iCs/>
                      <w:color w:val="FF0000"/>
                      <w:lang w:eastAsia="zh-CN"/>
                    </w:rPr>
                    <w:t>-- unchanged text omitted --</w:t>
                  </w:r>
                </w:p>
              </w:tc>
            </w:tr>
          </w:tbl>
          <w:p w14:paraId="243D4A00" w14:textId="77777777" w:rsidR="00D82F9A" w:rsidRDefault="00D82F9A">
            <w:pPr>
              <w:spacing w:before="0" w:after="0" w:line="240" w:lineRule="auto"/>
              <w:rPr>
                <w:lang w:eastAsia="zh-CN"/>
              </w:rPr>
            </w:pPr>
          </w:p>
          <w:p w14:paraId="5E4CB279" w14:textId="77777777" w:rsidR="00D82F9A" w:rsidRDefault="00D82F9A">
            <w:pPr>
              <w:spacing w:before="0" w:after="0" w:line="240" w:lineRule="auto"/>
            </w:pPr>
          </w:p>
        </w:tc>
      </w:tr>
      <w:tr w:rsidR="00D82F9A" w14:paraId="21780F9C" w14:textId="77777777">
        <w:tc>
          <w:tcPr>
            <w:tcW w:w="1705" w:type="dxa"/>
          </w:tcPr>
          <w:p w14:paraId="06C90F5A" w14:textId="77777777" w:rsidR="00D82F9A" w:rsidRDefault="00410479">
            <w:pPr>
              <w:spacing w:before="0" w:after="0" w:line="240" w:lineRule="auto"/>
            </w:pPr>
            <w:r>
              <w:lastRenderedPageBreak/>
              <w:t>[9] CATT</w:t>
            </w:r>
          </w:p>
        </w:tc>
        <w:tc>
          <w:tcPr>
            <w:tcW w:w="7645" w:type="dxa"/>
          </w:tcPr>
          <w:p w14:paraId="6A5EB574" w14:textId="77777777" w:rsidR="00D82F9A" w:rsidRDefault="00410479">
            <w:pPr>
              <w:spacing w:before="0" w:after="0" w:line="240" w:lineRule="auto"/>
              <w:rPr>
                <w:rFonts w:eastAsiaTheme="minorEastAsia"/>
                <w:bCs/>
                <w:lang w:eastAsia="zh-CN"/>
              </w:rPr>
            </w:pPr>
            <w:r>
              <w:rPr>
                <w:rFonts w:eastAsiaTheme="minorEastAsia"/>
                <w:bCs/>
                <w:lang w:eastAsia="zh-CN"/>
              </w:rPr>
              <w:t xml:space="preserve">Proposal 3: For cell DTX/DRX activation and deactivation, the following methods should be supported: </w:t>
            </w:r>
          </w:p>
          <w:p w14:paraId="4E64011A" w14:textId="77777777" w:rsidR="00D82F9A" w:rsidRDefault="00410479">
            <w:pPr>
              <w:pStyle w:val="ListParagraph"/>
              <w:numPr>
                <w:ilvl w:val="0"/>
                <w:numId w:val="20"/>
              </w:numPr>
              <w:suppressAutoHyphens w:val="0"/>
              <w:overflowPunct/>
              <w:spacing w:before="0" w:line="240" w:lineRule="auto"/>
              <w:rPr>
                <w:bCs/>
                <w:szCs w:val="20"/>
                <w:lang w:eastAsia="zh-CN"/>
              </w:rPr>
            </w:pPr>
            <w:r>
              <w:rPr>
                <w:bCs/>
                <w:szCs w:val="20"/>
                <w:lang w:eastAsia="zh-CN"/>
              </w:rPr>
              <w:t>Cell DTX/DRX is activated and deactivated dynamically by DCI format 2_9 at different time.</w:t>
            </w:r>
          </w:p>
          <w:p w14:paraId="6D8B13BD" w14:textId="77777777" w:rsidR="00D82F9A" w:rsidRDefault="00410479">
            <w:pPr>
              <w:pStyle w:val="ListParagraph"/>
              <w:numPr>
                <w:ilvl w:val="0"/>
                <w:numId w:val="20"/>
              </w:numPr>
              <w:suppressAutoHyphens w:val="0"/>
              <w:overflowPunct/>
              <w:spacing w:before="0" w:line="240" w:lineRule="auto"/>
              <w:rPr>
                <w:bCs/>
                <w:szCs w:val="20"/>
                <w:lang w:eastAsia="zh-CN"/>
              </w:rPr>
            </w:pPr>
            <w:r>
              <w:rPr>
                <w:bCs/>
                <w:szCs w:val="20"/>
                <w:lang w:eastAsia="zh-CN"/>
              </w:rPr>
              <w:t>Cell DTX/DRX is activated and deactivated semi-statically by RRC signaling at different time.</w:t>
            </w:r>
          </w:p>
          <w:p w14:paraId="0B813CF0" w14:textId="77777777" w:rsidR="00D82F9A" w:rsidRDefault="00410479">
            <w:pPr>
              <w:pStyle w:val="ListParagraph"/>
              <w:numPr>
                <w:ilvl w:val="0"/>
                <w:numId w:val="20"/>
              </w:numPr>
              <w:suppressAutoHyphens w:val="0"/>
              <w:overflowPunct/>
              <w:spacing w:before="0" w:line="240" w:lineRule="auto"/>
              <w:rPr>
                <w:bCs/>
                <w:szCs w:val="20"/>
                <w:lang w:eastAsia="zh-CN"/>
              </w:rPr>
            </w:pPr>
            <w:r>
              <w:rPr>
                <w:bCs/>
                <w:szCs w:val="20"/>
                <w:lang w:eastAsia="zh-CN"/>
              </w:rPr>
              <w:t>Cell DTX/DRX is activated by DCI format 2_9 and deactivated by RRC signaling.</w:t>
            </w:r>
          </w:p>
          <w:p w14:paraId="780B7FA7" w14:textId="77777777" w:rsidR="00D82F9A" w:rsidRDefault="00410479">
            <w:pPr>
              <w:pStyle w:val="ListParagraph"/>
              <w:numPr>
                <w:ilvl w:val="0"/>
                <w:numId w:val="20"/>
              </w:numPr>
              <w:suppressAutoHyphens w:val="0"/>
              <w:overflowPunct/>
              <w:spacing w:before="0" w:line="240" w:lineRule="auto"/>
              <w:rPr>
                <w:bCs/>
                <w:szCs w:val="20"/>
                <w:lang w:eastAsia="zh-CN"/>
              </w:rPr>
            </w:pPr>
            <w:r>
              <w:rPr>
                <w:bCs/>
                <w:szCs w:val="20"/>
                <w:lang w:eastAsia="zh-CN"/>
              </w:rPr>
              <w:t>Cell DTX/DRX is activated by RRC signaling and deactivated by DCI format 2_9.</w:t>
            </w:r>
          </w:p>
          <w:p w14:paraId="6C2D19E8" w14:textId="77777777" w:rsidR="00D82F9A" w:rsidRDefault="00D82F9A">
            <w:pPr>
              <w:suppressAutoHyphens w:val="0"/>
              <w:spacing w:before="0" w:after="0" w:line="240" w:lineRule="auto"/>
              <w:rPr>
                <w:bCs/>
                <w:lang w:eastAsia="zh-CN"/>
              </w:rPr>
            </w:pPr>
          </w:p>
          <w:p w14:paraId="1947DD62" w14:textId="77777777" w:rsidR="00D82F9A" w:rsidRDefault="00410479">
            <w:pPr>
              <w:spacing w:before="0" w:after="0" w:line="240" w:lineRule="auto"/>
              <w:rPr>
                <w:rFonts w:eastAsiaTheme="minorEastAsia"/>
                <w:bCs/>
                <w:lang w:eastAsia="zh-CN"/>
              </w:rPr>
            </w:pPr>
            <w:r>
              <w:rPr>
                <w:rFonts w:eastAsiaTheme="minorEastAsia"/>
                <w:bCs/>
                <w:lang w:eastAsia="zh-CN"/>
              </w:rPr>
              <w:t xml:space="preserve">Proposal 13: For cell DTX/DRX activation and deactivation, the DCI format 2_9 contains N information blocks corresponding to M serving cells, and UE may be configured with more than one information block for a serving cell. </w:t>
            </w:r>
          </w:p>
          <w:p w14:paraId="7504B511" w14:textId="77777777" w:rsidR="00D82F9A" w:rsidRDefault="00D82F9A">
            <w:pPr>
              <w:spacing w:before="0" w:after="0" w:line="240" w:lineRule="auto"/>
              <w:rPr>
                <w:rFonts w:eastAsiaTheme="minorEastAsia"/>
                <w:bCs/>
                <w:lang w:eastAsia="zh-CN"/>
              </w:rPr>
            </w:pPr>
          </w:p>
          <w:p w14:paraId="50A33D6B" w14:textId="77777777" w:rsidR="00D82F9A" w:rsidRDefault="00410479">
            <w:pPr>
              <w:spacing w:before="0" w:after="0" w:line="240" w:lineRule="auto"/>
              <w:rPr>
                <w:rFonts w:eastAsiaTheme="minorEastAsia"/>
                <w:bCs/>
                <w:lang w:eastAsia="zh-CN"/>
              </w:rPr>
            </w:pPr>
            <w:r>
              <w:rPr>
                <w:rFonts w:eastAsiaTheme="minorEastAsia"/>
                <w:bCs/>
                <w:lang w:eastAsia="zh-CN"/>
              </w:rPr>
              <w:t>Proposal 14: For DCI format 2_9 based cell DTX/DRX activation and deactivation, when a UE is configured with more than one information blocks for a serving cell containing a cell-specific information block and a UE-group-specific information block, UE determines the cell DTX/DRX activation and deactivation based on the indication of UE-group-specific information block.</w:t>
            </w:r>
          </w:p>
        </w:tc>
      </w:tr>
      <w:tr w:rsidR="00D82F9A" w14:paraId="212DF0B3" w14:textId="77777777">
        <w:tc>
          <w:tcPr>
            <w:tcW w:w="1705" w:type="dxa"/>
          </w:tcPr>
          <w:p w14:paraId="15FB9011" w14:textId="77777777" w:rsidR="00D82F9A" w:rsidRDefault="00410479">
            <w:pPr>
              <w:spacing w:before="0" w:after="0" w:line="240" w:lineRule="auto"/>
            </w:pPr>
            <w:r>
              <w:t>[12] NEC</w:t>
            </w:r>
          </w:p>
        </w:tc>
        <w:tc>
          <w:tcPr>
            <w:tcW w:w="7645" w:type="dxa"/>
          </w:tcPr>
          <w:p w14:paraId="6ED29F16" w14:textId="77777777" w:rsidR="00D82F9A" w:rsidRDefault="00410479">
            <w:pPr>
              <w:spacing w:before="0" w:after="0" w:line="240" w:lineRule="auto"/>
              <w:rPr>
                <w:lang w:eastAsia="zh-CN"/>
              </w:rPr>
            </w:pPr>
            <w:r>
              <w:rPr>
                <w:lang w:eastAsia="zh-CN"/>
              </w:rPr>
              <w:t>Proposal 8: Support UE fallback operation for cell DTX/DRX during cell DTX/DRX non-active duration.</w:t>
            </w:r>
          </w:p>
        </w:tc>
      </w:tr>
      <w:tr w:rsidR="00D82F9A" w14:paraId="242CA50F" w14:textId="77777777">
        <w:tc>
          <w:tcPr>
            <w:tcW w:w="1705" w:type="dxa"/>
          </w:tcPr>
          <w:p w14:paraId="7A77D778" w14:textId="77777777" w:rsidR="00D82F9A" w:rsidRDefault="00410479">
            <w:pPr>
              <w:spacing w:before="0" w:after="0" w:line="240" w:lineRule="auto"/>
            </w:pPr>
            <w:r>
              <w:t>[18] Apple</w:t>
            </w:r>
          </w:p>
        </w:tc>
        <w:tc>
          <w:tcPr>
            <w:tcW w:w="7645" w:type="dxa"/>
          </w:tcPr>
          <w:p w14:paraId="62920BA1" w14:textId="77777777" w:rsidR="00D82F9A" w:rsidRDefault="00410479">
            <w:pPr>
              <w:overflowPunct w:val="0"/>
              <w:autoSpaceDE w:val="0"/>
              <w:autoSpaceDN w:val="0"/>
              <w:adjustRightInd w:val="0"/>
              <w:spacing w:before="0" w:after="0" w:line="240" w:lineRule="auto"/>
              <w:textAlignment w:val="baseline"/>
            </w:pPr>
            <w:r>
              <w:t xml:space="preserve">Proposal 5: Consider that RAN2 combined </w:t>
            </w:r>
            <w:proofErr w:type="spellStart"/>
            <w:r>
              <w:rPr>
                <w:i/>
                <w:iCs/>
                <w:lang w:eastAsia="zh-CN"/>
              </w:rPr>
              <w:t>CellDTXConfig</w:t>
            </w:r>
            <w:proofErr w:type="spellEnd"/>
            <w:r>
              <w:rPr>
                <w:i/>
                <w:iCs/>
                <w:lang w:eastAsia="zh-CN"/>
              </w:rPr>
              <w:t xml:space="preserve"> </w:t>
            </w:r>
            <w:r>
              <w:rPr>
                <w:lang w:eastAsia="zh-CN"/>
              </w:rPr>
              <w:t xml:space="preserve">and </w:t>
            </w:r>
            <w:proofErr w:type="spellStart"/>
            <w:r>
              <w:rPr>
                <w:i/>
                <w:iCs/>
                <w:lang w:eastAsia="zh-CN"/>
              </w:rPr>
              <w:t>CellDRXConfig</w:t>
            </w:r>
            <w:proofErr w:type="spellEnd"/>
            <w:r>
              <w:rPr>
                <w:i/>
                <w:iCs/>
                <w:lang w:eastAsia="zh-CN"/>
              </w:rPr>
              <w:t xml:space="preserve"> </w:t>
            </w:r>
            <w:r>
              <w:rPr>
                <w:lang w:eastAsia="zh-CN"/>
              </w:rPr>
              <w:t xml:space="preserve">into one </w:t>
            </w:r>
            <w:proofErr w:type="spellStart"/>
            <w:r>
              <w:rPr>
                <w:i/>
                <w:iCs/>
                <w:lang w:eastAsia="zh-CN"/>
              </w:rPr>
              <w:t>CellDTXDRXConfig</w:t>
            </w:r>
            <w:proofErr w:type="spellEnd"/>
            <w:r>
              <w:rPr>
                <w:lang w:eastAsia="zh-CN"/>
              </w:rPr>
              <w:t>, modify RAN1 spec correspondingly. The TP is provided in the following:</w:t>
            </w:r>
          </w:p>
          <w:tbl>
            <w:tblPr>
              <w:tblStyle w:val="TableGrid"/>
              <w:tblW w:w="0" w:type="auto"/>
              <w:tblLook w:val="04A0" w:firstRow="1" w:lastRow="0" w:firstColumn="1" w:lastColumn="0" w:noHBand="0" w:noVBand="1"/>
            </w:tblPr>
            <w:tblGrid>
              <w:gridCol w:w="6905"/>
            </w:tblGrid>
            <w:tr w:rsidR="00D82F9A" w14:paraId="649B2D14" w14:textId="77777777">
              <w:tc>
                <w:tcPr>
                  <w:tcW w:w="6905" w:type="dxa"/>
                </w:tcPr>
                <w:p w14:paraId="17D51534" w14:textId="77777777" w:rsidR="00D82F9A" w:rsidRDefault="00410479">
                  <w:pPr>
                    <w:spacing w:before="0" w:after="0" w:line="240" w:lineRule="auto"/>
                    <w:rPr>
                      <w:b/>
                      <w:bCs/>
                    </w:rPr>
                  </w:pPr>
                  <w:r>
                    <w:rPr>
                      <w:b/>
                      <w:bCs/>
                    </w:rPr>
                    <w:t>Reason for change:</w:t>
                  </w:r>
                  <w:r>
                    <w:t xml:space="preserve"> The parameter that defines cell DTX/DRX patterns in RAN1 spec does not align with RAN2 running CR. </w:t>
                  </w:r>
                </w:p>
              </w:tc>
            </w:tr>
            <w:tr w:rsidR="00D82F9A" w14:paraId="6B4045AB" w14:textId="77777777">
              <w:tc>
                <w:tcPr>
                  <w:tcW w:w="6905" w:type="dxa"/>
                </w:tcPr>
                <w:p w14:paraId="301D3328" w14:textId="77777777" w:rsidR="00D82F9A" w:rsidRDefault="00410479">
                  <w:pPr>
                    <w:spacing w:before="0" w:after="0" w:line="240" w:lineRule="auto"/>
                    <w:rPr>
                      <w:b/>
                      <w:bCs/>
                    </w:rPr>
                  </w:pPr>
                  <w:r>
                    <w:rPr>
                      <w:b/>
                      <w:bCs/>
                    </w:rPr>
                    <w:t xml:space="preserve">Summary of change: </w:t>
                  </w:r>
                  <w:r>
                    <w:t>Align parameter name with RAN2 .</w:t>
                  </w:r>
                </w:p>
              </w:tc>
            </w:tr>
            <w:tr w:rsidR="00D82F9A" w14:paraId="5451B10A" w14:textId="77777777">
              <w:tc>
                <w:tcPr>
                  <w:tcW w:w="6905" w:type="dxa"/>
                </w:tcPr>
                <w:p w14:paraId="1BBD9D8B" w14:textId="77777777" w:rsidR="00D82F9A" w:rsidRDefault="00410479">
                  <w:pPr>
                    <w:spacing w:before="0" w:after="0" w:line="240" w:lineRule="auto"/>
                    <w:rPr>
                      <w:b/>
                      <w:bCs/>
                    </w:rPr>
                  </w:pPr>
                  <w:r>
                    <w:rPr>
                      <w:b/>
                      <w:iCs/>
                    </w:rPr>
                    <w:t xml:space="preserve">Consequences if not approved: </w:t>
                  </w:r>
                  <w:r>
                    <w:rPr>
                      <w:bCs/>
                      <w:iCs/>
                    </w:rPr>
                    <w:t xml:space="preserve">Unmatched specs. </w:t>
                  </w:r>
                </w:p>
              </w:tc>
            </w:tr>
            <w:tr w:rsidR="00D82F9A" w14:paraId="45D1FB35" w14:textId="77777777">
              <w:tc>
                <w:tcPr>
                  <w:tcW w:w="6905" w:type="dxa"/>
                </w:tcPr>
                <w:p w14:paraId="5D01BAC7" w14:textId="77777777" w:rsidR="00D82F9A" w:rsidRDefault="00410479">
                  <w:pPr>
                    <w:spacing w:before="0" w:after="0" w:line="240" w:lineRule="auto"/>
                    <w:rPr>
                      <w:b/>
                      <w:bCs/>
                    </w:rPr>
                  </w:pPr>
                  <w:r>
                    <w:t>-----------------------------------------------------------Text proposal -----------------------------------------------------------</w:t>
                  </w:r>
                </w:p>
                <w:p w14:paraId="26673E95" w14:textId="77777777" w:rsidR="00D82F9A" w:rsidRDefault="00410479">
                  <w:pPr>
                    <w:keepNext/>
                    <w:keepLines/>
                    <w:spacing w:before="0" w:after="0" w:line="240" w:lineRule="auto"/>
                    <w:ind w:left="1134" w:hanging="1134"/>
                    <w:jc w:val="center"/>
                    <w:outlineLvl w:val="1"/>
                    <w:rPr>
                      <w:color w:val="FF0000"/>
                    </w:rPr>
                  </w:pPr>
                  <w:r>
                    <w:rPr>
                      <w:color w:val="FF0000"/>
                      <w:lang w:eastAsia="zh-CN"/>
                    </w:rPr>
                    <w:lastRenderedPageBreak/>
                    <w:t xml:space="preserve">*** </w:t>
                  </w:r>
                  <w:r>
                    <w:rPr>
                      <w:color w:val="FF0000"/>
                    </w:rPr>
                    <w:t>Unchanged parts are omitted</w:t>
                  </w:r>
                  <w:r>
                    <w:rPr>
                      <w:color w:val="FF0000"/>
                      <w:lang w:eastAsia="zh-CN"/>
                    </w:rPr>
                    <w:t xml:space="preserve"> ***</w:t>
                  </w:r>
                </w:p>
                <w:p w14:paraId="61D8AF3F" w14:textId="77777777" w:rsidR="00D82F9A" w:rsidRDefault="00410479">
                  <w:pPr>
                    <w:pStyle w:val="Heading2"/>
                    <w:numPr>
                      <w:ilvl w:val="1"/>
                      <w:numId w:val="0"/>
                    </w:numPr>
                    <w:spacing w:before="0" w:after="0" w:line="240" w:lineRule="auto"/>
                    <w:rPr>
                      <w:rFonts w:ascii="Times New Roman" w:hAnsi="Times New Roman"/>
                      <w:sz w:val="20"/>
                    </w:rPr>
                  </w:pPr>
                  <w:bookmarkStart w:id="21" w:name="_Toc146214457"/>
                  <w:r>
                    <w:rPr>
                      <w:rFonts w:ascii="Times New Roman" w:hAnsi="Times New Roman"/>
                      <w:sz w:val="20"/>
                      <w:lang w:val="en-US" w:eastAsia="zh-CN"/>
                    </w:rPr>
                    <w:t>TS 38.213</w:t>
                  </w:r>
                </w:p>
                <w:p w14:paraId="50C7EAEA" w14:textId="77777777" w:rsidR="00D82F9A" w:rsidRDefault="00410479">
                  <w:pPr>
                    <w:pStyle w:val="Heading2"/>
                    <w:numPr>
                      <w:ilvl w:val="1"/>
                      <w:numId w:val="0"/>
                    </w:numPr>
                    <w:spacing w:before="0" w:after="0" w:line="240" w:lineRule="auto"/>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bookmarkEnd w:id="21"/>
                </w:p>
                <w:p w14:paraId="208BE37C" w14:textId="77777777" w:rsidR="00D82F9A" w:rsidRDefault="00410479">
                  <w:pPr>
                    <w:spacing w:before="0" w:after="0" w:line="240" w:lineRule="auto"/>
                  </w:pPr>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proofErr w:type="spellStart"/>
                  <w:r>
                    <w:rPr>
                      <w:i/>
                      <w:iCs/>
                      <w:strike/>
                      <w:color w:val="FF0000"/>
                      <w:lang w:eastAsia="zh-CN"/>
                    </w:rPr>
                    <w:t>cellDTXConfig</w:t>
                  </w:r>
                  <w:proofErr w:type="spellEnd"/>
                  <w:r>
                    <w:rPr>
                      <w:strike/>
                      <w:color w:val="FF0000"/>
                      <w:lang w:eastAsia="zh-CN"/>
                    </w:rPr>
                    <w:t xml:space="preserve"> </w:t>
                  </w:r>
                  <w:r>
                    <w:rPr>
                      <w:lang w:eastAsia="zh-CN"/>
                    </w:rPr>
                    <w:t xml:space="preserve">and a cell DRX operation by </w:t>
                  </w:r>
                  <w:proofErr w:type="spellStart"/>
                  <w:r>
                    <w:rPr>
                      <w:i/>
                      <w:iCs/>
                      <w:color w:val="FF0000"/>
                      <w:lang w:eastAsia="zh-CN"/>
                    </w:rPr>
                    <w:t>CellDTXDRX</w:t>
                  </w:r>
                  <w:proofErr w:type="spellEnd"/>
                  <w:r>
                    <w:rPr>
                      <w:i/>
                      <w:iCs/>
                      <w:color w:val="FF0000"/>
                      <w:lang w:eastAsia="zh-CN"/>
                    </w:rPr>
                    <w:t>-Config</w:t>
                  </w:r>
                  <w:r>
                    <w:rPr>
                      <w:color w:val="FF0000"/>
                      <w:lang w:eastAsia="zh-CN"/>
                    </w:rPr>
                    <w:t xml:space="preserve"> </w:t>
                  </w:r>
                  <w:proofErr w:type="spellStart"/>
                  <w:r>
                    <w:rPr>
                      <w:i/>
                      <w:iCs/>
                      <w:strike/>
                      <w:color w:val="FF0000"/>
                      <w:lang w:eastAsia="zh-CN"/>
                    </w:rPr>
                    <w:t>cellDRXConfig</w:t>
                  </w:r>
                  <w:proofErr w:type="spellEnd"/>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w:t>
                  </w:r>
                  <w:proofErr w:type="spellStart"/>
                  <w:r>
                    <w:t>spaceCSS</w:t>
                  </w:r>
                  <w:proofErr w:type="spellEnd"/>
                  <w:r>
                    <w:t xml:space="preserv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31A2C2AC" w14:textId="77777777" w:rsidR="00D82F9A" w:rsidRDefault="00410479">
                  <w:pPr>
                    <w:pStyle w:val="B10"/>
                    <w:spacing w:before="0" w:after="0" w:line="240" w:lineRule="auto"/>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4C1303EB" w14:textId="77777777" w:rsidR="00D82F9A" w:rsidRDefault="00410479">
                  <w:pPr>
                    <w:pStyle w:val="B10"/>
                    <w:spacing w:before="0" w:after="0" w:line="240" w:lineRule="auto"/>
                    <w:rPr>
                      <w:sz w:val="20"/>
                      <w:szCs w:val="20"/>
                    </w:rPr>
                  </w:pPr>
                  <w:r>
                    <w:rPr>
                      <w:sz w:val="20"/>
                      <w:szCs w:val="20"/>
                    </w:rPr>
                    <w:t>-</w:t>
                  </w:r>
                  <w:r>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108A3A7F" w14:textId="77777777" w:rsidR="00D82F9A" w:rsidRDefault="00410479">
                  <w:pPr>
                    <w:pStyle w:val="B10"/>
                    <w:spacing w:before="0" w:after="0" w:line="240" w:lineRule="auto"/>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21F2D1BC" w14:textId="77777777" w:rsidR="00D82F9A" w:rsidRDefault="00410479">
                  <w:pPr>
                    <w:pStyle w:val="B10"/>
                    <w:spacing w:before="0" w:after="0" w:line="240" w:lineRule="auto"/>
                    <w:rPr>
                      <w:sz w:val="20"/>
                      <w:szCs w:val="20"/>
                    </w:rPr>
                  </w:pPr>
                  <w:r>
                    <w:rPr>
                      <w:sz w:val="20"/>
                      <w:szCs w:val="20"/>
                    </w:rPr>
                    <w:t>-</w:t>
                  </w:r>
                  <w:r>
                    <w:rPr>
                      <w:sz w:val="20"/>
                      <w:szCs w:val="20"/>
                    </w:rPr>
                    <w:tab/>
                    <w:t>a '1' value for a bit of the cell DTX/DRX indicator field indicates activation of cell DTX or of cell DRX</w:t>
                  </w:r>
                </w:p>
                <w:p w14:paraId="7B64EA97" w14:textId="77777777" w:rsidR="00D82F9A" w:rsidRDefault="00410479">
                  <w:pPr>
                    <w:pStyle w:val="B10"/>
                    <w:spacing w:before="0" w:after="0" w:line="240" w:lineRule="auto"/>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6988A621" w14:textId="77777777" w:rsidR="00D82F9A" w:rsidRDefault="00410479">
                  <w:pPr>
                    <w:spacing w:before="0" w:after="0" w:line="240" w:lineRule="auto"/>
                  </w:pPr>
                  <w:r>
                    <w:rPr>
                      <w:lang w:eastAsia="zh-CN"/>
                    </w:rPr>
                    <w:t>A UE does not expect to monitor PDCCH for detection of DCI format 2_9 on more than one serving cells.</w:t>
                  </w:r>
                </w:p>
                <w:p w14:paraId="3A5A22D2" w14:textId="77777777" w:rsidR="00D82F9A" w:rsidRDefault="00410479">
                  <w:pPr>
                    <w:keepNext/>
                    <w:keepLines/>
                    <w:spacing w:before="0" w:after="0" w:line="240" w:lineRule="auto"/>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2EF69C2B" w14:textId="77777777" w:rsidR="00D82F9A" w:rsidRDefault="00410479">
                  <w:pPr>
                    <w:overflowPunct w:val="0"/>
                    <w:autoSpaceDE w:val="0"/>
                    <w:autoSpaceDN w:val="0"/>
                    <w:adjustRightInd w:val="0"/>
                    <w:spacing w:before="0" w:after="0" w:line="240" w:lineRule="auto"/>
                    <w:textAlignment w:val="baseline"/>
                    <w:rPr>
                      <w:b/>
                      <w:bCs/>
                    </w:rPr>
                  </w:pPr>
                  <w:r>
                    <w:t>-------------------------------------------------------End of Text proposal ------------------------------------------------------</w:t>
                  </w:r>
                </w:p>
              </w:tc>
            </w:tr>
          </w:tbl>
          <w:p w14:paraId="239EF513" w14:textId="77777777" w:rsidR="00D82F9A" w:rsidRDefault="00D82F9A">
            <w:pPr>
              <w:spacing w:before="0" w:after="0" w:line="240" w:lineRule="auto"/>
              <w:rPr>
                <w:lang w:eastAsia="zh-CN"/>
              </w:rPr>
            </w:pPr>
          </w:p>
        </w:tc>
      </w:tr>
      <w:tr w:rsidR="00D82F9A" w14:paraId="1FFE8B32" w14:textId="77777777">
        <w:tc>
          <w:tcPr>
            <w:tcW w:w="1705" w:type="dxa"/>
          </w:tcPr>
          <w:p w14:paraId="5FC4EB0B" w14:textId="77777777" w:rsidR="00D82F9A" w:rsidRDefault="00410479">
            <w:pPr>
              <w:spacing w:before="0" w:after="0" w:line="240" w:lineRule="auto"/>
            </w:pPr>
            <w:r>
              <w:lastRenderedPageBreak/>
              <w:t>[22] Samsung</w:t>
            </w:r>
          </w:p>
        </w:tc>
        <w:tc>
          <w:tcPr>
            <w:tcW w:w="7645" w:type="dxa"/>
          </w:tcPr>
          <w:p w14:paraId="2079E07C" w14:textId="77777777" w:rsidR="00D82F9A" w:rsidRDefault="00410479">
            <w:pPr>
              <w:spacing w:before="0" w:after="0" w:line="240" w:lineRule="auto"/>
              <w:rPr>
                <w:b/>
                <w:bCs/>
              </w:rPr>
            </w:pPr>
            <w:r>
              <w:rPr>
                <w:b/>
                <w:bCs/>
              </w:rPr>
              <w:t>Proposal 8: Adopt the following TP for TS 38.212.</w:t>
            </w:r>
          </w:p>
          <w:p w14:paraId="7EA5C691" w14:textId="77777777" w:rsidR="00D82F9A" w:rsidRDefault="00410479">
            <w:pPr>
              <w:spacing w:before="0" w:after="0" w:line="240" w:lineRule="auto"/>
            </w:pPr>
            <w:r>
              <w:rPr>
                <w:b/>
                <w:bCs/>
              </w:rPr>
              <w:t xml:space="preserve">Reason for change: </w:t>
            </w:r>
            <w:r>
              <w:t>The RRC parameter for DCI format 2_9 is not specified.</w:t>
            </w:r>
          </w:p>
          <w:p w14:paraId="38BF9A7E" w14:textId="77777777" w:rsidR="00D82F9A" w:rsidRDefault="00410479">
            <w:pPr>
              <w:spacing w:before="0" w:after="0" w:line="240" w:lineRule="auto"/>
              <w:rPr>
                <w:b/>
                <w:bCs/>
              </w:rPr>
            </w:pPr>
            <w:r>
              <w:rPr>
                <w:b/>
                <w:bCs/>
              </w:rPr>
              <w:t xml:space="preserve">Summary of change: </w:t>
            </w:r>
            <w:r>
              <w:t xml:space="preserve">The RRC parameter </w:t>
            </w:r>
            <w:proofErr w:type="spellStart"/>
            <w:r>
              <w:rPr>
                <w:i/>
                <w:iCs/>
                <w:kern w:val="2"/>
                <w:lang w:eastAsia="zh-CN"/>
              </w:rPr>
              <w:t>cellDTRX</w:t>
            </w:r>
            <w:proofErr w:type="spellEnd"/>
            <w:r>
              <w:rPr>
                <w:i/>
                <w:iCs/>
                <w:kern w:val="2"/>
                <w:lang w:eastAsia="zh-CN"/>
              </w:rPr>
              <w:t xml:space="preserve">-DCI-config </w:t>
            </w:r>
            <w:r>
              <w:rPr>
                <w:kern w:val="2"/>
                <w:lang w:eastAsia="zh-CN"/>
              </w:rPr>
              <w:t>configures the activation/deactivation of cell DTX/DRX for a serving cell.</w:t>
            </w:r>
          </w:p>
          <w:p w14:paraId="2996AA51" w14:textId="77777777" w:rsidR="00D82F9A" w:rsidRDefault="00410479">
            <w:pPr>
              <w:spacing w:before="0" w:after="0" w:line="240" w:lineRule="auto"/>
              <w:rPr>
                <w:b/>
                <w:bCs/>
              </w:rPr>
            </w:pPr>
            <w:r>
              <w:rPr>
                <w:b/>
                <w:iCs/>
              </w:rPr>
              <w:t>Consequences if not approved:</w:t>
            </w:r>
            <w:r>
              <w:rPr>
                <w:b/>
                <w:i/>
              </w:rPr>
              <w:t xml:space="preserve"> </w:t>
            </w:r>
            <w:r>
              <w:t>UE is not clear about the indication of DCI format 2_9.</w:t>
            </w:r>
          </w:p>
          <w:tbl>
            <w:tblPr>
              <w:tblStyle w:val="TableGrid"/>
              <w:tblW w:w="0" w:type="auto"/>
              <w:tblLook w:val="04A0" w:firstRow="1" w:lastRow="0" w:firstColumn="1" w:lastColumn="0" w:noHBand="0" w:noVBand="1"/>
            </w:tblPr>
            <w:tblGrid>
              <w:gridCol w:w="7085"/>
            </w:tblGrid>
            <w:tr w:rsidR="00D82F9A" w14:paraId="58C4974F" w14:textId="77777777">
              <w:tc>
                <w:tcPr>
                  <w:tcW w:w="7085" w:type="dxa"/>
                </w:tcPr>
                <w:p w14:paraId="1410B766" w14:textId="77777777" w:rsidR="00D82F9A" w:rsidRDefault="00410479">
                  <w:pPr>
                    <w:pStyle w:val="Heading5"/>
                    <w:spacing w:before="0" w:after="0" w:line="240" w:lineRule="auto"/>
                    <w:ind w:leftChars="72" w:left="644" w:hangingChars="250" w:hanging="500"/>
                    <w:rPr>
                      <w:rFonts w:ascii="Times New Roman" w:hAnsi="Times New Roman"/>
                      <w:sz w:val="20"/>
                      <w:lang w:eastAsia="zh-CN"/>
                    </w:rPr>
                  </w:pPr>
                  <w:r>
                    <w:rPr>
                      <w:rFonts w:ascii="Times New Roman" w:hAnsi="Times New Roman"/>
                      <w:sz w:val="20"/>
                      <w:lang w:eastAsia="zh-CN"/>
                    </w:rPr>
                    <w:t>7.3.1.3.10</w:t>
                  </w:r>
                  <w:r>
                    <w:rPr>
                      <w:rFonts w:ascii="Times New Roman" w:hAnsi="Times New Roman"/>
                      <w:sz w:val="20"/>
                      <w:lang w:eastAsia="zh-CN"/>
                    </w:rPr>
                    <w:tab/>
                    <w:t>Format 2_9</w:t>
                  </w:r>
                </w:p>
                <w:p w14:paraId="605892F4" w14:textId="77777777" w:rsidR="00D82F9A" w:rsidRDefault="00410479">
                  <w:pPr>
                    <w:spacing w:before="0" w:after="0" w:line="240" w:lineRule="auto"/>
                    <w:rPr>
                      <w:lang w:eastAsia="zh-CN"/>
                    </w:rPr>
                  </w:pPr>
                  <w:r>
                    <w:rPr>
                      <w:lang w:eastAsia="zh-CN"/>
                    </w:rPr>
                    <w:t xml:space="preserve">DCI format 2_9 is used for activating or de-activating the cell DTX/DRX configuration of one or multiple serving cells </w:t>
                  </w:r>
                  <w:r>
                    <w:rPr>
                      <w:rFonts w:eastAsia="Batang"/>
                      <w:bCs/>
                      <w:lang w:eastAsia="zh-CN"/>
                    </w:rPr>
                    <w:t>for one or more UEs</w:t>
                  </w:r>
                  <w:r>
                    <w:rPr>
                      <w:lang w:eastAsia="zh-CN"/>
                    </w:rPr>
                    <w:t xml:space="preserve">. </w:t>
                  </w:r>
                </w:p>
                <w:p w14:paraId="410A7EBF" w14:textId="77777777" w:rsidR="00D82F9A" w:rsidRDefault="00410479">
                  <w:pPr>
                    <w:spacing w:before="0" w:after="0" w:line="240" w:lineRule="auto"/>
                    <w:rPr>
                      <w:lang w:eastAsia="zh-CN"/>
                    </w:rPr>
                  </w:pPr>
                  <w:r>
                    <w:rPr>
                      <w:lang w:eastAsia="zh-CN"/>
                    </w:rPr>
                    <w:t>The following information is transmitted by means of the DCI format 2_9 with CRC scrambled by NES-RNTI:</w:t>
                  </w:r>
                </w:p>
                <w:p w14:paraId="4AAD32A3" w14:textId="77777777" w:rsidR="00D82F9A" w:rsidRDefault="00410479">
                  <w:pPr>
                    <w:pStyle w:val="B10"/>
                    <w:spacing w:before="0" w:after="0" w:line="240" w:lineRule="auto"/>
                    <w:rPr>
                      <w:i/>
                      <w:sz w:val="20"/>
                      <w:szCs w:val="20"/>
                      <w:lang w:val="nb-NO"/>
                    </w:rPr>
                  </w:pPr>
                  <w:r>
                    <w:rPr>
                      <w:sz w:val="20"/>
                      <w:szCs w:val="20"/>
                      <w:lang w:val="nb-NO"/>
                    </w:rPr>
                    <w:t>-</w:t>
                  </w:r>
                  <w:r>
                    <w:rPr>
                      <w:sz w:val="20"/>
                      <w:szCs w:val="20"/>
                      <w:lang w:val="nb-NO" w:eastAsia="zh-CN"/>
                    </w:rPr>
                    <w:tab/>
                    <w:t xml:space="preserve">block </w:t>
                  </w:r>
                  <w:r>
                    <w:rPr>
                      <w:sz w:val="20"/>
                      <w:szCs w:val="20"/>
                      <w:lang w:val="nb-NO"/>
                    </w:rPr>
                    <w:t xml:space="preserve">number 1, </w:t>
                  </w:r>
                  <w:r>
                    <w:rPr>
                      <w:sz w:val="20"/>
                      <w:szCs w:val="20"/>
                      <w:lang w:val="nb-NO" w:eastAsia="zh-CN"/>
                    </w:rPr>
                    <w:t>block</w:t>
                  </w:r>
                  <w:r>
                    <w:rPr>
                      <w:sz w:val="20"/>
                      <w:szCs w:val="20"/>
                      <w:lang w:val="nb-NO"/>
                    </w:rPr>
                    <w:t xml:space="preserve"> number 2,…, </w:t>
                  </w:r>
                  <w:r>
                    <w:rPr>
                      <w:sz w:val="20"/>
                      <w:szCs w:val="20"/>
                      <w:lang w:val="nb-NO" w:eastAsia="zh-CN"/>
                    </w:rPr>
                    <w:t>block</w:t>
                  </w:r>
                  <w:r>
                    <w:rPr>
                      <w:sz w:val="20"/>
                      <w:szCs w:val="20"/>
                      <w:lang w:val="nb-NO"/>
                    </w:rPr>
                    <w:t xml:space="preserve"> number </w:t>
                  </w:r>
                  <w:r>
                    <w:rPr>
                      <w:i/>
                      <w:sz w:val="20"/>
                      <w:szCs w:val="20"/>
                      <w:lang w:val="nb-NO"/>
                    </w:rPr>
                    <w:t>N</w:t>
                  </w:r>
                </w:p>
                <w:p w14:paraId="717C7B77" w14:textId="77777777" w:rsidR="00D82F9A" w:rsidRDefault="00410479">
                  <w:pPr>
                    <w:pStyle w:val="B10"/>
                    <w:spacing w:before="0" w:after="0" w:line="240" w:lineRule="auto"/>
                    <w:rPr>
                      <w:sz w:val="20"/>
                      <w:szCs w:val="20"/>
                    </w:rPr>
                  </w:pPr>
                  <w:r>
                    <w:rPr>
                      <w:sz w:val="20"/>
                      <w:szCs w:val="20"/>
                    </w:rPr>
                    <w:tab/>
                    <w:t xml:space="preserve">where the starting position of a block is determined by the parameter </w:t>
                  </w:r>
                  <w:proofErr w:type="spellStart"/>
                  <w:r>
                    <w:rPr>
                      <w:i/>
                      <w:sz w:val="20"/>
                      <w:szCs w:val="20"/>
                    </w:rPr>
                    <w:t>positionInDCI-cellDTRX</w:t>
                  </w:r>
                  <w:proofErr w:type="spellEnd"/>
                  <w:r>
                    <w:rPr>
                      <w:i/>
                      <w:sz w:val="20"/>
                      <w:szCs w:val="20"/>
                    </w:rPr>
                    <w:t xml:space="preserve"> </w:t>
                  </w:r>
                  <w:r>
                    <w:rPr>
                      <w:sz w:val="20"/>
                      <w:szCs w:val="20"/>
                    </w:rPr>
                    <w:t>provided by higher layers for the UE.</w:t>
                  </w:r>
                </w:p>
                <w:p w14:paraId="4F9985C8" w14:textId="77777777" w:rsidR="00D82F9A" w:rsidRDefault="00410479">
                  <w:pPr>
                    <w:spacing w:before="0" w:after="0" w:line="240" w:lineRule="auto"/>
                    <w:rPr>
                      <w:lang w:eastAsia="zh-CN"/>
                    </w:rPr>
                  </w:pPr>
                  <w:r>
                    <w:rPr>
                      <w:lang w:eastAsia="zh-CN"/>
                    </w:rPr>
                    <w:t xml:space="preserve">If the UE is configured with higher layer parameter </w:t>
                  </w:r>
                  <w:r>
                    <w:rPr>
                      <w:i/>
                      <w:strike/>
                      <w:color w:val="FF0000"/>
                      <w:lang w:eastAsia="zh-CN"/>
                    </w:rPr>
                    <w:t>XYZ</w:t>
                  </w:r>
                  <w:r>
                    <w:rPr>
                      <w:i/>
                      <w:iCs/>
                      <w:color w:val="FF0000"/>
                      <w:kern w:val="2"/>
                      <w:lang w:eastAsia="zh-CN"/>
                    </w:rPr>
                    <w:t xml:space="preserve"> </w:t>
                  </w:r>
                  <w:proofErr w:type="spellStart"/>
                  <w:r>
                    <w:rPr>
                      <w:i/>
                      <w:iCs/>
                      <w:color w:val="FF0000"/>
                      <w:kern w:val="2"/>
                      <w:lang w:eastAsia="zh-CN"/>
                    </w:rPr>
                    <w:t>cellDTRX</w:t>
                  </w:r>
                  <w:proofErr w:type="spellEnd"/>
                  <w:r>
                    <w:rPr>
                      <w:i/>
                      <w:iCs/>
                      <w:color w:val="FF0000"/>
                      <w:kern w:val="2"/>
                      <w:lang w:eastAsia="zh-CN"/>
                    </w:rPr>
                    <w:t>-DCI-config</w:t>
                  </w:r>
                  <w:r>
                    <w:rPr>
                      <w:color w:val="FF0000"/>
                      <w:lang w:eastAsia="zh-CN"/>
                    </w:rPr>
                    <w:t xml:space="preserve"> for a serving cell</w:t>
                  </w:r>
                  <w:r>
                    <w:t xml:space="preserve">, </w:t>
                  </w:r>
                  <w:r>
                    <w:rPr>
                      <w:strike/>
                      <w:color w:val="FF0000"/>
                    </w:rPr>
                    <w:t>one or more blocks are configured for the UE by higher layers, with</w:t>
                  </w:r>
                  <w:r>
                    <w:rPr>
                      <w:color w:val="FF0000"/>
                    </w:rPr>
                    <w:t xml:space="preserve"> </w:t>
                  </w:r>
                  <w:r>
                    <w:t>t</w:t>
                  </w:r>
                  <w:r>
                    <w:rPr>
                      <w:lang w:eastAsia="ko-KR"/>
                    </w:rPr>
                    <w:t xml:space="preserve">he following field </w:t>
                  </w:r>
                  <w:r>
                    <w:rPr>
                      <w:color w:val="FF0000"/>
                      <w:lang w:eastAsia="ko-KR"/>
                    </w:rPr>
                    <w:t>is</w:t>
                  </w:r>
                  <w:r>
                    <w:rPr>
                      <w:lang w:eastAsia="ko-KR"/>
                    </w:rPr>
                    <w:t xml:space="preserve"> defined for </w:t>
                  </w:r>
                  <w:r>
                    <w:rPr>
                      <w:strike/>
                      <w:color w:val="FF0000"/>
                      <w:lang w:eastAsia="ko-KR"/>
                    </w:rPr>
                    <w:t>each</w:t>
                  </w:r>
                  <w:r>
                    <w:rPr>
                      <w:color w:val="FF0000"/>
                      <w:lang w:eastAsia="ko-KR"/>
                    </w:rPr>
                    <w:t xml:space="preserve"> a corresponding</w:t>
                  </w:r>
                  <w:r>
                    <w:rPr>
                      <w:lang w:eastAsia="ko-KR"/>
                    </w:rPr>
                    <w:t xml:space="preserve"> block:</w:t>
                  </w:r>
                </w:p>
                <w:p w14:paraId="4FAE25BE" w14:textId="77777777" w:rsidR="00D82F9A" w:rsidRDefault="00410479">
                  <w:pPr>
                    <w:pStyle w:val="B10"/>
                    <w:spacing w:before="0" w:after="0" w:line="240" w:lineRule="auto"/>
                    <w:rPr>
                      <w:sz w:val="20"/>
                      <w:szCs w:val="20"/>
                      <w:lang w:val="nb-NO"/>
                    </w:rPr>
                  </w:pPr>
                  <w:r>
                    <w:rPr>
                      <w:sz w:val="20"/>
                      <w:szCs w:val="20"/>
                      <w:lang w:val="nb-NO"/>
                    </w:rPr>
                    <w:t>-</w:t>
                  </w:r>
                  <w:r>
                    <w:rPr>
                      <w:sz w:val="20"/>
                      <w:szCs w:val="20"/>
                      <w:lang w:val="nb-NO"/>
                    </w:rPr>
                    <w:tab/>
                    <w:t xml:space="preserve">Cell DTX/DRX indication – 2 bits if </w:t>
                  </w:r>
                  <w:r>
                    <w:rPr>
                      <w:i/>
                      <w:strike/>
                      <w:color w:val="FF0000"/>
                      <w:sz w:val="20"/>
                      <w:szCs w:val="20"/>
                      <w:lang w:eastAsia="zh-CN"/>
                    </w:rPr>
                    <w:t>XYZ</w:t>
                  </w:r>
                  <w:r>
                    <w:rPr>
                      <w:color w:val="FF0000"/>
                      <w:sz w:val="20"/>
                      <w:szCs w:val="20"/>
                      <w:lang w:val="nb-NO"/>
                    </w:rPr>
                    <w:t xml:space="preserve"> </w:t>
                  </w:r>
                  <w:r>
                    <w:rPr>
                      <w:i/>
                      <w:color w:val="FF0000"/>
                      <w:sz w:val="20"/>
                      <w:szCs w:val="20"/>
                      <w:lang w:val="nb-NO"/>
                    </w:rPr>
                    <w:t>cellDTRX-DCI-config</w:t>
                  </w:r>
                  <w:r>
                    <w:rPr>
                      <w:color w:val="FF0000"/>
                      <w:sz w:val="20"/>
                      <w:szCs w:val="20"/>
                      <w:lang w:val="nb-NO"/>
                    </w:rPr>
                    <w:t xml:space="preserve"> configures both cell DTX and cell DRX</w:t>
                  </w:r>
                  <w:r>
                    <w:rPr>
                      <w:sz w:val="20"/>
                      <w:szCs w:val="20"/>
                      <w:lang w:val="nb-NO"/>
                    </w:rPr>
                    <w:t xml:space="preserve">, with the MSB corresponding to cell DTX configuration and the LSB corresponding to cell DRX configuration; otherwise 1 bit. </w:t>
                  </w:r>
                </w:p>
                <w:p w14:paraId="66EACCED" w14:textId="77777777" w:rsidR="00D82F9A" w:rsidRDefault="00410479">
                  <w:pPr>
                    <w:spacing w:before="0" w:after="0" w:line="240" w:lineRule="auto"/>
                  </w:pPr>
                  <w:r>
                    <w:rPr>
                      <w:lang w:eastAsia="zh-CN"/>
                    </w:rPr>
                    <w:t xml:space="preserve">The size of DCI format 2_9 is indicated by the higher layer parameter </w:t>
                  </w:r>
                  <w:r>
                    <w:rPr>
                      <w:i/>
                    </w:rPr>
                    <w:t>sizeDCI-2-9</w:t>
                  </w:r>
                  <w:r>
                    <w:rPr>
                      <w:lang w:eastAsia="zh-CN"/>
                    </w:rPr>
                    <w:t>.</w:t>
                  </w:r>
                </w:p>
              </w:tc>
            </w:tr>
          </w:tbl>
          <w:p w14:paraId="08ED8B2B" w14:textId="77777777" w:rsidR="00D82F9A" w:rsidRDefault="00D82F9A">
            <w:pPr>
              <w:spacing w:before="0" w:after="0" w:line="240" w:lineRule="auto"/>
            </w:pPr>
          </w:p>
          <w:p w14:paraId="1C009F74" w14:textId="77777777" w:rsidR="00D82F9A" w:rsidRDefault="00410479">
            <w:pPr>
              <w:spacing w:before="0" w:after="0" w:line="240" w:lineRule="auto"/>
              <w:rPr>
                <w:b/>
                <w:bCs/>
              </w:rPr>
            </w:pPr>
            <w:r>
              <w:rPr>
                <w:b/>
                <w:bCs/>
              </w:rPr>
              <w:t xml:space="preserve">Proposal 9: Adopt the following TP for TS 38.213. </w:t>
            </w:r>
          </w:p>
          <w:p w14:paraId="5EF1ECC5" w14:textId="77777777" w:rsidR="00D82F9A" w:rsidRDefault="00410479">
            <w:pPr>
              <w:spacing w:before="0" w:after="0" w:line="240" w:lineRule="auto"/>
            </w:pPr>
            <w:r>
              <w:rPr>
                <w:b/>
                <w:bCs/>
              </w:rPr>
              <w:t xml:space="preserve">Reason for change: </w:t>
            </w:r>
            <w:r>
              <w:t>The RRC parameter for DCI format 2_9 is not specified.</w:t>
            </w:r>
          </w:p>
          <w:p w14:paraId="02153449" w14:textId="77777777" w:rsidR="00D82F9A" w:rsidRDefault="00410479">
            <w:pPr>
              <w:spacing w:before="0" w:after="0" w:line="240" w:lineRule="auto"/>
              <w:rPr>
                <w:b/>
                <w:bCs/>
              </w:rPr>
            </w:pPr>
            <w:r>
              <w:rPr>
                <w:b/>
                <w:bCs/>
              </w:rPr>
              <w:t xml:space="preserve">Summary of change: </w:t>
            </w:r>
            <w:r>
              <w:t xml:space="preserve">The RRC parameter </w:t>
            </w:r>
            <w:proofErr w:type="spellStart"/>
            <w:r>
              <w:rPr>
                <w:i/>
                <w:iCs/>
                <w:kern w:val="2"/>
                <w:lang w:eastAsia="zh-CN"/>
              </w:rPr>
              <w:t>cellDTRX</w:t>
            </w:r>
            <w:proofErr w:type="spellEnd"/>
            <w:r>
              <w:rPr>
                <w:i/>
                <w:iCs/>
                <w:kern w:val="2"/>
                <w:lang w:eastAsia="zh-CN"/>
              </w:rPr>
              <w:t xml:space="preserve">-DCI-config </w:t>
            </w:r>
            <w:r>
              <w:rPr>
                <w:kern w:val="2"/>
                <w:lang w:eastAsia="zh-CN"/>
              </w:rPr>
              <w:t>configures the activation/deactivation of cell DTX/DRX for a serving cell.</w:t>
            </w:r>
          </w:p>
          <w:p w14:paraId="02838B85" w14:textId="77777777" w:rsidR="00D82F9A" w:rsidRDefault="00410479">
            <w:pPr>
              <w:spacing w:before="0" w:after="0" w:line="240" w:lineRule="auto"/>
              <w:rPr>
                <w:b/>
                <w:bCs/>
              </w:rPr>
            </w:pPr>
            <w:r>
              <w:rPr>
                <w:b/>
                <w:iCs/>
              </w:rPr>
              <w:lastRenderedPageBreak/>
              <w:t>Consequences if not approved:</w:t>
            </w:r>
            <w:r>
              <w:rPr>
                <w:b/>
                <w:i/>
              </w:rPr>
              <w:t xml:space="preserve"> </w:t>
            </w:r>
            <w:r>
              <w:t>UE and gNB may have different understanding regarding the indication of DCI format 2_9.</w:t>
            </w:r>
          </w:p>
          <w:tbl>
            <w:tblPr>
              <w:tblStyle w:val="TableGrid"/>
              <w:tblW w:w="0" w:type="auto"/>
              <w:tblLook w:val="04A0" w:firstRow="1" w:lastRow="0" w:firstColumn="1" w:lastColumn="0" w:noHBand="0" w:noVBand="1"/>
            </w:tblPr>
            <w:tblGrid>
              <w:gridCol w:w="7175"/>
            </w:tblGrid>
            <w:tr w:rsidR="00D82F9A" w14:paraId="128D5FEF" w14:textId="77777777">
              <w:tc>
                <w:tcPr>
                  <w:tcW w:w="7175" w:type="dxa"/>
                </w:tcPr>
                <w:p w14:paraId="0B8C2D3C" w14:textId="77777777" w:rsidR="00D82F9A" w:rsidRDefault="00410479">
                  <w:pPr>
                    <w:pStyle w:val="Heading2"/>
                    <w:spacing w:before="0" w:after="0" w:line="240" w:lineRule="auto"/>
                    <w:ind w:left="576" w:hanging="576"/>
                    <w:rPr>
                      <w:rFonts w:ascii="Times New Roman" w:hAnsi="Times New Roman"/>
                      <w:sz w:val="20"/>
                      <w:lang w:eastAsia="zh-CN"/>
                    </w:rPr>
                  </w:pPr>
                  <w:r>
                    <w:rPr>
                      <w:rFonts w:ascii="Times New Roman" w:hAnsi="Times New Roman"/>
                      <w:sz w:val="20"/>
                      <w:lang w:eastAsia="zh-CN"/>
                    </w:rPr>
                    <w:t>11.5</w:t>
                  </w:r>
                  <w:r>
                    <w:rPr>
                      <w:rFonts w:ascii="Times New Roman" w:hAnsi="Times New Roman"/>
                      <w:sz w:val="20"/>
                      <w:lang w:eastAsia="zh-CN"/>
                    </w:rPr>
                    <w:tab/>
                    <w:t>Adaptation of cell operation</w:t>
                  </w:r>
                </w:p>
                <w:p w14:paraId="1BB01EF3" w14:textId="77777777" w:rsidR="00D82F9A" w:rsidRDefault="00410479">
                  <w:pPr>
                    <w:spacing w:before="0" w:after="0" w:line="240" w:lineRule="auto"/>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4EA01F6B" w14:textId="77777777" w:rsidR="00D82F9A" w:rsidRDefault="00410479">
                  <w:pPr>
                    <w:pStyle w:val="B10"/>
                    <w:spacing w:before="0" w:after="0" w:line="240" w:lineRule="auto"/>
                    <w:rPr>
                      <w:sz w:val="20"/>
                      <w:szCs w:val="20"/>
                    </w:rPr>
                  </w:pPr>
                  <w:r>
                    <w:rPr>
                      <w:sz w:val="20"/>
                      <w:szCs w:val="20"/>
                    </w:rPr>
                    <w:t>-</w:t>
                  </w:r>
                  <w:r>
                    <w:rPr>
                      <w:sz w:val="20"/>
                      <w:szCs w:val="20"/>
                    </w:rPr>
                    <w:tab/>
                    <w:t xml:space="preserve">if the UE is configured with both cell DTX operation and cell DRX operation for the serving cell </w:t>
                  </w:r>
                  <w:r>
                    <w:rPr>
                      <w:color w:val="FF0000"/>
                      <w:sz w:val="20"/>
                      <w:szCs w:val="20"/>
                    </w:rPr>
                    <w:t>by</w:t>
                  </w:r>
                  <w:r>
                    <w:rPr>
                      <w:sz w:val="20"/>
                      <w:szCs w:val="20"/>
                    </w:rPr>
                    <w:t xml:space="preserve"> </w:t>
                  </w:r>
                  <w:proofErr w:type="spellStart"/>
                  <w:r>
                    <w:rPr>
                      <w:i/>
                      <w:iCs/>
                      <w:color w:val="FF0000"/>
                      <w:kern w:val="2"/>
                      <w:sz w:val="20"/>
                      <w:szCs w:val="20"/>
                      <w:lang w:eastAsia="zh-CN"/>
                    </w:rPr>
                    <w:t>cellDTRX</w:t>
                  </w:r>
                  <w:proofErr w:type="spellEnd"/>
                  <w:r>
                    <w:rPr>
                      <w:i/>
                      <w:iCs/>
                      <w:color w:val="FF0000"/>
                      <w:kern w:val="2"/>
                      <w:sz w:val="20"/>
                      <w:szCs w:val="20"/>
                      <w:lang w:eastAsia="zh-CN"/>
                    </w:rPr>
                    <w:t>-DCI-config</w:t>
                  </w:r>
                  <w:r>
                    <w:rPr>
                      <w:sz w:val="20"/>
                      <w:szCs w:val="20"/>
                    </w:rPr>
                    <w:t>, the cell DTX/DRX indicator field includes two bits where the first bit indicates the cell DTX operation and the second bit indicates the cell DRX operation</w:t>
                  </w:r>
                </w:p>
                <w:p w14:paraId="6FE23D03" w14:textId="77777777" w:rsidR="00D82F9A" w:rsidRDefault="00410479">
                  <w:pPr>
                    <w:pStyle w:val="B10"/>
                    <w:spacing w:before="0" w:after="0" w:line="240" w:lineRule="auto"/>
                    <w:rPr>
                      <w:sz w:val="20"/>
                      <w:szCs w:val="20"/>
                    </w:rPr>
                  </w:pPr>
                  <w:r>
                    <w:rPr>
                      <w:sz w:val="20"/>
                      <w:szCs w:val="20"/>
                    </w:rPr>
                    <w:t>-</w:t>
                  </w:r>
                  <w:r>
                    <w:rPr>
                      <w:sz w:val="20"/>
                      <w:szCs w:val="20"/>
                    </w:rPr>
                    <w:tab/>
                    <w:t>if the UE is configured with only one of the cell DTX operation and cell DRX operation for the serving cell</w:t>
                  </w:r>
                  <w:r>
                    <w:rPr>
                      <w:color w:val="FF0000"/>
                      <w:sz w:val="20"/>
                      <w:szCs w:val="20"/>
                    </w:rPr>
                    <w:t xml:space="preserve"> by</w:t>
                  </w:r>
                  <w:r>
                    <w:rPr>
                      <w:sz w:val="20"/>
                      <w:szCs w:val="20"/>
                    </w:rPr>
                    <w:t xml:space="preserve"> </w:t>
                  </w:r>
                  <w:proofErr w:type="spellStart"/>
                  <w:r>
                    <w:rPr>
                      <w:i/>
                      <w:iCs/>
                      <w:color w:val="FF0000"/>
                      <w:kern w:val="2"/>
                      <w:sz w:val="20"/>
                      <w:szCs w:val="20"/>
                      <w:lang w:eastAsia="zh-CN"/>
                    </w:rPr>
                    <w:t>cellDTRX</w:t>
                  </w:r>
                  <w:proofErr w:type="spellEnd"/>
                  <w:r>
                    <w:rPr>
                      <w:i/>
                      <w:iCs/>
                      <w:color w:val="FF0000"/>
                      <w:kern w:val="2"/>
                      <w:sz w:val="20"/>
                      <w:szCs w:val="20"/>
                      <w:lang w:eastAsia="zh-CN"/>
                    </w:rPr>
                    <w:t>-DCI-config</w:t>
                  </w:r>
                  <w:r>
                    <w:rPr>
                      <w:sz w:val="20"/>
                      <w:szCs w:val="20"/>
                    </w:rPr>
                    <w:t>, the cell DTX/DRX indicator field includes one bit indicating one of the cell DTX operation and cell DRX operation, respectively, for the serving cell</w:t>
                  </w:r>
                </w:p>
                <w:p w14:paraId="554B8091" w14:textId="77777777" w:rsidR="00D82F9A" w:rsidRDefault="00410479">
                  <w:pPr>
                    <w:pStyle w:val="B10"/>
                    <w:spacing w:before="0" w:after="0" w:line="240" w:lineRule="auto"/>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4C902AD8" w14:textId="77777777" w:rsidR="00D82F9A" w:rsidRDefault="00410479">
                  <w:pPr>
                    <w:pStyle w:val="B10"/>
                    <w:spacing w:before="0" w:after="0" w:line="240" w:lineRule="auto"/>
                    <w:rPr>
                      <w:sz w:val="20"/>
                      <w:szCs w:val="20"/>
                    </w:rPr>
                  </w:pPr>
                  <w:r>
                    <w:rPr>
                      <w:sz w:val="20"/>
                      <w:szCs w:val="20"/>
                    </w:rPr>
                    <w:t>-</w:t>
                  </w:r>
                  <w:r>
                    <w:rPr>
                      <w:sz w:val="20"/>
                      <w:szCs w:val="20"/>
                    </w:rPr>
                    <w:tab/>
                    <w:t>a '1' value for a bit of the cell DTX/DRX indicator field indicates activation of cell DTX or of cell DRX</w:t>
                  </w:r>
                </w:p>
                <w:p w14:paraId="51C87716" w14:textId="77777777" w:rsidR="00D82F9A" w:rsidRDefault="00410479">
                  <w:pPr>
                    <w:pStyle w:val="B10"/>
                    <w:spacing w:before="0" w:after="0" w:line="240" w:lineRule="auto"/>
                    <w:rPr>
                      <w:b/>
                      <w:bCs/>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tc>
            </w:tr>
          </w:tbl>
          <w:p w14:paraId="54A61E9A" w14:textId="77777777" w:rsidR="00D82F9A" w:rsidRDefault="00D82F9A">
            <w:pPr>
              <w:spacing w:before="0" w:after="0" w:line="240" w:lineRule="auto"/>
              <w:rPr>
                <w:lang w:val="en-GB" w:eastAsia="ko-KR"/>
              </w:rPr>
            </w:pPr>
          </w:p>
          <w:p w14:paraId="03F0DE6E" w14:textId="77777777" w:rsidR="00D82F9A" w:rsidRDefault="00410479">
            <w:pPr>
              <w:spacing w:before="0" w:after="0" w:line="240" w:lineRule="auto"/>
              <w:rPr>
                <w:lang w:eastAsia="zh-CN"/>
              </w:rPr>
            </w:pPr>
            <w:r>
              <w:rPr>
                <w:lang w:eastAsia="zh-CN"/>
              </w:rPr>
              <w:t>Proposal 10: If a UE does not detect a PDCCH providing DCI format 2_9 at a monitoring occasion for DCI format 2_9, the UE shall assume that the current operation state on the cell is maintained.</w:t>
            </w:r>
          </w:p>
          <w:p w14:paraId="4A91C554" w14:textId="77777777" w:rsidR="00D82F9A" w:rsidRDefault="00410479">
            <w:pPr>
              <w:spacing w:before="0" w:after="0" w:line="240" w:lineRule="auto"/>
              <w:rPr>
                <w:lang w:eastAsia="zh-CN"/>
              </w:rPr>
            </w:pPr>
            <w:r>
              <w:rPr>
                <w:lang w:eastAsia="zh-CN"/>
              </w:rPr>
              <w:t>Observation 1: It should be up to gNB implementation to configure whether PDCCH monitoring configuration for the new DCI format 2_9 is identical to PDCCH monitoring configuration for DCI format 2_6 if the UE monitors both DCI formats, i.e., no spec impact is needed.</w:t>
            </w:r>
          </w:p>
          <w:p w14:paraId="554BF72A" w14:textId="77777777" w:rsidR="00D82F9A" w:rsidRDefault="00D82F9A">
            <w:pPr>
              <w:spacing w:before="0" w:after="0" w:line="240" w:lineRule="auto"/>
              <w:rPr>
                <w:lang w:eastAsia="zh-CN"/>
              </w:rPr>
            </w:pPr>
          </w:p>
          <w:p w14:paraId="5E55E351" w14:textId="77777777" w:rsidR="00D82F9A" w:rsidRDefault="00410479">
            <w:pPr>
              <w:spacing w:before="0" w:after="0" w:line="240" w:lineRule="auto"/>
              <w:rPr>
                <w:lang w:eastAsia="zh-CN"/>
              </w:rPr>
            </w:pPr>
            <w:r>
              <w:rPr>
                <w:lang w:eastAsia="zh-CN"/>
              </w:rPr>
              <w:t>Proposal 16: The DCI format 2_9 provides one-bit indication for ‘cell is entering NES mode’, which is common for all the UEs receiving the DCI format.</w:t>
            </w:r>
          </w:p>
        </w:tc>
      </w:tr>
      <w:tr w:rsidR="00D82F9A" w14:paraId="3135F9A0" w14:textId="77777777">
        <w:tc>
          <w:tcPr>
            <w:tcW w:w="1705" w:type="dxa"/>
          </w:tcPr>
          <w:p w14:paraId="032EBECE" w14:textId="77777777" w:rsidR="00D82F9A" w:rsidRDefault="00410479">
            <w:pPr>
              <w:spacing w:before="0" w:after="0" w:line="240" w:lineRule="auto"/>
            </w:pPr>
            <w:r>
              <w:lastRenderedPageBreak/>
              <w:t>[23] LGE</w:t>
            </w:r>
          </w:p>
        </w:tc>
        <w:tc>
          <w:tcPr>
            <w:tcW w:w="7645" w:type="dxa"/>
          </w:tcPr>
          <w:p w14:paraId="335A9CCF" w14:textId="77777777" w:rsidR="00D82F9A" w:rsidRDefault="00410479">
            <w:pPr>
              <w:spacing w:after="0" w:line="240" w:lineRule="auto"/>
            </w:pPr>
            <w:r>
              <w:t>Proposal #1: For RAN2 LS related to conditional handover enhancement, the following options can be considered to add a bit for CHO triggering to DCI format 2_9:</w:t>
            </w:r>
          </w:p>
          <w:p w14:paraId="363E7EFA" w14:textId="77777777" w:rsidR="00D82F9A" w:rsidRDefault="00410479">
            <w:pPr>
              <w:pStyle w:val="ListParagraph"/>
              <w:numPr>
                <w:ilvl w:val="0"/>
                <w:numId w:val="19"/>
              </w:numPr>
              <w:spacing w:line="240" w:lineRule="auto"/>
              <w:rPr>
                <w:szCs w:val="20"/>
              </w:rPr>
            </w:pPr>
            <w:proofErr w:type="spellStart"/>
            <w:r>
              <w:rPr>
                <w:szCs w:val="20"/>
              </w:rPr>
              <w:t>Opt</w:t>
            </w:r>
            <w:proofErr w:type="spellEnd"/>
            <w:r>
              <w:rPr>
                <w:szCs w:val="20"/>
              </w:rPr>
              <w:t xml:space="preserve"> 1: Introduce an additional RRC parameter that informs the location of the CHO triggering bit in DCI format 2_9.</w:t>
            </w:r>
          </w:p>
          <w:p w14:paraId="169A1C22" w14:textId="77777777" w:rsidR="00D82F9A" w:rsidRDefault="00410479">
            <w:pPr>
              <w:pStyle w:val="ListParagraph"/>
              <w:numPr>
                <w:ilvl w:val="0"/>
                <w:numId w:val="19"/>
              </w:numPr>
              <w:spacing w:before="0" w:line="240" w:lineRule="auto"/>
              <w:rPr>
                <w:szCs w:val="20"/>
              </w:rPr>
            </w:pPr>
            <w:proofErr w:type="spellStart"/>
            <w:r>
              <w:rPr>
                <w:szCs w:val="20"/>
              </w:rPr>
              <w:t>Opt</w:t>
            </w:r>
            <w:proofErr w:type="spellEnd"/>
            <w:r>
              <w:rPr>
                <w:szCs w:val="20"/>
              </w:rPr>
              <w:t xml:space="preserve"> 2: Introduce an additional RRC parameter that informs the bit width of the information block corresponding to </w:t>
            </w:r>
            <w:proofErr w:type="spellStart"/>
            <w:r>
              <w:rPr>
                <w:szCs w:val="20"/>
              </w:rPr>
              <w:t>PCell</w:t>
            </w:r>
            <w:proofErr w:type="spellEnd"/>
            <w:r>
              <w:rPr>
                <w:szCs w:val="20"/>
              </w:rPr>
              <w:t>.</w:t>
            </w:r>
          </w:p>
        </w:tc>
      </w:tr>
      <w:tr w:rsidR="00D82F9A" w14:paraId="78F0FB51" w14:textId="77777777">
        <w:tc>
          <w:tcPr>
            <w:tcW w:w="1705" w:type="dxa"/>
          </w:tcPr>
          <w:p w14:paraId="7EB64E95" w14:textId="77777777" w:rsidR="00D82F9A" w:rsidRDefault="00410479">
            <w:pPr>
              <w:spacing w:before="0" w:after="0" w:line="240" w:lineRule="auto"/>
            </w:pPr>
            <w:r>
              <w:t>[24] Lenovo</w:t>
            </w:r>
          </w:p>
        </w:tc>
        <w:tc>
          <w:tcPr>
            <w:tcW w:w="7645" w:type="dxa"/>
          </w:tcPr>
          <w:p w14:paraId="32F193B4" w14:textId="77777777" w:rsidR="00D82F9A" w:rsidRDefault="00410479">
            <w:pPr>
              <w:spacing w:after="0" w:line="240" w:lineRule="auto"/>
            </w:pPr>
            <w:r>
              <w:t>Proposal 5</w:t>
            </w:r>
            <w:r>
              <w:tab/>
              <w:t>RAN1 discusses the RAN2 LS on NES CHO to evaluate the following interpretations:</w:t>
            </w:r>
          </w:p>
          <w:p w14:paraId="78BC37AE" w14:textId="77777777" w:rsidR="00D82F9A" w:rsidRDefault="00410479">
            <w:pPr>
              <w:pStyle w:val="ListParagraph"/>
              <w:numPr>
                <w:ilvl w:val="0"/>
                <w:numId w:val="21"/>
              </w:numPr>
              <w:spacing w:line="240" w:lineRule="auto"/>
              <w:rPr>
                <w:szCs w:val="20"/>
              </w:rPr>
            </w:pPr>
            <w:r>
              <w:rPr>
                <w:szCs w:val="20"/>
              </w:rPr>
              <w:t>Interpretation 1: An additional field is added to each information block to trigger NES CHO execution, where the presence of the additional field is conditioned on NES CHO configuration</w:t>
            </w:r>
          </w:p>
          <w:p w14:paraId="67B0FF80" w14:textId="77777777" w:rsidR="00D82F9A" w:rsidRDefault="00410479">
            <w:pPr>
              <w:pStyle w:val="ListParagraph"/>
              <w:numPr>
                <w:ilvl w:val="0"/>
                <w:numId w:val="21"/>
              </w:numPr>
              <w:spacing w:line="240" w:lineRule="auto"/>
              <w:rPr>
                <w:szCs w:val="20"/>
              </w:rPr>
            </w:pPr>
            <w:r>
              <w:rPr>
                <w:szCs w:val="20"/>
              </w:rPr>
              <w:t>Interpretation 2: An additional field is added to each information block corresponding to cell turn off, where this cell turn off bit is always present in DCI</w:t>
            </w:r>
          </w:p>
          <w:p w14:paraId="0C46C3EB" w14:textId="77777777" w:rsidR="00D82F9A" w:rsidRDefault="00410479">
            <w:pPr>
              <w:pStyle w:val="ListParagraph"/>
              <w:numPr>
                <w:ilvl w:val="0"/>
                <w:numId w:val="21"/>
              </w:numPr>
              <w:spacing w:line="240" w:lineRule="auto"/>
              <w:rPr>
                <w:szCs w:val="20"/>
              </w:rPr>
            </w:pPr>
            <w:r>
              <w:rPr>
                <w:szCs w:val="20"/>
              </w:rPr>
              <w:t>Interpretation 3: No additional field is added to DCI format 2_9, and the cell DTX/DRX activation implies the triggering of NES CHO configuration</w:t>
            </w:r>
          </w:p>
          <w:p w14:paraId="11D6CFDD" w14:textId="77777777" w:rsidR="00D82F9A" w:rsidRDefault="00410479">
            <w:pPr>
              <w:spacing w:before="0" w:after="0" w:line="240" w:lineRule="auto"/>
            </w:pPr>
            <w:r>
              <w:t>Proposal 6</w:t>
            </w:r>
            <w:r>
              <w:tab/>
              <w:t>In case of lack of consensus among RAN1 on the same interpretation of the RAN2 LS, RAN1 sends an LS to RAN2 requesting further clarity on the correct interpretation</w:t>
            </w:r>
          </w:p>
        </w:tc>
      </w:tr>
      <w:tr w:rsidR="00D82F9A" w14:paraId="769AE5D7" w14:textId="77777777">
        <w:tc>
          <w:tcPr>
            <w:tcW w:w="1705" w:type="dxa"/>
          </w:tcPr>
          <w:p w14:paraId="4FE64ECE" w14:textId="77777777" w:rsidR="00D82F9A" w:rsidRDefault="00410479">
            <w:pPr>
              <w:spacing w:before="0" w:after="0" w:line="240" w:lineRule="auto"/>
            </w:pPr>
            <w:r>
              <w:lastRenderedPageBreak/>
              <w:t>[26] Qualcomm</w:t>
            </w:r>
          </w:p>
        </w:tc>
        <w:tc>
          <w:tcPr>
            <w:tcW w:w="7645" w:type="dxa"/>
          </w:tcPr>
          <w:p w14:paraId="516A22C1" w14:textId="77777777" w:rsidR="00D82F9A" w:rsidRDefault="00410479">
            <w:pPr>
              <w:spacing w:before="0" w:after="0" w:line="240" w:lineRule="auto"/>
              <w:rPr>
                <w:i/>
                <w:iCs/>
              </w:rPr>
            </w:pPr>
            <w:r>
              <w:rPr>
                <w:i/>
                <w:iCs/>
              </w:rPr>
              <w:t>Proposal 1: Adopt the following TP to TS 38.212 for indicating NES mode at source cell in supporting NES CHO.</w:t>
            </w:r>
          </w:p>
          <w:tbl>
            <w:tblPr>
              <w:tblStyle w:val="TableGrid"/>
              <w:tblW w:w="0" w:type="auto"/>
              <w:tblLook w:val="04A0" w:firstRow="1" w:lastRow="0" w:firstColumn="1" w:lastColumn="0" w:noHBand="0" w:noVBand="1"/>
            </w:tblPr>
            <w:tblGrid>
              <w:gridCol w:w="7085"/>
            </w:tblGrid>
            <w:tr w:rsidR="00D82F9A" w14:paraId="14FC06B7" w14:textId="77777777">
              <w:tc>
                <w:tcPr>
                  <w:tcW w:w="7085" w:type="dxa"/>
                </w:tcPr>
                <w:p w14:paraId="6FC431DC" w14:textId="77777777" w:rsidR="00D82F9A" w:rsidRDefault="00410479">
                  <w:pPr>
                    <w:keepNext/>
                    <w:keepLines/>
                    <w:spacing w:before="0" w:after="0" w:line="240" w:lineRule="auto"/>
                    <w:outlineLvl w:val="4"/>
                    <w:rPr>
                      <w:lang w:val="en-GB"/>
                    </w:rPr>
                  </w:pPr>
                  <w:r>
                    <w:rPr>
                      <w:lang w:val="en-GB"/>
                    </w:rPr>
                    <w:t>7.3.1.3.10</w:t>
                  </w:r>
                  <w:r>
                    <w:rPr>
                      <w:lang w:val="en-GB"/>
                    </w:rPr>
                    <w:tab/>
                    <w:t>Format 2_9</w:t>
                  </w:r>
                </w:p>
                <w:p w14:paraId="54B9A667" w14:textId="77777777" w:rsidR="00D82F9A" w:rsidRDefault="00410479">
                  <w:pPr>
                    <w:spacing w:before="0" w:after="0" w:line="240" w:lineRule="auto"/>
                    <w:jc w:val="center"/>
                    <w:rPr>
                      <w:lang w:val="en-GB"/>
                    </w:rPr>
                  </w:pPr>
                  <w:r>
                    <w:rPr>
                      <w:color w:val="FF0000"/>
                    </w:rPr>
                    <w:t>&lt;omitted text&gt;</w:t>
                  </w:r>
                </w:p>
                <w:p w14:paraId="7131A365" w14:textId="77777777" w:rsidR="00D82F9A" w:rsidRDefault="00410479">
                  <w:pPr>
                    <w:spacing w:before="0" w:after="0" w:line="240" w:lineRule="auto"/>
                    <w:rPr>
                      <w:lang w:val="en-GB"/>
                    </w:rPr>
                  </w:pPr>
                  <w:r>
                    <w:rPr>
                      <w:lang w:val="en-GB"/>
                    </w:rPr>
                    <w:t xml:space="preserve">If the UE is configured with higher layer parameter </w:t>
                  </w:r>
                  <w:r>
                    <w:rPr>
                      <w:i/>
                      <w:lang w:val="en-GB"/>
                    </w:rPr>
                    <w:t>XYZ</w:t>
                  </w:r>
                  <w:r>
                    <w:rPr>
                      <w:lang w:val="en-GB"/>
                    </w:rPr>
                    <w:t>, one or more blocks are configured for the UE by higher layers, with t</w:t>
                  </w:r>
                  <w:r>
                    <w:rPr>
                      <w:lang w:val="en-GB" w:eastAsia="ko-KR"/>
                    </w:rPr>
                    <w:t>he following field defined for each block:</w:t>
                  </w:r>
                </w:p>
                <w:p w14:paraId="18563BB3" w14:textId="77777777" w:rsidR="00D82F9A" w:rsidRDefault="00410479">
                  <w:pPr>
                    <w:spacing w:before="0" w:after="0" w:line="240" w:lineRule="auto"/>
                    <w:ind w:left="568" w:hanging="284"/>
                    <w:rPr>
                      <w:lang w:val="en-GB"/>
                    </w:rPr>
                  </w:pPr>
                  <w:r>
                    <w:rPr>
                      <w:lang w:val="en-GB"/>
                    </w:rPr>
                    <w:t>-</w:t>
                  </w:r>
                  <w:r>
                    <w:rPr>
                      <w:lang w:val="en-GB"/>
                    </w:rPr>
                    <w:tab/>
                    <w:t xml:space="preserve">Cell DTX/DRX indication - 2 bits if </w:t>
                  </w:r>
                  <w:r>
                    <w:rPr>
                      <w:i/>
                      <w:lang w:val="en-GB"/>
                    </w:rPr>
                    <w:t>XYZ</w:t>
                  </w:r>
                  <w:r>
                    <w:rPr>
                      <w:lang w:val="en-GB"/>
                    </w:rPr>
                    <w:t>, with the MSB corresponding to cell DTX configuration and the LSB corresponding to cell DRX configuration; otherwise 1 bit.</w:t>
                  </w:r>
                </w:p>
                <w:p w14:paraId="3F3D0BFB" w14:textId="77777777" w:rsidR="00D82F9A" w:rsidRDefault="00410479">
                  <w:pPr>
                    <w:spacing w:before="0" w:after="0" w:line="240" w:lineRule="auto"/>
                    <w:rPr>
                      <w:color w:val="FF0000"/>
                      <w:u w:val="single"/>
                      <w:lang w:val="en-GB"/>
                    </w:rPr>
                  </w:pPr>
                  <w:r>
                    <w:rPr>
                      <w:color w:val="FF0000"/>
                      <w:u w:val="single"/>
                      <w:lang w:val="en-GB"/>
                    </w:rPr>
                    <w:t>If the UE is configured with higher layer parameter [</w:t>
                  </w:r>
                  <w:proofErr w:type="spellStart"/>
                  <w:r>
                    <w:rPr>
                      <w:i/>
                      <w:iCs/>
                      <w:color w:val="FF0000"/>
                      <w:u w:val="single"/>
                      <w:lang w:val="en-GB"/>
                    </w:rPr>
                    <w:t>nesEvent</w:t>
                  </w:r>
                  <w:proofErr w:type="spellEnd"/>
                  <w:r>
                    <w:rPr>
                      <w:i/>
                      <w:iCs/>
                      <w:color w:val="FF0000"/>
                      <w:u w:val="single"/>
                      <w:lang w:val="en-GB"/>
                    </w:rPr>
                    <w:t xml:space="preserve"> </w:t>
                  </w:r>
                  <w:r>
                    <w:rPr>
                      <w:color w:val="FF0000"/>
                      <w:u w:val="single"/>
                      <w:lang w:val="en-GB"/>
                    </w:rPr>
                    <w:t>for event(s) associated to all</w:t>
                  </w:r>
                  <w:r>
                    <w:rPr>
                      <w:i/>
                      <w:iCs/>
                      <w:color w:val="FF0000"/>
                      <w:u w:val="single"/>
                      <w:lang w:val="en-GB"/>
                    </w:rPr>
                    <w:t xml:space="preserve"> </w:t>
                  </w:r>
                  <w:proofErr w:type="spellStart"/>
                  <w:r>
                    <w:rPr>
                      <w:i/>
                      <w:iCs/>
                      <w:color w:val="FF0000"/>
                      <w:u w:val="single"/>
                      <w:lang w:val="en-GB"/>
                    </w:rPr>
                    <w:t>measId</w:t>
                  </w:r>
                  <w:proofErr w:type="spellEnd"/>
                  <w:r>
                    <w:rPr>
                      <w:i/>
                      <w:iCs/>
                      <w:color w:val="FF0000"/>
                      <w:u w:val="single"/>
                      <w:lang w:val="en-GB"/>
                    </w:rPr>
                    <w:t xml:space="preserve">(s) </w:t>
                  </w:r>
                  <w:r>
                    <w:rPr>
                      <w:color w:val="FF0000"/>
                      <w:u w:val="single"/>
                      <w:lang w:val="en-GB"/>
                    </w:rPr>
                    <w:t xml:space="preserve">within </w:t>
                  </w:r>
                  <w:proofErr w:type="spellStart"/>
                  <w:r>
                    <w:rPr>
                      <w:i/>
                      <w:iCs/>
                      <w:color w:val="FF0000"/>
                      <w:u w:val="single"/>
                      <w:lang w:val="en-GB"/>
                    </w:rPr>
                    <w:t>condTriggerConfig</w:t>
                  </w:r>
                  <w:proofErr w:type="spellEnd"/>
                  <w:r>
                    <w:rPr>
                      <w:color w:val="FF0000"/>
                      <w:u w:val="single"/>
                      <w:lang w:val="en-GB"/>
                    </w:rPr>
                    <w:t>] for a target candidate cell according to TS 38.331, the following field is defined for the block associated with the primary serving cell.</w:t>
                  </w:r>
                </w:p>
                <w:p w14:paraId="240180BD" w14:textId="77777777" w:rsidR="00D82F9A" w:rsidRDefault="00410479">
                  <w:pPr>
                    <w:spacing w:before="0" w:after="0" w:line="240" w:lineRule="auto"/>
                    <w:ind w:left="568" w:hanging="284"/>
                    <w:rPr>
                      <w:color w:val="FF0000"/>
                      <w:u w:val="single"/>
                      <w:lang w:val="en-GB"/>
                    </w:rPr>
                  </w:pPr>
                  <w:r>
                    <w:rPr>
                      <w:color w:val="FF0000"/>
                      <w:u w:val="single"/>
                      <w:lang w:val="en-GB"/>
                    </w:rPr>
                    <w:t>-    NES mode indication - 1 bit. T</w:t>
                  </w:r>
                  <w:r>
                    <w:rPr>
                      <w:color w:val="FF0000"/>
                      <w:u w:val="single"/>
                    </w:rPr>
                    <w:t>he indication bit location is immediately after the Cell DTX/DRX bit location.</w:t>
                  </w:r>
                </w:p>
                <w:p w14:paraId="68B4A35B" w14:textId="77777777" w:rsidR="00D82F9A" w:rsidRDefault="00410479">
                  <w:pPr>
                    <w:spacing w:before="0" w:after="0" w:line="240" w:lineRule="auto"/>
                    <w:rPr>
                      <w:lang w:val="en-GB"/>
                    </w:rPr>
                  </w:pPr>
                  <w:r>
                    <w:rPr>
                      <w:lang w:val="en-GB"/>
                    </w:rPr>
                    <w:t xml:space="preserve">The size of DCI format 2_9 is indicated by the higher layer parameter </w:t>
                  </w:r>
                  <w:r>
                    <w:rPr>
                      <w:i/>
                      <w:lang w:val="en-GB"/>
                    </w:rPr>
                    <w:t>sizeDCI-2-9</w:t>
                  </w:r>
                  <w:r>
                    <w:rPr>
                      <w:lang w:val="en-GB"/>
                    </w:rPr>
                    <w:t>.</w:t>
                  </w:r>
                </w:p>
                <w:p w14:paraId="74EBCBF2" w14:textId="77777777" w:rsidR="00D82F9A" w:rsidRDefault="00410479">
                  <w:pPr>
                    <w:spacing w:before="0" w:after="0" w:line="240" w:lineRule="auto"/>
                    <w:jc w:val="center"/>
                    <w:rPr>
                      <w:lang w:val="en-GB"/>
                    </w:rPr>
                  </w:pPr>
                  <w:r>
                    <w:rPr>
                      <w:color w:val="FF0000"/>
                    </w:rPr>
                    <w:t>&lt;omitted text&gt;</w:t>
                  </w:r>
                </w:p>
              </w:tc>
            </w:tr>
          </w:tbl>
          <w:p w14:paraId="239A6171" w14:textId="77777777" w:rsidR="00D82F9A" w:rsidRDefault="00D82F9A">
            <w:pPr>
              <w:spacing w:before="0" w:after="0" w:line="240" w:lineRule="auto"/>
            </w:pPr>
          </w:p>
          <w:p w14:paraId="7498E00C" w14:textId="77777777" w:rsidR="00D82F9A" w:rsidRDefault="00410479">
            <w:pPr>
              <w:spacing w:before="0" w:after="0" w:line="240" w:lineRule="auto"/>
              <w:rPr>
                <w:i/>
                <w:iCs/>
              </w:rPr>
            </w:pPr>
            <w:r>
              <w:rPr>
                <w:i/>
                <w:iCs/>
              </w:rPr>
              <w:t>Proposal 2: Adopt the following TP to TS 38.212.</w:t>
            </w:r>
          </w:p>
          <w:tbl>
            <w:tblPr>
              <w:tblStyle w:val="TableGrid"/>
              <w:tblW w:w="0" w:type="auto"/>
              <w:tblLook w:val="04A0" w:firstRow="1" w:lastRow="0" w:firstColumn="1" w:lastColumn="0" w:noHBand="0" w:noVBand="1"/>
            </w:tblPr>
            <w:tblGrid>
              <w:gridCol w:w="6995"/>
            </w:tblGrid>
            <w:tr w:rsidR="00D82F9A" w14:paraId="4FC929D9" w14:textId="77777777">
              <w:tc>
                <w:tcPr>
                  <w:tcW w:w="6995" w:type="dxa"/>
                </w:tcPr>
                <w:p w14:paraId="27D82ED0" w14:textId="77777777" w:rsidR="00D82F9A" w:rsidRDefault="00410479">
                  <w:pPr>
                    <w:keepNext/>
                    <w:keepLines/>
                    <w:spacing w:before="0" w:after="0" w:line="240" w:lineRule="auto"/>
                    <w:outlineLvl w:val="4"/>
                    <w:rPr>
                      <w:lang w:val="en-GB"/>
                    </w:rPr>
                  </w:pPr>
                  <w:r>
                    <w:rPr>
                      <w:lang w:val="en-GB"/>
                    </w:rPr>
                    <w:t>7.3.1.3.10</w:t>
                  </w:r>
                  <w:r>
                    <w:rPr>
                      <w:lang w:val="en-GB"/>
                    </w:rPr>
                    <w:tab/>
                    <w:t>Format 2_9</w:t>
                  </w:r>
                </w:p>
                <w:p w14:paraId="2B889E2E" w14:textId="77777777" w:rsidR="00D82F9A" w:rsidRDefault="00410479">
                  <w:pPr>
                    <w:spacing w:before="0" w:after="0" w:line="240" w:lineRule="auto"/>
                    <w:jc w:val="center"/>
                    <w:rPr>
                      <w:lang w:val="en-GB"/>
                    </w:rPr>
                  </w:pPr>
                  <w:r>
                    <w:rPr>
                      <w:color w:val="FF0000"/>
                    </w:rPr>
                    <w:t>&lt;omitted text&gt;</w:t>
                  </w:r>
                </w:p>
                <w:p w14:paraId="33292287" w14:textId="77777777" w:rsidR="00D82F9A" w:rsidRDefault="00410479">
                  <w:pPr>
                    <w:spacing w:before="0" w:after="0" w:line="240" w:lineRule="auto"/>
                    <w:rPr>
                      <w:lang w:val="en-GB"/>
                    </w:rPr>
                  </w:pPr>
                  <w:r>
                    <w:rPr>
                      <w:lang w:val="en-GB"/>
                    </w:rPr>
                    <w:t xml:space="preserve">If the UE is configured with higher layer parameter </w:t>
                  </w:r>
                  <w:r>
                    <w:rPr>
                      <w:i/>
                      <w:strike/>
                      <w:color w:val="FF0000"/>
                      <w:lang w:val="en-GB"/>
                    </w:rPr>
                    <w:t>XYZ</w:t>
                  </w:r>
                  <w:r>
                    <w:rPr>
                      <w:i/>
                      <w:lang w:val="en-GB"/>
                    </w:rPr>
                    <w:t xml:space="preserve"> </w:t>
                  </w:r>
                  <w:proofErr w:type="spellStart"/>
                  <w:r>
                    <w:rPr>
                      <w:i/>
                      <w:color w:val="FF0000"/>
                      <w:lang w:val="en-GB"/>
                    </w:rPr>
                    <w:t>cellDTRX</w:t>
                  </w:r>
                  <w:proofErr w:type="spellEnd"/>
                  <w:r>
                    <w:rPr>
                      <w:i/>
                      <w:color w:val="FF0000"/>
                      <w:lang w:val="en-GB"/>
                    </w:rPr>
                    <w:t>-DCI-config</w:t>
                  </w:r>
                  <w:r>
                    <w:rPr>
                      <w:lang w:val="en-GB"/>
                    </w:rPr>
                    <w:t>, one or more blocks are configured for the UE by higher layers, with t</w:t>
                  </w:r>
                  <w:r>
                    <w:rPr>
                      <w:lang w:val="en-GB" w:eastAsia="ko-KR"/>
                    </w:rPr>
                    <w:t>he following field defined for each block:</w:t>
                  </w:r>
                </w:p>
                <w:p w14:paraId="4C1E6A63" w14:textId="77777777" w:rsidR="00D82F9A" w:rsidRDefault="00410479">
                  <w:pPr>
                    <w:spacing w:before="0" w:after="0" w:line="240" w:lineRule="auto"/>
                    <w:ind w:left="568" w:hanging="284"/>
                    <w:rPr>
                      <w:lang w:val="en-GB"/>
                    </w:rPr>
                  </w:pPr>
                  <w:r>
                    <w:rPr>
                      <w:lang w:val="en-GB"/>
                    </w:rPr>
                    <w:t>-</w:t>
                  </w:r>
                  <w:r>
                    <w:rPr>
                      <w:lang w:val="en-GB"/>
                    </w:rPr>
                    <w:tab/>
                    <w:t xml:space="preserve">Cell DTX/DRX indication - 2 bits if </w:t>
                  </w:r>
                  <w:r>
                    <w:rPr>
                      <w:i/>
                      <w:strike/>
                      <w:color w:val="FF0000"/>
                      <w:lang w:val="en-GB"/>
                    </w:rPr>
                    <w:t xml:space="preserve">XYZ </w:t>
                  </w:r>
                  <w:r>
                    <w:rPr>
                      <w:color w:val="FF0000"/>
                      <w:u w:val="single"/>
                      <w:lang w:val="en-GB"/>
                    </w:rPr>
                    <w:t>the UE is configured with both cell DTX operation and cell DRX operation for the serving cell associated with the block</w:t>
                  </w:r>
                  <w:r>
                    <w:rPr>
                      <w:lang w:val="en-GB"/>
                    </w:rPr>
                    <w:t xml:space="preserve">, with the MSB corresponding to cell DTX configuration and the LSB corresponding to cell DRX configuration; </w:t>
                  </w:r>
                  <w:r>
                    <w:rPr>
                      <w:strike/>
                      <w:color w:val="FF0000"/>
                      <w:u w:val="single"/>
                      <w:lang w:val="en-GB"/>
                    </w:rPr>
                    <w:t>otherwise</w:t>
                  </w:r>
                  <w:r>
                    <w:rPr>
                      <w:color w:val="FF0000"/>
                      <w:u w:val="single"/>
                      <w:lang w:val="en-GB"/>
                    </w:rPr>
                    <w:t xml:space="preserve"> 1 bit if the UE is configured with only one of the cell DTX operation and cell DRX operation for the serving cell associated with the block</w:t>
                  </w:r>
                  <w:r>
                    <w:rPr>
                      <w:lang w:val="en-GB"/>
                    </w:rPr>
                    <w:t xml:space="preserve">. </w:t>
                  </w:r>
                </w:p>
                <w:p w14:paraId="45E42D88" w14:textId="77777777" w:rsidR="00D82F9A" w:rsidRDefault="00410479">
                  <w:pPr>
                    <w:spacing w:before="0" w:after="0" w:line="240" w:lineRule="auto"/>
                    <w:rPr>
                      <w:lang w:val="en-GB"/>
                    </w:rPr>
                  </w:pPr>
                  <w:r>
                    <w:rPr>
                      <w:lang w:val="en-GB"/>
                    </w:rPr>
                    <w:t xml:space="preserve">The size of DCI format 2_9 is indicated by the higher layer parameter </w:t>
                  </w:r>
                  <w:r>
                    <w:rPr>
                      <w:i/>
                      <w:lang w:val="en-GB"/>
                    </w:rPr>
                    <w:t>sizeDCI-2-9</w:t>
                  </w:r>
                  <w:r>
                    <w:rPr>
                      <w:lang w:val="en-GB"/>
                    </w:rPr>
                    <w:t>.</w:t>
                  </w:r>
                </w:p>
                <w:p w14:paraId="5DB3A4E1" w14:textId="77777777" w:rsidR="00D82F9A" w:rsidRDefault="00410479">
                  <w:pPr>
                    <w:spacing w:before="0" w:after="0" w:line="240" w:lineRule="auto"/>
                    <w:jc w:val="center"/>
                  </w:pPr>
                  <w:r>
                    <w:rPr>
                      <w:color w:val="FF0000"/>
                    </w:rPr>
                    <w:t>&lt;omitted text&gt;</w:t>
                  </w:r>
                </w:p>
              </w:tc>
            </w:tr>
          </w:tbl>
          <w:p w14:paraId="73574910" w14:textId="77777777" w:rsidR="00D82F9A" w:rsidRDefault="00D82F9A">
            <w:pPr>
              <w:spacing w:before="0" w:after="0" w:line="240" w:lineRule="auto"/>
            </w:pPr>
          </w:p>
        </w:tc>
      </w:tr>
      <w:tr w:rsidR="00D82F9A" w14:paraId="120EE157" w14:textId="77777777">
        <w:tc>
          <w:tcPr>
            <w:tcW w:w="1705" w:type="dxa"/>
          </w:tcPr>
          <w:p w14:paraId="2F707333" w14:textId="77777777" w:rsidR="00D82F9A" w:rsidRDefault="00410479">
            <w:pPr>
              <w:spacing w:before="0" w:after="0" w:line="240" w:lineRule="auto"/>
            </w:pPr>
            <w:r>
              <w:t>[27] Ericsson</w:t>
            </w:r>
          </w:p>
        </w:tc>
        <w:tc>
          <w:tcPr>
            <w:tcW w:w="7645" w:type="dxa"/>
          </w:tcPr>
          <w:p w14:paraId="08003C61" w14:textId="77777777" w:rsidR="00D82F9A" w:rsidRDefault="00410479">
            <w:pPr>
              <w:spacing w:before="0" w:after="0" w:line="240" w:lineRule="auto"/>
            </w:pPr>
            <w:bookmarkStart w:id="22" w:name="_Toc149901415"/>
            <w:r>
              <w:t>Proposal 1: Introduce an RRC parameter (</w:t>
            </w:r>
            <w:proofErr w:type="spellStart"/>
            <w:r>
              <w:t>positionInDCI</w:t>
            </w:r>
            <w:proofErr w:type="spellEnd"/>
            <w:r>
              <w:t>-CHO) for indication of the location of the CHO bit for the primary cell in DCI 2_9.</w:t>
            </w:r>
            <w:bookmarkEnd w:id="22"/>
            <w:r>
              <w:t xml:space="preserve"> </w:t>
            </w:r>
          </w:p>
          <w:p w14:paraId="0C190858" w14:textId="77777777" w:rsidR="00D82F9A" w:rsidRDefault="00410479">
            <w:pPr>
              <w:spacing w:before="0" w:after="0" w:line="240" w:lineRule="auto"/>
            </w:pPr>
            <w:bookmarkStart w:id="23" w:name="_Toc149901416"/>
            <w:r>
              <w:t>Proposal 2: Adopt TP1 to 38.212-i00, subclause 7.3.1.3.10, to reflect inclusion of CHO field in DCI 2_9.</w:t>
            </w:r>
            <w:bookmarkEnd w:id="23"/>
          </w:p>
          <w:p w14:paraId="3761C6CD" w14:textId="77777777" w:rsidR="00D82F9A" w:rsidRDefault="00410479">
            <w:pPr>
              <w:spacing w:before="0" w:after="0" w:line="240" w:lineRule="auto"/>
              <w:rPr>
                <w:color w:val="FF0000"/>
                <w:lang w:val="en-GB"/>
              </w:rPr>
            </w:pPr>
            <w:r>
              <w:rPr>
                <w:color w:val="FF0000"/>
                <w:lang w:val="en-GB"/>
              </w:rPr>
              <w:t>&lt;begin TP1 for 38.212-i00, subclause 7.3.1.3.10&gt;</w:t>
            </w:r>
          </w:p>
          <w:p w14:paraId="3D146E1B" w14:textId="77777777" w:rsidR="00D82F9A" w:rsidRDefault="00410479">
            <w:pPr>
              <w:keepNext/>
              <w:keepLines/>
              <w:spacing w:before="0" w:after="0" w:line="240" w:lineRule="auto"/>
              <w:outlineLvl w:val="4"/>
              <w:rPr>
                <w:lang w:val="en-GB" w:eastAsia="zh-CN"/>
              </w:rPr>
            </w:pPr>
            <w:r>
              <w:rPr>
                <w:lang w:val="en-GB" w:eastAsia="zh-CN"/>
              </w:rPr>
              <w:t>7.3.1.3.10</w:t>
            </w:r>
            <w:r>
              <w:rPr>
                <w:lang w:val="en-GB" w:eastAsia="zh-CN"/>
              </w:rPr>
              <w:tab/>
              <w:t>Format 2_9</w:t>
            </w:r>
          </w:p>
          <w:p w14:paraId="53D0CE29" w14:textId="77777777" w:rsidR="00D82F9A" w:rsidRDefault="00410479">
            <w:pPr>
              <w:spacing w:before="0" w:after="0" w:line="240" w:lineRule="auto"/>
              <w:rPr>
                <w:lang w:val="en-GB" w:eastAsia="zh-CN"/>
              </w:rPr>
            </w:pPr>
            <w:r>
              <w:rPr>
                <w:lang w:val="en-GB" w:eastAsia="zh-CN"/>
              </w:rPr>
              <w:t xml:space="preserve">DCI format 2_9 is used for activating or de-activating the cell DTX and/or DRX configuration of one or multiple serving cells </w:t>
            </w:r>
            <w:r>
              <w:rPr>
                <w:rFonts w:eastAsia="Batang"/>
                <w:bCs/>
                <w:lang w:val="en-GB" w:eastAsia="zh-CN"/>
              </w:rPr>
              <w:t xml:space="preserve">for one or more UEs </w:t>
            </w:r>
            <w:r>
              <w:rPr>
                <w:rFonts w:eastAsia="Batang"/>
                <w:color w:val="FF0000"/>
                <w:lang w:val="en-GB" w:eastAsia="zh-CN"/>
              </w:rPr>
              <w:t>and for CHO message indication for the primary cell</w:t>
            </w:r>
            <w:r>
              <w:rPr>
                <w:lang w:val="en-GB" w:eastAsia="zh-CN"/>
              </w:rPr>
              <w:t xml:space="preserve">. </w:t>
            </w:r>
          </w:p>
          <w:p w14:paraId="0C81D842" w14:textId="77777777" w:rsidR="00D82F9A" w:rsidRDefault="00410479">
            <w:pPr>
              <w:spacing w:before="0" w:after="0" w:line="240" w:lineRule="auto"/>
              <w:rPr>
                <w:lang w:val="en-GB" w:eastAsia="zh-CN"/>
              </w:rPr>
            </w:pPr>
            <w:r>
              <w:rPr>
                <w:lang w:val="en-GB" w:eastAsia="zh-CN"/>
              </w:rPr>
              <w:t xml:space="preserve">The following information is transmitted by means of the DCI format 2_9 with CRC scrambled by </w:t>
            </w:r>
            <w:proofErr w:type="spellStart"/>
            <w:r>
              <w:rPr>
                <w:lang w:val="en-GB" w:eastAsia="zh-CN"/>
              </w:rPr>
              <w:t>cellDTRX</w:t>
            </w:r>
            <w:proofErr w:type="spellEnd"/>
            <w:r>
              <w:rPr>
                <w:lang w:val="en-GB" w:eastAsia="zh-CN"/>
              </w:rPr>
              <w:t>-RNTI:</w:t>
            </w:r>
          </w:p>
          <w:p w14:paraId="6C521BE3" w14:textId="77777777" w:rsidR="00D82F9A" w:rsidRDefault="00410479">
            <w:pPr>
              <w:spacing w:before="0" w:after="0" w:line="240" w:lineRule="auto"/>
              <w:ind w:left="568" w:hanging="284"/>
              <w:rPr>
                <w:iCs/>
                <w:lang w:val="en-GB"/>
              </w:rPr>
            </w:pPr>
            <w:r>
              <w:rPr>
                <w:lang w:val="en-GB"/>
              </w:rPr>
              <w:t>-</w:t>
            </w:r>
            <w:r>
              <w:rPr>
                <w:lang w:val="en-GB" w:eastAsia="zh-CN"/>
              </w:rPr>
              <w:tab/>
              <w:t xml:space="preserve">block </w:t>
            </w:r>
            <w:r>
              <w:rPr>
                <w:lang w:val="en-GB"/>
              </w:rPr>
              <w:t xml:space="preserve">number 1, </w:t>
            </w:r>
            <w:r>
              <w:rPr>
                <w:lang w:val="en-GB" w:eastAsia="zh-CN"/>
              </w:rPr>
              <w:t>block</w:t>
            </w:r>
            <w:r>
              <w:rPr>
                <w:lang w:val="en-GB"/>
              </w:rPr>
              <w:t xml:space="preserve"> number 2,…, </w:t>
            </w:r>
            <w:r>
              <w:rPr>
                <w:lang w:val="en-GB" w:eastAsia="zh-CN"/>
              </w:rPr>
              <w:t>block</w:t>
            </w:r>
            <w:r>
              <w:rPr>
                <w:lang w:val="en-GB"/>
              </w:rPr>
              <w:t xml:space="preserve"> number </w:t>
            </w:r>
            <w:r>
              <w:rPr>
                <w:i/>
                <w:lang w:val="en-GB"/>
              </w:rPr>
              <w:t>N</w:t>
            </w:r>
            <w:r>
              <w:rPr>
                <w:iCs/>
                <w:lang w:val="en-GB"/>
              </w:rPr>
              <w:t xml:space="preserve"> </w:t>
            </w:r>
            <w:r>
              <w:rPr>
                <w:color w:val="FF0000"/>
                <w:lang w:val="en-GB"/>
              </w:rPr>
              <w:t>for cell DTX/DRX indication</w:t>
            </w:r>
          </w:p>
          <w:p w14:paraId="2504D159" w14:textId="77777777" w:rsidR="00D82F9A" w:rsidRDefault="00410479">
            <w:pPr>
              <w:spacing w:before="0" w:after="0" w:line="240" w:lineRule="auto"/>
              <w:ind w:left="568" w:hanging="284"/>
              <w:rPr>
                <w:lang w:val="en-GB" w:eastAsia="ko-KR"/>
              </w:rPr>
            </w:pPr>
            <w:r>
              <w:rPr>
                <w:lang w:val="en-GB"/>
              </w:rPr>
              <w:tab/>
              <w:t xml:space="preserve">where </w:t>
            </w:r>
            <w:r>
              <w:rPr>
                <w:lang w:val="en-GB" w:eastAsia="ko-KR"/>
              </w:rPr>
              <w:t xml:space="preserve">the starting position of a block </w:t>
            </w:r>
            <w:r>
              <w:rPr>
                <w:lang w:val="en-GB"/>
              </w:rPr>
              <w:t xml:space="preserve">is determined by the parameter </w:t>
            </w:r>
            <w:proofErr w:type="spellStart"/>
            <w:r>
              <w:rPr>
                <w:i/>
                <w:lang w:val="en-GB"/>
              </w:rPr>
              <w:t>positionInDCI-cellDTRX</w:t>
            </w:r>
            <w:proofErr w:type="spellEnd"/>
            <w:r>
              <w:rPr>
                <w:i/>
                <w:lang w:val="en-GB"/>
              </w:rPr>
              <w:t xml:space="preserve"> </w:t>
            </w:r>
            <w:r>
              <w:rPr>
                <w:lang w:val="en-GB" w:eastAsia="ko-KR"/>
              </w:rPr>
              <w:t>provided by higher layers for the UE.</w:t>
            </w:r>
          </w:p>
          <w:p w14:paraId="44DFFCCD" w14:textId="77777777" w:rsidR="00D82F9A" w:rsidRDefault="00410479">
            <w:pPr>
              <w:spacing w:before="0" w:after="0" w:line="240" w:lineRule="auto"/>
              <w:ind w:left="568" w:hanging="284"/>
              <w:rPr>
                <w:i/>
                <w:color w:val="FF0000"/>
                <w:lang w:val="en-GB"/>
              </w:rPr>
            </w:pPr>
            <w:r>
              <w:rPr>
                <w:color w:val="FF0000"/>
                <w:lang w:val="en-GB"/>
              </w:rPr>
              <w:t>-</w:t>
            </w:r>
            <w:r>
              <w:rPr>
                <w:color w:val="FF0000"/>
                <w:lang w:val="en-GB" w:eastAsia="zh-CN"/>
              </w:rPr>
              <w:tab/>
              <w:t xml:space="preserve">block </w:t>
            </w:r>
            <w:r>
              <w:rPr>
                <w:color w:val="FF0000"/>
                <w:lang w:val="en-GB"/>
              </w:rPr>
              <w:t>number X for CHO indication for the primary cell</w:t>
            </w:r>
          </w:p>
          <w:p w14:paraId="5FF22A86" w14:textId="77777777" w:rsidR="00D82F9A" w:rsidRDefault="00410479">
            <w:pPr>
              <w:spacing w:before="0" w:after="0" w:line="240" w:lineRule="auto"/>
              <w:ind w:left="568" w:hanging="284"/>
              <w:rPr>
                <w:color w:val="FF0000"/>
                <w:lang w:val="en-GB" w:eastAsia="ko-KR"/>
              </w:rPr>
            </w:pPr>
            <w:r>
              <w:rPr>
                <w:color w:val="FF0000"/>
                <w:lang w:val="en-GB"/>
              </w:rPr>
              <w:tab/>
              <w:t xml:space="preserve">where </w:t>
            </w:r>
            <w:r>
              <w:rPr>
                <w:color w:val="FF0000"/>
                <w:lang w:val="en-GB" w:eastAsia="ko-KR"/>
              </w:rPr>
              <w:t xml:space="preserve">the starting position </w:t>
            </w:r>
            <w:r>
              <w:rPr>
                <w:color w:val="FF0000"/>
                <w:lang w:val="en-GB"/>
              </w:rPr>
              <w:t xml:space="preserve">is determined by the parameter </w:t>
            </w:r>
            <w:proofErr w:type="spellStart"/>
            <w:r>
              <w:rPr>
                <w:i/>
                <w:color w:val="FF0000"/>
                <w:lang w:val="en-GB"/>
              </w:rPr>
              <w:t>positionInDCI</w:t>
            </w:r>
            <w:proofErr w:type="spellEnd"/>
            <w:r>
              <w:rPr>
                <w:i/>
                <w:color w:val="FF0000"/>
                <w:lang w:val="en-GB"/>
              </w:rPr>
              <w:t xml:space="preserve">-CHO </w:t>
            </w:r>
            <w:r>
              <w:rPr>
                <w:color w:val="FF0000"/>
                <w:lang w:val="en-GB" w:eastAsia="ko-KR"/>
              </w:rPr>
              <w:t>provided by higher layers for the UE.</w:t>
            </w:r>
          </w:p>
          <w:p w14:paraId="68563FA7" w14:textId="77777777" w:rsidR="00D82F9A" w:rsidRDefault="00D82F9A">
            <w:pPr>
              <w:spacing w:before="0" w:after="0" w:line="240" w:lineRule="auto"/>
              <w:ind w:left="568" w:hanging="284"/>
              <w:rPr>
                <w:lang w:val="en-GB"/>
              </w:rPr>
            </w:pPr>
          </w:p>
          <w:p w14:paraId="4FD4D5DD" w14:textId="77777777" w:rsidR="00D82F9A" w:rsidRDefault="00410479">
            <w:pPr>
              <w:spacing w:before="0" w:after="0" w:line="240" w:lineRule="auto"/>
              <w:rPr>
                <w:lang w:val="en-GB" w:eastAsia="zh-CN"/>
              </w:rPr>
            </w:pPr>
            <w:r>
              <w:rPr>
                <w:lang w:val="en-GB" w:eastAsia="zh-CN"/>
              </w:rPr>
              <w:t xml:space="preserve">If the UE is configured with higher layer parameter </w:t>
            </w:r>
            <w:r>
              <w:rPr>
                <w:i/>
                <w:lang w:val="en-GB" w:eastAsia="zh-CN"/>
              </w:rPr>
              <w:t>XYZ</w:t>
            </w:r>
            <w:r>
              <w:rPr>
                <w:lang w:val="en-GB"/>
              </w:rPr>
              <w:t xml:space="preserve">, one or more blocks are configured for the UE by higher layers </w:t>
            </w:r>
            <w:r>
              <w:rPr>
                <w:color w:val="FF0000"/>
                <w:lang w:val="en-GB"/>
              </w:rPr>
              <w:t>for cell DTX/DRX indication</w:t>
            </w:r>
            <w:r>
              <w:rPr>
                <w:lang w:val="en-GB"/>
              </w:rPr>
              <w:t>, with t</w:t>
            </w:r>
            <w:r>
              <w:rPr>
                <w:lang w:val="en-GB" w:eastAsia="ko-KR"/>
              </w:rPr>
              <w:t>he following field defined for each block:</w:t>
            </w:r>
          </w:p>
          <w:p w14:paraId="331D6437" w14:textId="77777777" w:rsidR="00D82F9A" w:rsidRDefault="00410479">
            <w:pPr>
              <w:spacing w:before="0" w:after="0" w:line="240" w:lineRule="auto"/>
              <w:ind w:left="568" w:hanging="284"/>
              <w:rPr>
                <w:lang w:val="en-GB"/>
              </w:rPr>
            </w:pPr>
            <w:r>
              <w:rPr>
                <w:lang w:val="en-GB"/>
              </w:rPr>
              <w:t>-</w:t>
            </w:r>
            <w:r>
              <w:rPr>
                <w:lang w:val="en-GB"/>
              </w:rPr>
              <w:tab/>
              <w:t xml:space="preserve">Cell DTX/DRX indication - 2 bits if </w:t>
            </w:r>
            <w:r>
              <w:rPr>
                <w:i/>
                <w:lang w:val="en-GB"/>
              </w:rPr>
              <w:t>XYZ</w:t>
            </w:r>
            <w:r>
              <w:rPr>
                <w:lang w:val="en-GB"/>
              </w:rPr>
              <w:t xml:space="preserve">, with the MSB corresponding to cell DTX configuration and the LSB corresponding to cell DRX configuration; otherwise 1 bit. </w:t>
            </w:r>
          </w:p>
          <w:p w14:paraId="099A5F29" w14:textId="77777777" w:rsidR="00D82F9A" w:rsidRDefault="00410479">
            <w:pPr>
              <w:spacing w:before="0" w:after="0" w:line="240" w:lineRule="auto"/>
              <w:rPr>
                <w:color w:val="FF0000"/>
                <w:lang w:val="en-GB" w:eastAsia="ko-KR"/>
              </w:rPr>
            </w:pPr>
            <w:r>
              <w:rPr>
                <w:color w:val="FF0000"/>
                <w:lang w:val="en-GB" w:eastAsia="zh-CN"/>
              </w:rPr>
              <w:lastRenderedPageBreak/>
              <w:t xml:space="preserve">If the UE is configured with higher layer parameter </w:t>
            </w:r>
            <w:proofErr w:type="spellStart"/>
            <w:r>
              <w:rPr>
                <w:i/>
                <w:color w:val="FF0000"/>
                <w:lang w:val="en-GB"/>
              </w:rPr>
              <w:t>positionInDCI</w:t>
            </w:r>
            <w:proofErr w:type="spellEnd"/>
            <w:r>
              <w:rPr>
                <w:i/>
                <w:color w:val="FF0000"/>
                <w:lang w:val="en-GB"/>
              </w:rPr>
              <w:t>-CHO</w:t>
            </w:r>
            <w:r>
              <w:rPr>
                <w:color w:val="FF0000"/>
                <w:lang w:val="en-GB"/>
              </w:rPr>
              <w:t>, one block is configured for the UE by higher layers for CHO message indication for the primary cell, with t</w:t>
            </w:r>
            <w:r>
              <w:rPr>
                <w:color w:val="FF0000"/>
                <w:lang w:val="en-GB" w:eastAsia="ko-KR"/>
              </w:rPr>
              <w:t>he following field defined for the block:</w:t>
            </w:r>
          </w:p>
          <w:p w14:paraId="02415ED2" w14:textId="77777777" w:rsidR="00D82F9A" w:rsidRDefault="00410479">
            <w:pPr>
              <w:spacing w:before="0" w:after="0" w:line="240" w:lineRule="auto"/>
              <w:rPr>
                <w:color w:val="FF0000"/>
                <w:lang w:val="en-GB" w:eastAsia="ko-KR"/>
              </w:rPr>
            </w:pPr>
            <w:r>
              <w:rPr>
                <w:color w:val="FF0000"/>
                <w:lang w:val="en-GB" w:eastAsia="ko-KR"/>
              </w:rPr>
              <w:t xml:space="preserve">CHO message indicator – 1 bit if </w:t>
            </w:r>
            <w:proofErr w:type="spellStart"/>
            <w:r>
              <w:rPr>
                <w:i/>
                <w:color w:val="FF0000"/>
                <w:lang w:val="en-GB"/>
              </w:rPr>
              <w:t>positionInDCI</w:t>
            </w:r>
            <w:proofErr w:type="spellEnd"/>
            <w:r>
              <w:rPr>
                <w:i/>
                <w:color w:val="FF0000"/>
                <w:lang w:val="en-GB"/>
              </w:rPr>
              <w:t>-CHO</w:t>
            </w:r>
            <w:r>
              <w:rPr>
                <w:color w:val="FF0000"/>
                <w:lang w:val="en-GB"/>
              </w:rPr>
              <w:t xml:space="preserve"> is configured, otherwise 0 bit.</w:t>
            </w:r>
          </w:p>
          <w:tbl>
            <w:tblPr>
              <w:tblW w:w="0" w:type="auto"/>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5"/>
              <w:gridCol w:w="5146"/>
            </w:tblGrid>
            <w:tr w:rsidR="00D82F9A" w14:paraId="4BD9BCC9" w14:textId="77777777">
              <w:trPr>
                <w:trHeight w:val="26"/>
              </w:trPr>
              <w:tc>
                <w:tcPr>
                  <w:tcW w:w="1695" w:type="dxa"/>
                  <w:tcMar>
                    <w:top w:w="0" w:type="dxa"/>
                    <w:left w:w="108" w:type="dxa"/>
                    <w:bottom w:w="0" w:type="dxa"/>
                    <w:right w:w="108" w:type="dxa"/>
                  </w:tcMar>
                </w:tcPr>
                <w:p w14:paraId="20DF573D" w14:textId="77777777" w:rsidR="00D82F9A" w:rsidRDefault="00410479">
                  <w:pPr>
                    <w:autoSpaceDE w:val="0"/>
                    <w:autoSpaceDN w:val="0"/>
                    <w:adjustRightInd w:val="0"/>
                    <w:spacing w:after="0" w:line="240" w:lineRule="auto"/>
                    <w:ind w:left="720" w:hanging="360"/>
                    <w:rPr>
                      <w:rFonts w:eastAsia="Calibri"/>
                      <w:color w:val="FF0000"/>
                    </w:rPr>
                  </w:pPr>
                  <w:r>
                    <w:rPr>
                      <w:b/>
                      <w:color w:val="FF0000"/>
                    </w:rPr>
                    <w:t xml:space="preserve">Bit field </w:t>
                  </w:r>
                </w:p>
              </w:tc>
              <w:tc>
                <w:tcPr>
                  <w:tcW w:w="5146" w:type="dxa"/>
                  <w:tcMar>
                    <w:top w:w="0" w:type="dxa"/>
                    <w:left w:w="108" w:type="dxa"/>
                    <w:bottom w:w="0" w:type="dxa"/>
                    <w:right w:w="108" w:type="dxa"/>
                  </w:tcMar>
                </w:tcPr>
                <w:p w14:paraId="33227470" w14:textId="77777777" w:rsidR="00D82F9A" w:rsidRDefault="00410479">
                  <w:pPr>
                    <w:autoSpaceDE w:val="0"/>
                    <w:autoSpaceDN w:val="0"/>
                    <w:adjustRightInd w:val="0"/>
                    <w:spacing w:after="0" w:line="240" w:lineRule="auto"/>
                    <w:ind w:left="720" w:hanging="360"/>
                    <w:rPr>
                      <w:color w:val="FF0000"/>
                    </w:rPr>
                  </w:pPr>
                  <w:r>
                    <w:rPr>
                      <w:b/>
                      <w:color w:val="FF0000"/>
                    </w:rPr>
                    <w:t xml:space="preserve">CHO Message indicator </w:t>
                  </w:r>
                </w:p>
              </w:tc>
            </w:tr>
            <w:tr w:rsidR="00D82F9A" w14:paraId="3D0BD9F4" w14:textId="77777777">
              <w:trPr>
                <w:trHeight w:val="26"/>
              </w:trPr>
              <w:tc>
                <w:tcPr>
                  <w:tcW w:w="1695" w:type="dxa"/>
                  <w:tcMar>
                    <w:top w:w="0" w:type="dxa"/>
                    <w:left w:w="108" w:type="dxa"/>
                    <w:bottom w:w="0" w:type="dxa"/>
                    <w:right w:w="108" w:type="dxa"/>
                  </w:tcMar>
                </w:tcPr>
                <w:p w14:paraId="7B2C4B86" w14:textId="77777777" w:rsidR="00D82F9A" w:rsidRDefault="00410479">
                  <w:pPr>
                    <w:autoSpaceDE w:val="0"/>
                    <w:autoSpaceDN w:val="0"/>
                    <w:adjustRightInd w:val="0"/>
                    <w:spacing w:after="0" w:line="240" w:lineRule="auto"/>
                    <w:ind w:left="720" w:hanging="360"/>
                    <w:rPr>
                      <w:color w:val="FF0000"/>
                    </w:rPr>
                  </w:pPr>
                  <w:r>
                    <w:rPr>
                      <w:color w:val="FF0000"/>
                    </w:rPr>
                    <w:t>0</w:t>
                  </w:r>
                </w:p>
              </w:tc>
              <w:tc>
                <w:tcPr>
                  <w:tcW w:w="5146" w:type="dxa"/>
                  <w:tcMar>
                    <w:top w:w="0" w:type="dxa"/>
                    <w:left w:w="108" w:type="dxa"/>
                    <w:bottom w:w="0" w:type="dxa"/>
                    <w:right w:w="108" w:type="dxa"/>
                  </w:tcMar>
                </w:tcPr>
                <w:p w14:paraId="6D5A5215" w14:textId="77777777" w:rsidR="00D82F9A" w:rsidRDefault="00410479">
                  <w:pPr>
                    <w:autoSpaceDE w:val="0"/>
                    <w:autoSpaceDN w:val="0"/>
                    <w:adjustRightInd w:val="0"/>
                    <w:spacing w:after="0" w:line="240" w:lineRule="auto"/>
                    <w:ind w:left="720" w:hanging="360"/>
                    <w:rPr>
                      <w:color w:val="FF0000"/>
                    </w:rPr>
                  </w:pPr>
                  <w:r>
                    <w:rPr>
                      <w:color w:val="FF0000"/>
                    </w:rPr>
                    <w:t xml:space="preserve">Reserved </w:t>
                  </w:r>
                </w:p>
              </w:tc>
            </w:tr>
            <w:tr w:rsidR="00D82F9A" w14:paraId="2E914172" w14:textId="77777777">
              <w:trPr>
                <w:trHeight w:val="60"/>
              </w:trPr>
              <w:tc>
                <w:tcPr>
                  <w:tcW w:w="1695" w:type="dxa"/>
                  <w:tcMar>
                    <w:top w:w="0" w:type="dxa"/>
                    <w:left w:w="108" w:type="dxa"/>
                    <w:bottom w:w="0" w:type="dxa"/>
                    <w:right w:w="108" w:type="dxa"/>
                  </w:tcMar>
                </w:tcPr>
                <w:p w14:paraId="0AB535E4" w14:textId="77777777" w:rsidR="00D82F9A" w:rsidRDefault="00410479">
                  <w:pPr>
                    <w:autoSpaceDE w:val="0"/>
                    <w:autoSpaceDN w:val="0"/>
                    <w:adjustRightInd w:val="0"/>
                    <w:spacing w:after="0" w:line="240" w:lineRule="auto"/>
                    <w:ind w:left="720" w:hanging="360"/>
                    <w:rPr>
                      <w:color w:val="FF0000"/>
                    </w:rPr>
                  </w:pPr>
                  <w:r>
                    <w:rPr>
                      <w:color w:val="FF0000"/>
                    </w:rPr>
                    <w:t xml:space="preserve">1 </w:t>
                  </w:r>
                </w:p>
              </w:tc>
              <w:tc>
                <w:tcPr>
                  <w:tcW w:w="5146" w:type="dxa"/>
                  <w:tcMar>
                    <w:top w:w="0" w:type="dxa"/>
                    <w:left w:w="108" w:type="dxa"/>
                    <w:bottom w:w="0" w:type="dxa"/>
                    <w:right w:w="108" w:type="dxa"/>
                  </w:tcMar>
                </w:tcPr>
                <w:p w14:paraId="64E133E8" w14:textId="77777777" w:rsidR="00D82F9A" w:rsidRDefault="00410479">
                  <w:pPr>
                    <w:autoSpaceDE w:val="0"/>
                    <w:autoSpaceDN w:val="0"/>
                    <w:adjustRightInd w:val="0"/>
                    <w:spacing w:after="0" w:line="240" w:lineRule="auto"/>
                    <w:ind w:left="720" w:hanging="360"/>
                    <w:rPr>
                      <w:color w:val="FF0000"/>
                    </w:rPr>
                  </w:pPr>
                  <w:r>
                    <w:rPr>
                      <w:color w:val="FF0000"/>
                    </w:rPr>
                    <w:t>Primary cell is entering NES mode as described in [38.331]</w:t>
                  </w:r>
                </w:p>
              </w:tc>
            </w:tr>
          </w:tbl>
          <w:p w14:paraId="1588770D" w14:textId="77777777" w:rsidR="00D82F9A" w:rsidRDefault="00D82F9A">
            <w:pPr>
              <w:spacing w:before="0" w:after="0" w:line="240" w:lineRule="auto"/>
              <w:rPr>
                <w:lang w:val="en-GB" w:eastAsia="zh-CN"/>
              </w:rPr>
            </w:pPr>
          </w:p>
          <w:p w14:paraId="2F4BEFE3" w14:textId="77777777" w:rsidR="00D82F9A" w:rsidRDefault="00410479">
            <w:pPr>
              <w:spacing w:before="0" w:after="0" w:line="240" w:lineRule="auto"/>
              <w:rPr>
                <w:lang w:val="en-GB" w:eastAsia="zh-CN"/>
              </w:rPr>
            </w:pPr>
            <w:r>
              <w:rPr>
                <w:lang w:val="en-GB" w:eastAsia="zh-CN"/>
              </w:rPr>
              <w:t xml:space="preserve">The size of DCI format 2_9 is indicated by the higher layer parameter </w:t>
            </w:r>
            <w:r>
              <w:rPr>
                <w:i/>
                <w:lang w:val="en-GB"/>
              </w:rPr>
              <w:t>sizeDCI-2-9</w:t>
            </w:r>
            <w:r>
              <w:rPr>
                <w:lang w:val="en-GB" w:eastAsia="zh-CN"/>
              </w:rPr>
              <w:t>.</w:t>
            </w:r>
          </w:p>
          <w:p w14:paraId="0F3E99DB" w14:textId="77777777" w:rsidR="00D82F9A" w:rsidRDefault="00410479">
            <w:pPr>
              <w:spacing w:before="0" w:after="0" w:line="240" w:lineRule="auto"/>
              <w:rPr>
                <w:color w:val="FF0000"/>
                <w:lang w:val="en-GB"/>
              </w:rPr>
            </w:pPr>
            <w:r>
              <w:rPr>
                <w:color w:val="FF0000"/>
                <w:lang w:val="en-GB"/>
              </w:rPr>
              <w:t>&lt;end TP1 for 38.212-i00, subclause 7.3.1.3.10&gt;</w:t>
            </w:r>
          </w:p>
          <w:p w14:paraId="6FA1177C" w14:textId="77777777" w:rsidR="00D82F9A" w:rsidRDefault="00D82F9A">
            <w:pPr>
              <w:spacing w:before="0" w:after="0" w:line="240" w:lineRule="auto"/>
              <w:rPr>
                <w:i/>
                <w:iCs/>
                <w:lang w:val="en-GB"/>
              </w:rPr>
            </w:pPr>
          </w:p>
        </w:tc>
      </w:tr>
      <w:tr w:rsidR="00D82F9A" w14:paraId="0EC2F436" w14:textId="77777777">
        <w:tc>
          <w:tcPr>
            <w:tcW w:w="1705" w:type="dxa"/>
          </w:tcPr>
          <w:p w14:paraId="5FE792A8" w14:textId="77777777" w:rsidR="00D82F9A" w:rsidRDefault="00410479">
            <w:pPr>
              <w:spacing w:before="0" w:after="0" w:line="240" w:lineRule="auto"/>
            </w:pPr>
            <w:r>
              <w:lastRenderedPageBreak/>
              <w:t xml:space="preserve">[28] </w:t>
            </w:r>
            <w:proofErr w:type="spellStart"/>
            <w:r>
              <w:t>ASUSTek</w:t>
            </w:r>
            <w:proofErr w:type="spellEnd"/>
          </w:p>
        </w:tc>
        <w:tc>
          <w:tcPr>
            <w:tcW w:w="7645" w:type="dxa"/>
          </w:tcPr>
          <w:p w14:paraId="51F21EE2" w14:textId="77777777" w:rsidR="00D82F9A" w:rsidRDefault="00410479">
            <w:pPr>
              <w:spacing w:before="0" w:after="0" w:line="240" w:lineRule="auto"/>
              <w:rPr>
                <w:lang w:eastAsia="zh-TW"/>
              </w:rPr>
            </w:pPr>
            <w:r>
              <w:rPr>
                <w:lang w:eastAsia="zh-TW"/>
              </w:rPr>
              <w:t>****************************Start of TP****************************</w:t>
            </w:r>
          </w:p>
          <w:p w14:paraId="50979480" w14:textId="77777777" w:rsidR="00D82F9A" w:rsidRDefault="00410479">
            <w:pPr>
              <w:keepNext/>
              <w:keepLines/>
              <w:spacing w:before="0" w:after="0" w:line="240" w:lineRule="auto"/>
              <w:ind w:left="1701" w:hanging="1701"/>
              <w:outlineLvl w:val="4"/>
              <w:rPr>
                <w:lang w:eastAsia="zh-CN"/>
              </w:rPr>
            </w:pPr>
            <w:r>
              <w:rPr>
                <w:lang w:eastAsia="zh-CN"/>
              </w:rPr>
              <w:t>7.3.1.3.10</w:t>
            </w:r>
            <w:r>
              <w:rPr>
                <w:lang w:eastAsia="zh-CN"/>
              </w:rPr>
              <w:tab/>
              <w:t>Format 2_9</w:t>
            </w:r>
          </w:p>
          <w:p w14:paraId="6228C884" w14:textId="77777777" w:rsidR="00D82F9A" w:rsidRDefault="00410479">
            <w:pPr>
              <w:spacing w:before="0" w:after="0" w:line="240" w:lineRule="auto"/>
              <w:rPr>
                <w:lang w:eastAsia="zh-CN"/>
              </w:rPr>
            </w:pPr>
            <w:r>
              <w:rPr>
                <w:lang w:eastAsia="zh-CN"/>
              </w:rPr>
              <w:t xml:space="preserve">DCI format 2_9 is used for activating or de-activating the cell DTX and/or DRX configuration of one or multiple serving cells </w:t>
            </w:r>
            <w:r>
              <w:rPr>
                <w:rFonts w:eastAsia="Batang"/>
                <w:bCs/>
                <w:lang w:eastAsia="zh-CN"/>
              </w:rPr>
              <w:t>for one or more UEs</w:t>
            </w:r>
            <w:r>
              <w:rPr>
                <w:lang w:eastAsia="zh-CN"/>
              </w:rPr>
              <w:t xml:space="preserve">. </w:t>
            </w:r>
          </w:p>
          <w:p w14:paraId="51A15DDF" w14:textId="77777777" w:rsidR="00D82F9A" w:rsidRDefault="00410479">
            <w:pPr>
              <w:spacing w:before="0" w:after="0" w:line="240" w:lineRule="auto"/>
              <w:rPr>
                <w:lang w:eastAsia="zh-CN"/>
              </w:rPr>
            </w:pPr>
            <w:r>
              <w:rPr>
                <w:lang w:eastAsia="zh-CN"/>
              </w:rPr>
              <w:t xml:space="preserve">The following information is transmitted by means of the DCI format 2_9 with CRC scrambled by </w:t>
            </w:r>
            <w:proofErr w:type="spellStart"/>
            <w:r>
              <w:rPr>
                <w:lang w:eastAsia="zh-CN"/>
              </w:rPr>
              <w:t>cellDTRX</w:t>
            </w:r>
            <w:proofErr w:type="spellEnd"/>
            <w:r>
              <w:rPr>
                <w:lang w:eastAsia="zh-CN"/>
              </w:rPr>
              <w:t>-RNTI:</w:t>
            </w:r>
          </w:p>
          <w:p w14:paraId="369B1FC2" w14:textId="77777777" w:rsidR="00D82F9A" w:rsidRDefault="00410479">
            <w:pPr>
              <w:spacing w:before="0" w:after="0" w:line="240" w:lineRule="auto"/>
              <w:ind w:left="568" w:hanging="284"/>
              <w:rPr>
                <w:i/>
              </w:rPr>
            </w:pPr>
            <w:r>
              <w:t>-</w:t>
            </w:r>
            <w:r>
              <w:rPr>
                <w:lang w:eastAsia="zh-CN"/>
              </w:rPr>
              <w:tab/>
              <w:t xml:space="preserve">block </w:t>
            </w:r>
            <w:r>
              <w:t xml:space="preserve">number 1, </w:t>
            </w:r>
            <w:r>
              <w:rPr>
                <w:lang w:eastAsia="zh-CN"/>
              </w:rPr>
              <w:t>block</w:t>
            </w:r>
            <w:r>
              <w:t xml:space="preserve"> number 2,…, </w:t>
            </w:r>
            <w:r>
              <w:rPr>
                <w:lang w:eastAsia="zh-CN"/>
              </w:rPr>
              <w:t>block</w:t>
            </w:r>
            <w:r>
              <w:t xml:space="preserve"> number </w:t>
            </w:r>
            <w:r>
              <w:rPr>
                <w:i/>
              </w:rPr>
              <w:t>N</w:t>
            </w:r>
          </w:p>
          <w:p w14:paraId="781E36F5" w14:textId="77777777" w:rsidR="00D82F9A" w:rsidRDefault="00410479">
            <w:pPr>
              <w:spacing w:before="0" w:after="0" w:line="240" w:lineRule="auto"/>
              <w:ind w:left="568" w:hanging="284"/>
            </w:pPr>
            <w:r>
              <w:tab/>
              <w:t xml:space="preserve">where </w:t>
            </w:r>
            <w:r>
              <w:rPr>
                <w:lang w:eastAsia="ko-KR"/>
              </w:rPr>
              <w:t xml:space="preserve">the starting position of a block </w:t>
            </w:r>
            <w:r>
              <w:t xml:space="preserve">is determined by the parameter </w:t>
            </w:r>
            <w:proofErr w:type="spellStart"/>
            <w:r>
              <w:rPr>
                <w:i/>
              </w:rPr>
              <w:t>positionInDCI-cellDTRX</w:t>
            </w:r>
            <w:proofErr w:type="spellEnd"/>
            <w:r>
              <w:rPr>
                <w:i/>
              </w:rPr>
              <w:t xml:space="preserve"> </w:t>
            </w:r>
            <w:r>
              <w:rPr>
                <w:lang w:eastAsia="ko-KR"/>
              </w:rPr>
              <w:t>provided by higher layers for the UE.</w:t>
            </w:r>
          </w:p>
          <w:p w14:paraId="3A2F3AE8" w14:textId="77777777" w:rsidR="00D82F9A" w:rsidRDefault="00410479">
            <w:pPr>
              <w:spacing w:before="0" w:after="0" w:line="240" w:lineRule="auto"/>
              <w:rPr>
                <w:lang w:eastAsia="zh-CN"/>
              </w:rPr>
            </w:pPr>
            <w:r>
              <w:rPr>
                <w:lang w:eastAsia="zh-CN"/>
              </w:rPr>
              <w:t xml:space="preserve">If the UE is configured with </w:t>
            </w:r>
            <w:proofErr w:type="spellStart"/>
            <w:r>
              <w:rPr>
                <w:lang w:eastAsia="zh-CN"/>
              </w:rPr>
              <w:t>cellDTRX</w:t>
            </w:r>
            <w:proofErr w:type="spellEnd"/>
            <w:r>
              <w:rPr>
                <w:lang w:eastAsia="zh-CN"/>
              </w:rPr>
              <w:t>-RNTI</w:t>
            </w:r>
            <w:r>
              <w:t>, one or more blocks are configured for the UE by higher layers, with t</w:t>
            </w:r>
            <w:r>
              <w:rPr>
                <w:lang w:eastAsia="ko-KR"/>
              </w:rPr>
              <w:t>he following field defined for each block:</w:t>
            </w:r>
          </w:p>
          <w:p w14:paraId="40F3B152" w14:textId="77777777" w:rsidR="00D82F9A" w:rsidRDefault="00410479">
            <w:pPr>
              <w:spacing w:before="0" w:after="0" w:line="240" w:lineRule="auto"/>
              <w:ind w:left="568" w:hanging="284"/>
            </w:pPr>
            <w:r>
              <w:t>-</w:t>
            </w:r>
            <w:r>
              <w:tab/>
              <w:t xml:space="preserve">Cell DTX/DRX indication - 2 bits if the UE is configured with both cell DTX operation and cell DRX operation for associated serving cell [5, TS 38.213], with the MSB corresponding to cell DTX configuration and the LSB corresponding to cell DRX configuration; 1 bit if the UE is configured with only one of the cell DTX operation and cell DRX operation for associated serving cell [5, TS 38.213]. </w:t>
            </w:r>
          </w:p>
          <w:p w14:paraId="5FE664DD" w14:textId="77777777" w:rsidR="00D82F9A" w:rsidRDefault="00410479">
            <w:pPr>
              <w:spacing w:before="0" w:after="0" w:line="240" w:lineRule="auto"/>
              <w:rPr>
                <w:lang w:eastAsia="zh-CN"/>
              </w:rPr>
            </w:pPr>
            <w:r>
              <w:rPr>
                <w:lang w:eastAsia="zh-CN"/>
              </w:rPr>
              <w:t xml:space="preserve">The size of DCI format 2_9 is indicated by the higher layer parameter </w:t>
            </w:r>
            <w:r>
              <w:rPr>
                <w:i/>
              </w:rPr>
              <w:t>sizeDCI-2-9</w:t>
            </w:r>
            <w:r>
              <w:rPr>
                <w:lang w:eastAsia="zh-CN"/>
              </w:rPr>
              <w:t>.</w:t>
            </w:r>
          </w:p>
          <w:p w14:paraId="24B85677" w14:textId="77777777" w:rsidR="00D82F9A" w:rsidRDefault="00410479">
            <w:pPr>
              <w:spacing w:before="0" w:after="0" w:line="240" w:lineRule="auto"/>
            </w:pPr>
            <w:r>
              <w:rPr>
                <w:lang w:eastAsia="zh-TW"/>
              </w:rPr>
              <w:t>****************************End of TP****************************</w:t>
            </w:r>
          </w:p>
          <w:p w14:paraId="4ED9E773" w14:textId="77777777" w:rsidR="00D82F9A" w:rsidRDefault="00410479">
            <w:pPr>
              <w:spacing w:before="0" w:after="0" w:line="240" w:lineRule="auto"/>
              <w:rPr>
                <w:b/>
                <w:lang w:eastAsia="zh-TW"/>
              </w:rPr>
            </w:pPr>
            <w:r>
              <w:rPr>
                <w:b/>
                <w:lang w:eastAsia="zh-TW"/>
              </w:rPr>
              <w:t>Proposal 3: RAN1 agrees above TP1 for TS 38.212.</w:t>
            </w:r>
          </w:p>
          <w:p w14:paraId="189106EA" w14:textId="77777777" w:rsidR="00D82F9A" w:rsidRDefault="00D82F9A">
            <w:pPr>
              <w:spacing w:before="0" w:after="0" w:line="240" w:lineRule="auto"/>
            </w:pPr>
          </w:p>
        </w:tc>
      </w:tr>
    </w:tbl>
    <w:p w14:paraId="681F6DBE" w14:textId="77777777" w:rsidR="00D82F9A" w:rsidRDefault="00D82F9A"/>
    <w:p w14:paraId="18C1FFB9" w14:textId="77777777" w:rsidR="00D82F9A" w:rsidRDefault="00410479">
      <w:pPr>
        <w:pStyle w:val="Heading3"/>
        <w:rPr>
          <w:rFonts w:eastAsia="SimSun"/>
          <w:lang w:eastAsia="zh-CN"/>
        </w:rPr>
      </w:pPr>
      <w:r>
        <w:rPr>
          <w:rFonts w:eastAsia="SimSun"/>
          <w:lang w:eastAsia="zh-CN"/>
        </w:rPr>
        <w:t>Summary of Issues</w:t>
      </w:r>
    </w:p>
    <w:p w14:paraId="657C0CAF"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1) Handling of the RAN2 LS</w:t>
      </w:r>
    </w:p>
    <w:p w14:paraId="62FF836B"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From the contributions there could be two approaches to include the cell off bit in DCI format 2-9.</w:t>
      </w:r>
    </w:p>
    <w:p w14:paraId="7F6184A5" w14:textId="77777777" w:rsidR="00D82F9A" w:rsidRDefault="00D82F9A">
      <w:pPr>
        <w:pStyle w:val="BodyText"/>
        <w:spacing w:after="0"/>
        <w:rPr>
          <w:rFonts w:ascii="Times New Roman" w:hAnsi="Times New Roman"/>
          <w:szCs w:val="20"/>
          <w:lang w:eastAsia="zh-CN"/>
        </w:rPr>
      </w:pPr>
    </w:p>
    <w:p w14:paraId="5B2AB9E8"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Approach A: Add cell-off for each information block.</w:t>
      </w:r>
    </w:p>
    <w:p w14:paraId="112ADED0" w14:textId="77777777" w:rsidR="00D82F9A" w:rsidRDefault="00D82F9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602"/>
        <w:gridCol w:w="1603"/>
        <w:gridCol w:w="1603"/>
        <w:gridCol w:w="1459"/>
        <w:gridCol w:w="1604"/>
        <w:gridCol w:w="1479"/>
      </w:tblGrid>
      <w:tr w:rsidR="00D82F9A" w14:paraId="13C974EF" w14:textId="77777777">
        <w:tc>
          <w:tcPr>
            <w:tcW w:w="1602" w:type="dxa"/>
          </w:tcPr>
          <w:p w14:paraId="34B289C2" w14:textId="77777777" w:rsidR="00D82F9A" w:rsidRDefault="00410479">
            <w:pPr>
              <w:spacing w:after="120"/>
              <w:rPr>
                <w:b/>
              </w:rPr>
            </w:pPr>
            <w:r>
              <w:rPr>
                <w:b/>
              </w:rPr>
              <w:t>Block #1</w:t>
            </w:r>
          </w:p>
          <w:p w14:paraId="405BBA28" w14:textId="77777777" w:rsidR="00D82F9A" w:rsidRDefault="00410479">
            <w:pPr>
              <w:spacing w:after="120"/>
            </w:pPr>
            <w:r>
              <w:t>Contains (de)-activation indication of cell DTX and DRX of cell #1 (2-bit)</w:t>
            </w:r>
          </w:p>
          <w:p w14:paraId="1A0172D7" w14:textId="77777777" w:rsidR="00D82F9A" w:rsidRDefault="00410479">
            <w:pPr>
              <w:spacing w:after="120"/>
            </w:pPr>
            <w:r>
              <w:t>+Cell off indication (1-bit)</w:t>
            </w:r>
          </w:p>
        </w:tc>
        <w:tc>
          <w:tcPr>
            <w:tcW w:w="1603" w:type="dxa"/>
          </w:tcPr>
          <w:p w14:paraId="449F6192" w14:textId="77777777" w:rsidR="00D82F9A" w:rsidRDefault="00410479">
            <w:pPr>
              <w:spacing w:after="120"/>
              <w:rPr>
                <w:b/>
              </w:rPr>
            </w:pPr>
            <w:r>
              <w:rPr>
                <w:b/>
              </w:rPr>
              <w:t>Block #2</w:t>
            </w:r>
          </w:p>
          <w:p w14:paraId="316EF21C" w14:textId="77777777" w:rsidR="00D82F9A" w:rsidRDefault="00410479">
            <w:pPr>
              <w:spacing w:after="120"/>
            </w:pPr>
            <w:r>
              <w:t>Contains (de)-activation indication of only cell DTX or DRX of cell #2 (1-bit)</w:t>
            </w:r>
          </w:p>
          <w:p w14:paraId="084AEE5F" w14:textId="77777777" w:rsidR="00D82F9A" w:rsidRDefault="00D82F9A">
            <w:pPr>
              <w:spacing w:after="120"/>
            </w:pPr>
          </w:p>
        </w:tc>
        <w:tc>
          <w:tcPr>
            <w:tcW w:w="1603" w:type="dxa"/>
          </w:tcPr>
          <w:p w14:paraId="3DA76FF4" w14:textId="77777777" w:rsidR="00D82F9A" w:rsidRDefault="00410479">
            <w:pPr>
              <w:spacing w:after="120"/>
              <w:rPr>
                <w:b/>
              </w:rPr>
            </w:pPr>
            <w:r>
              <w:rPr>
                <w:b/>
              </w:rPr>
              <w:t>Block #3</w:t>
            </w:r>
          </w:p>
          <w:p w14:paraId="5B7EBB61" w14:textId="77777777" w:rsidR="00D82F9A" w:rsidRDefault="00410479">
            <w:pPr>
              <w:spacing w:after="120"/>
            </w:pPr>
            <w:r>
              <w:t>Cell off indication (1-bit)</w:t>
            </w:r>
          </w:p>
        </w:tc>
        <w:tc>
          <w:tcPr>
            <w:tcW w:w="1459" w:type="dxa"/>
          </w:tcPr>
          <w:p w14:paraId="27E76CFA" w14:textId="77777777" w:rsidR="00D82F9A" w:rsidRDefault="00410479">
            <w:pPr>
              <w:spacing w:after="120"/>
            </w:pPr>
            <w:r>
              <w:t>…</w:t>
            </w:r>
          </w:p>
        </w:tc>
        <w:tc>
          <w:tcPr>
            <w:tcW w:w="1604" w:type="dxa"/>
          </w:tcPr>
          <w:p w14:paraId="744C8C82" w14:textId="77777777" w:rsidR="00D82F9A" w:rsidRDefault="00410479">
            <w:pPr>
              <w:spacing w:after="120"/>
              <w:rPr>
                <w:b/>
              </w:rPr>
            </w:pPr>
            <w:r>
              <w:rPr>
                <w:b/>
              </w:rPr>
              <w:t>Block #N</w:t>
            </w:r>
          </w:p>
          <w:p w14:paraId="37B74153" w14:textId="77777777" w:rsidR="00D82F9A" w:rsidRDefault="00410479">
            <w:pPr>
              <w:spacing w:after="120"/>
            </w:pPr>
            <w:r>
              <w:t>Contains (de)-activation indication of cell DTX and DRX of cell #N (2-bit)</w:t>
            </w:r>
          </w:p>
          <w:p w14:paraId="0C51EECA" w14:textId="77777777" w:rsidR="00D82F9A" w:rsidRDefault="00410479">
            <w:pPr>
              <w:spacing w:after="120"/>
            </w:pPr>
            <w:r>
              <w:t>+Cell off indication (1-bit)</w:t>
            </w:r>
          </w:p>
        </w:tc>
        <w:tc>
          <w:tcPr>
            <w:tcW w:w="1479" w:type="dxa"/>
          </w:tcPr>
          <w:p w14:paraId="3E42627F" w14:textId="77777777" w:rsidR="00D82F9A" w:rsidRDefault="00410479">
            <w:pPr>
              <w:spacing w:after="120"/>
              <w:rPr>
                <w:i/>
              </w:rPr>
            </w:pPr>
            <w:r>
              <w:rPr>
                <w:i/>
              </w:rPr>
              <w:t>Padding</w:t>
            </w:r>
          </w:p>
        </w:tc>
      </w:tr>
    </w:tbl>
    <w:p w14:paraId="3297C3A6" w14:textId="77777777" w:rsidR="00D82F9A" w:rsidRDefault="00D82F9A">
      <w:pPr>
        <w:pStyle w:val="BodyText"/>
        <w:spacing w:after="0"/>
        <w:rPr>
          <w:rFonts w:ascii="Times New Roman" w:hAnsi="Times New Roman"/>
          <w:szCs w:val="20"/>
          <w:lang w:eastAsia="zh-CN"/>
        </w:rPr>
      </w:pPr>
    </w:p>
    <w:p w14:paraId="03399472"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Approach B: Add cell-off as a new information block at the end for different serving cells.</w:t>
      </w:r>
    </w:p>
    <w:p w14:paraId="5300846C" w14:textId="77777777" w:rsidR="00D82F9A" w:rsidRDefault="00D82F9A">
      <w:pPr>
        <w:pStyle w:val="pf0"/>
        <w:spacing w:before="0" w:beforeAutospacing="0" w:after="0" w:afterAutospacing="0"/>
        <w:jc w:val="both"/>
      </w:pPr>
    </w:p>
    <w:tbl>
      <w:tblPr>
        <w:tblStyle w:val="TableGrid"/>
        <w:tblW w:w="0" w:type="auto"/>
        <w:tblLook w:val="04A0" w:firstRow="1" w:lastRow="0" w:firstColumn="1" w:lastColumn="0" w:noHBand="0" w:noVBand="1"/>
      </w:tblPr>
      <w:tblGrid>
        <w:gridCol w:w="1327"/>
        <w:gridCol w:w="1327"/>
        <w:gridCol w:w="1328"/>
        <w:gridCol w:w="1030"/>
        <w:gridCol w:w="1329"/>
        <w:gridCol w:w="355"/>
        <w:gridCol w:w="356"/>
        <w:gridCol w:w="356"/>
        <w:gridCol w:w="356"/>
        <w:gridCol w:w="356"/>
        <w:gridCol w:w="1230"/>
      </w:tblGrid>
      <w:tr w:rsidR="00D82F9A" w14:paraId="1F172518" w14:textId="77777777">
        <w:trPr>
          <w:trHeight w:val="159"/>
        </w:trPr>
        <w:tc>
          <w:tcPr>
            <w:tcW w:w="1401" w:type="dxa"/>
            <w:vMerge w:val="restart"/>
          </w:tcPr>
          <w:p w14:paraId="55E5071D" w14:textId="77777777" w:rsidR="00D82F9A" w:rsidRDefault="00410479">
            <w:pPr>
              <w:spacing w:after="120"/>
              <w:rPr>
                <w:b/>
                <w:sz w:val="18"/>
                <w:szCs w:val="18"/>
              </w:rPr>
            </w:pPr>
            <w:r>
              <w:rPr>
                <w:b/>
                <w:sz w:val="18"/>
                <w:szCs w:val="18"/>
              </w:rPr>
              <w:lastRenderedPageBreak/>
              <w:t>Block #1</w:t>
            </w:r>
          </w:p>
          <w:p w14:paraId="4E4ED93F" w14:textId="77777777" w:rsidR="00D82F9A" w:rsidRDefault="00410479">
            <w:pPr>
              <w:spacing w:after="120"/>
              <w:rPr>
                <w:sz w:val="18"/>
                <w:szCs w:val="18"/>
              </w:rPr>
            </w:pPr>
            <w:r>
              <w:rPr>
                <w:sz w:val="18"/>
                <w:szCs w:val="18"/>
              </w:rPr>
              <w:t>Contains (de)-activation indication of cell DTX and DRX of cell #1</w:t>
            </w:r>
          </w:p>
        </w:tc>
        <w:tc>
          <w:tcPr>
            <w:tcW w:w="1400" w:type="dxa"/>
            <w:vMerge w:val="restart"/>
          </w:tcPr>
          <w:p w14:paraId="41F12D70" w14:textId="77777777" w:rsidR="00D82F9A" w:rsidRDefault="00410479">
            <w:pPr>
              <w:spacing w:after="120"/>
              <w:rPr>
                <w:b/>
                <w:sz w:val="18"/>
                <w:szCs w:val="18"/>
              </w:rPr>
            </w:pPr>
            <w:r>
              <w:rPr>
                <w:b/>
                <w:sz w:val="18"/>
                <w:szCs w:val="18"/>
              </w:rPr>
              <w:t>Block #2</w:t>
            </w:r>
          </w:p>
          <w:p w14:paraId="5C68FC93" w14:textId="77777777" w:rsidR="00D82F9A" w:rsidRDefault="00410479">
            <w:pPr>
              <w:spacing w:after="120"/>
              <w:rPr>
                <w:sz w:val="18"/>
                <w:szCs w:val="18"/>
              </w:rPr>
            </w:pPr>
            <w:r>
              <w:rPr>
                <w:sz w:val="18"/>
                <w:szCs w:val="18"/>
              </w:rPr>
              <w:t>Contains (de)-activation indication of only cell DTX or DRX of cell #2</w:t>
            </w:r>
          </w:p>
        </w:tc>
        <w:tc>
          <w:tcPr>
            <w:tcW w:w="1401" w:type="dxa"/>
            <w:vMerge w:val="restart"/>
          </w:tcPr>
          <w:p w14:paraId="42AE79E8" w14:textId="77777777" w:rsidR="00D82F9A" w:rsidRDefault="00410479">
            <w:pPr>
              <w:spacing w:after="120"/>
              <w:rPr>
                <w:b/>
                <w:sz w:val="18"/>
                <w:szCs w:val="18"/>
              </w:rPr>
            </w:pPr>
            <w:r>
              <w:rPr>
                <w:b/>
                <w:sz w:val="18"/>
                <w:szCs w:val="18"/>
              </w:rPr>
              <w:t>Block #3</w:t>
            </w:r>
          </w:p>
          <w:p w14:paraId="3A877F57" w14:textId="77777777" w:rsidR="00D82F9A" w:rsidRDefault="00410479">
            <w:pPr>
              <w:spacing w:after="120"/>
              <w:rPr>
                <w:sz w:val="18"/>
                <w:szCs w:val="18"/>
              </w:rPr>
            </w:pPr>
            <w:r>
              <w:rPr>
                <w:sz w:val="18"/>
                <w:szCs w:val="18"/>
              </w:rPr>
              <w:t>Contains (de)-activation indication of cell DTX and DRX of cell #3</w:t>
            </w:r>
          </w:p>
        </w:tc>
        <w:tc>
          <w:tcPr>
            <w:tcW w:w="1148" w:type="dxa"/>
            <w:vMerge w:val="restart"/>
          </w:tcPr>
          <w:p w14:paraId="7B2D0013" w14:textId="77777777" w:rsidR="00D82F9A" w:rsidRDefault="00410479">
            <w:pPr>
              <w:spacing w:after="120"/>
              <w:rPr>
                <w:sz w:val="18"/>
                <w:szCs w:val="18"/>
              </w:rPr>
            </w:pPr>
            <w:r>
              <w:rPr>
                <w:sz w:val="18"/>
                <w:szCs w:val="18"/>
              </w:rPr>
              <w:t>…</w:t>
            </w:r>
          </w:p>
        </w:tc>
        <w:tc>
          <w:tcPr>
            <w:tcW w:w="1402" w:type="dxa"/>
            <w:vMerge w:val="restart"/>
          </w:tcPr>
          <w:p w14:paraId="0868C015" w14:textId="77777777" w:rsidR="00D82F9A" w:rsidRDefault="00410479">
            <w:pPr>
              <w:spacing w:after="120"/>
              <w:rPr>
                <w:b/>
                <w:sz w:val="18"/>
                <w:szCs w:val="18"/>
              </w:rPr>
            </w:pPr>
            <w:r>
              <w:rPr>
                <w:b/>
                <w:sz w:val="18"/>
                <w:szCs w:val="18"/>
              </w:rPr>
              <w:t>Block #N</w:t>
            </w:r>
          </w:p>
          <w:p w14:paraId="359D9DC0" w14:textId="77777777" w:rsidR="00D82F9A" w:rsidRDefault="00410479">
            <w:pPr>
              <w:spacing w:after="120"/>
              <w:rPr>
                <w:sz w:val="18"/>
                <w:szCs w:val="18"/>
              </w:rPr>
            </w:pPr>
            <w:r>
              <w:rPr>
                <w:sz w:val="18"/>
                <w:szCs w:val="18"/>
              </w:rPr>
              <w:t>Contains (de)-activation indication of cell DTX and DRX of cell #N</w:t>
            </w:r>
          </w:p>
        </w:tc>
        <w:tc>
          <w:tcPr>
            <w:tcW w:w="1904" w:type="dxa"/>
            <w:gridSpan w:val="5"/>
          </w:tcPr>
          <w:p w14:paraId="7AB9AA75" w14:textId="77777777" w:rsidR="00D82F9A" w:rsidRDefault="00410479">
            <w:pPr>
              <w:spacing w:after="120"/>
              <w:rPr>
                <w:b/>
                <w:sz w:val="18"/>
                <w:szCs w:val="18"/>
                <w:highlight w:val="yellow"/>
              </w:rPr>
            </w:pPr>
            <w:r>
              <w:rPr>
                <w:b/>
                <w:sz w:val="18"/>
                <w:szCs w:val="18"/>
                <w:highlight w:val="yellow"/>
              </w:rPr>
              <w:t>Block #N+1</w:t>
            </w:r>
          </w:p>
          <w:p w14:paraId="3FCD574B" w14:textId="77777777" w:rsidR="00D82F9A" w:rsidRDefault="00410479">
            <w:pPr>
              <w:spacing w:after="120"/>
              <w:rPr>
                <w:b/>
                <w:sz w:val="18"/>
                <w:szCs w:val="18"/>
                <w:highlight w:val="yellow"/>
              </w:rPr>
            </w:pPr>
            <w:r>
              <w:rPr>
                <w:b/>
                <w:sz w:val="18"/>
                <w:szCs w:val="18"/>
                <w:highlight w:val="yellow"/>
              </w:rPr>
              <w:t>Cell off indication</w:t>
            </w:r>
          </w:p>
        </w:tc>
        <w:tc>
          <w:tcPr>
            <w:tcW w:w="1306" w:type="dxa"/>
            <w:vMerge w:val="restart"/>
          </w:tcPr>
          <w:p w14:paraId="439ABDC6" w14:textId="77777777" w:rsidR="00D82F9A" w:rsidRDefault="00410479">
            <w:pPr>
              <w:spacing w:after="120"/>
              <w:rPr>
                <w:i/>
                <w:sz w:val="18"/>
                <w:szCs w:val="18"/>
              </w:rPr>
            </w:pPr>
            <w:r>
              <w:rPr>
                <w:i/>
                <w:sz w:val="18"/>
                <w:szCs w:val="18"/>
              </w:rPr>
              <w:t>Padding</w:t>
            </w:r>
          </w:p>
          <w:p w14:paraId="226F337E" w14:textId="77777777" w:rsidR="00D82F9A" w:rsidRDefault="00D82F9A">
            <w:pPr>
              <w:spacing w:after="120"/>
              <w:rPr>
                <w:i/>
                <w:sz w:val="18"/>
                <w:szCs w:val="18"/>
              </w:rPr>
            </w:pPr>
          </w:p>
        </w:tc>
      </w:tr>
      <w:tr w:rsidR="00D82F9A" w14:paraId="400CF4EE" w14:textId="77777777">
        <w:trPr>
          <w:trHeight w:val="1055"/>
        </w:trPr>
        <w:tc>
          <w:tcPr>
            <w:tcW w:w="1401" w:type="dxa"/>
            <w:vMerge/>
          </w:tcPr>
          <w:p w14:paraId="55F6C5A9" w14:textId="77777777" w:rsidR="00D82F9A" w:rsidRDefault="00D82F9A">
            <w:pPr>
              <w:spacing w:after="120"/>
              <w:rPr>
                <w:b/>
                <w:sz w:val="18"/>
                <w:szCs w:val="18"/>
              </w:rPr>
            </w:pPr>
          </w:p>
        </w:tc>
        <w:tc>
          <w:tcPr>
            <w:tcW w:w="1400" w:type="dxa"/>
            <w:vMerge/>
          </w:tcPr>
          <w:p w14:paraId="7709CA38" w14:textId="77777777" w:rsidR="00D82F9A" w:rsidRDefault="00D82F9A">
            <w:pPr>
              <w:spacing w:after="120"/>
              <w:rPr>
                <w:b/>
                <w:sz w:val="18"/>
                <w:szCs w:val="18"/>
              </w:rPr>
            </w:pPr>
          </w:p>
        </w:tc>
        <w:tc>
          <w:tcPr>
            <w:tcW w:w="1401" w:type="dxa"/>
            <w:vMerge/>
          </w:tcPr>
          <w:p w14:paraId="4D9FC0C7" w14:textId="77777777" w:rsidR="00D82F9A" w:rsidRDefault="00D82F9A">
            <w:pPr>
              <w:spacing w:after="120"/>
              <w:rPr>
                <w:b/>
                <w:sz w:val="18"/>
                <w:szCs w:val="18"/>
              </w:rPr>
            </w:pPr>
          </w:p>
        </w:tc>
        <w:tc>
          <w:tcPr>
            <w:tcW w:w="1148" w:type="dxa"/>
            <w:vMerge/>
          </w:tcPr>
          <w:p w14:paraId="04B364A5" w14:textId="77777777" w:rsidR="00D82F9A" w:rsidRDefault="00D82F9A">
            <w:pPr>
              <w:spacing w:after="120"/>
              <w:rPr>
                <w:sz w:val="18"/>
                <w:szCs w:val="18"/>
              </w:rPr>
            </w:pPr>
          </w:p>
        </w:tc>
        <w:tc>
          <w:tcPr>
            <w:tcW w:w="1402" w:type="dxa"/>
            <w:vMerge/>
          </w:tcPr>
          <w:p w14:paraId="7128B2F4" w14:textId="77777777" w:rsidR="00D82F9A" w:rsidRDefault="00D82F9A">
            <w:pPr>
              <w:spacing w:after="120"/>
              <w:rPr>
                <w:b/>
                <w:sz w:val="18"/>
                <w:szCs w:val="18"/>
              </w:rPr>
            </w:pPr>
          </w:p>
        </w:tc>
        <w:tc>
          <w:tcPr>
            <w:tcW w:w="380" w:type="dxa"/>
          </w:tcPr>
          <w:p w14:paraId="41663081" w14:textId="77777777" w:rsidR="00D82F9A" w:rsidRDefault="00D82F9A">
            <w:pPr>
              <w:spacing w:after="120"/>
              <w:rPr>
                <w:sz w:val="18"/>
                <w:szCs w:val="18"/>
                <w:highlight w:val="yellow"/>
              </w:rPr>
            </w:pPr>
          </w:p>
        </w:tc>
        <w:tc>
          <w:tcPr>
            <w:tcW w:w="381" w:type="dxa"/>
          </w:tcPr>
          <w:p w14:paraId="085F9411" w14:textId="77777777" w:rsidR="00D82F9A" w:rsidRDefault="00D82F9A">
            <w:pPr>
              <w:spacing w:after="120"/>
              <w:rPr>
                <w:sz w:val="18"/>
                <w:szCs w:val="18"/>
                <w:highlight w:val="yellow"/>
              </w:rPr>
            </w:pPr>
          </w:p>
        </w:tc>
        <w:tc>
          <w:tcPr>
            <w:tcW w:w="381" w:type="dxa"/>
          </w:tcPr>
          <w:p w14:paraId="55C0036D" w14:textId="77777777" w:rsidR="00D82F9A" w:rsidRDefault="00D82F9A">
            <w:pPr>
              <w:spacing w:after="120"/>
              <w:rPr>
                <w:sz w:val="18"/>
                <w:szCs w:val="18"/>
                <w:highlight w:val="yellow"/>
              </w:rPr>
            </w:pPr>
          </w:p>
        </w:tc>
        <w:tc>
          <w:tcPr>
            <w:tcW w:w="381" w:type="dxa"/>
          </w:tcPr>
          <w:p w14:paraId="42504FBA" w14:textId="77777777" w:rsidR="00D82F9A" w:rsidRDefault="00D82F9A">
            <w:pPr>
              <w:spacing w:after="120"/>
              <w:rPr>
                <w:sz w:val="18"/>
                <w:szCs w:val="18"/>
                <w:highlight w:val="yellow"/>
              </w:rPr>
            </w:pPr>
          </w:p>
        </w:tc>
        <w:tc>
          <w:tcPr>
            <w:tcW w:w="381" w:type="dxa"/>
          </w:tcPr>
          <w:p w14:paraId="1E0F7853" w14:textId="77777777" w:rsidR="00D82F9A" w:rsidRDefault="00D82F9A">
            <w:pPr>
              <w:spacing w:after="120"/>
              <w:rPr>
                <w:sz w:val="18"/>
                <w:szCs w:val="18"/>
                <w:highlight w:val="yellow"/>
              </w:rPr>
            </w:pPr>
          </w:p>
        </w:tc>
        <w:tc>
          <w:tcPr>
            <w:tcW w:w="1306" w:type="dxa"/>
            <w:vMerge/>
          </w:tcPr>
          <w:p w14:paraId="5287D541" w14:textId="77777777" w:rsidR="00D82F9A" w:rsidRDefault="00D82F9A">
            <w:pPr>
              <w:spacing w:after="120"/>
              <w:rPr>
                <w:i/>
                <w:sz w:val="18"/>
                <w:szCs w:val="18"/>
              </w:rPr>
            </w:pPr>
          </w:p>
        </w:tc>
      </w:tr>
      <w:tr w:rsidR="00D82F9A" w14:paraId="1B1AB4E2" w14:textId="77777777">
        <w:tc>
          <w:tcPr>
            <w:tcW w:w="1401" w:type="dxa"/>
          </w:tcPr>
          <w:p w14:paraId="4C1D31E4" w14:textId="77777777" w:rsidR="00D82F9A" w:rsidRDefault="00410479">
            <w:pPr>
              <w:spacing w:after="120"/>
              <w:rPr>
                <w:sz w:val="18"/>
                <w:szCs w:val="18"/>
              </w:rPr>
            </w:pPr>
            <w:r>
              <w:rPr>
                <w:sz w:val="18"/>
                <w:szCs w:val="18"/>
              </w:rPr>
              <w:t>2 bits</w:t>
            </w:r>
          </w:p>
        </w:tc>
        <w:tc>
          <w:tcPr>
            <w:tcW w:w="1400" w:type="dxa"/>
          </w:tcPr>
          <w:p w14:paraId="170FD318" w14:textId="77777777" w:rsidR="00D82F9A" w:rsidRDefault="00410479">
            <w:pPr>
              <w:spacing w:after="120"/>
              <w:rPr>
                <w:sz w:val="18"/>
                <w:szCs w:val="18"/>
              </w:rPr>
            </w:pPr>
            <w:r>
              <w:rPr>
                <w:sz w:val="18"/>
                <w:szCs w:val="18"/>
              </w:rPr>
              <w:t>1 bit</w:t>
            </w:r>
          </w:p>
        </w:tc>
        <w:tc>
          <w:tcPr>
            <w:tcW w:w="1401" w:type="dxa"/>
          </w:tcPr>
          <w:p w14:paraId="5521FC56" w14:textId="77777777" w:rsidR="00D82F9A" w:rsidRDefault="00410479">
            <w:pPr>
              <w:spacing w:after="120"/>
              <w:rPr>
                <w:sz w:val="18"/>
                <w:szCs w:val="18"/>
              </w:rPr>
            </w:pPr>
            <w:r>
              <w:rPr>
                <w:sz w:val="18"/>
                <w:szCs w:val="18"/>
              </w:rPr>
              <w:t>2 bits</w:t>
            </w:r>
          </w:p>
        </w:tc>
        <w:tc>
          <w:tcPr>
            <w:tcW w:w="1148" w:type="dxa"/>
          </w:tcPr>
          <w:p w14:paraId="13DA4710" w14:textId="77777777" w:rsidR="00D82F9A" w:rsidRDefault="00410479">
            <w:pPr>
              <w:spacing w:after="120"/>
              <w:rPr>
                <w:sz w:val="18"/>
                <w:szCs w:val="18"/>
              </w:rPr>
            </w:pPr>
            <w:r>
              <w:rPr>
                <w:sz w:val="18"/>
                <w:szCs w:val="18"/>
              </w:rPr>
              <w:t>…</w:t>
            </w:r>
          </w:p>
        </w:tc>
        <w:tc>
          <w:tcPr>
            <w:tcW w:w="1402" w:type="dxa"/>
          </w:tcPr>
          <w:p w14:paraId="37E4DFCB" w14:textId="77777777" w:rsidR="00D82F9A" w:rsidRDefault="00410479">
            <w:pPr>
              <w:spacing w:after="120"/>
              <w:rPr>
                <w:sz w:val="18"/>
                <w:szCs w:val="18"/>
              </w:rPr>
            </w:pPr>
            <w:r>
              <w:rPr>
                <w:sz w:val="18"/>
                <w:szCs w:val="18"/>
              </w:rPr>
              <w:t>2 bits</w:t>
            </w:r>
          </w:p>
        </w:tc>
        <w:tc>
          <w:tcPr>
            <w:tcW w:w="1904" w:type="dxa"/>
            <w:gridSpan w:val="5"/>
          </w:tcPr>
          <w:p w14:paraId="626A4450" w14:textId="77777777" w:rsidR="00D82F9A" w:rsidRDefault="00410479">
            <w:pPr>
              <w:spacing w:after="120"/>
              <w:rPr>
                <w:iCs/>
                <w:sz w:val="18"/>
                <w:szCs w:val="18"/>
              </w:rPr>
            </w:pPr>
            <w:r>
              <w:rPr>
                <w:iCs/>
                <w:sz w:val="18"/>
                <w:szCs w:val="18"/>
              </w:rPr>
              <w:t>x bits</w:t>
            </w:r>
          </w:p>
        </w:tc>
        <w:tc>
          <w:tcPr>
            <w:tcW w:w="1306" w:type="dxa"/>
          </w:tcPr>
          <w:p w14:paraId="21CB9B8A" w14:textId="77777777" w:rsidR="00D82F9A" w:rsidRDefault="00D82F9A">
            <w:pPr>
              <w:spacing w:after="120"/>
              <w:rPr>
                <w:sz w:val="18"/>
                <w:szCs w:val="18"/>
              </w:rPr>
            </w:pPr>
          </w:p>
        </w:tc>
      </w:tr>
    </w:tbl>
    <w:p w14:paraId="6A99FAF8" w14:textId="77777777" w:rsidR="00D82F9A" w:rsidRDefault="00D82F9A">
      <w:pPr>
        <w:pStyle w:val="BodyText"/>
        <w:spacing w:after="0"/>
        <w:rPr>
          <w:rFonts w:ascii="Times New Roman" w:hAnsi="Times New Roman"/>
          <w:szCs w:val="20"/>
          <w:lang w:eastAsia="zh-CN"/>
        </w:rPr>
      </w:pPr>
    </w:p>
    <w:p w14:paraId="303DF721" w14:textId="77777777" w:rsidR="00D82F9A" w:rsidRDefault="00D82F9A">
      <w:pPr>
        <w:pStyle w:val="BodyText"/>
        <w:spacing w:after="0"/>
        <w:rPr>
          <w:rFonts w:ascii="Times New Roman" w:hAnsi="Times New Roman"/>
          <w:szCs w:val="20"/>
          <w:lang w:eastAsia="zh-CN"/>
        </w:rPr>
      </w:pPr>
    </w:p>
    <w:p w14:paraId="543E6A34"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Approach C: Add cell-off as a new information block(s) at the end for different serving cells.</w:t>
      </w:r>
    </w:p>
    <w:p w14:paraId="797D3616" w14:textId="77777777" w:rsidR="00D82F9A" w:rsidRDefault="00D82F9A">
      <w:pPr>
        <w:pStyle w:val="pf0"/>
        <w:spacing w:before="0" w:beforeAutospacing="0" w:after="0" w:afterAutospacing="0"/>
        <w:jc w:val="both"/>
      </w:pPr>
    </w:p>
    <w:tbl>
      <w:tblPr>
        <w:tblStyle w:val="TableGrid"/>
        <w:tblW w:w="0" w:type="auto"/>
        <w:tblLook w:val="04A0" w:firstRow="1" w:lastRow="0" w:firstColumn="1" w:lastColumn="0" w:noHBand="0" w:noVBand="1"/>
      </w:tblPr>
      <w:tblGrid>
        <w:gridCol w:w="1119"/>
        <w:gridCol w:w="1119"/>
        <w:gridCol w:w="1120"/>
        <w:gridCol w:w="693"/>
        <w:gridCol w:w="1120"/>
        <w:gridCol w:w="1358"/>
        <w:gridCol w:w="987"/>
        <w:gridCol w:w="819"/>
        <w:gridCol w:w="1015"/>
      </w:tblGrid>
      <w:tr w:rsidR="00D82F9A" w14:paraId="5CFD6F99" w14:textId="77777777">
        <w:trPr>
          <w:trHeight w:val="159"/>
        </w:trPr>
        <w:tc>
          <w:tcPr>
            <w:tcW w:w="1141" w:type="dxa"/>
            <w:vMerge w:val="restart"/>
          </w:tcPr>
          <w:p w14:paraId="5390EB18" w14:textId="77777777" w:rsidR="00D82F9A" w:rsidRDefault="00410479">
            <w:pPr>
              <w:spacing w:after="120"/>
              <w:rPr>
                <w:b/>
                <w:sz w:val="18"/>
                <w:szCs w:val="18"/>
              </w:rPr>
            </w:pPr>
            <w:r>
              <w:rPr>
                <w:b/>
                <w:sz w:val="18"/>
                <w:szCs w:val="18"/>
              </w:rPr>
              <w:t>Block #1</w:t>
            </w:r>
          </w:p>
          <w:p w14:paraId="7997D05B" w14:textId="77777777" w:rsidR="00D82F9A" w:rsidRDefault="00410479">
            <w:pPr>
              <w:spacing w:after="120"/>
              <w:rPr>
                <w:sz w:val="18"/>
                <w:szCs w:val="18"/>
              </w:rPr>
            </w:pPr>
            <w:r>
              <w:rPr>
                <w:sz w:val="18"/>
                <w:szCs w:val="18"/>
              </w:rPr>
              <w:t>Contains (de)-activation indication of cell DTX and DRX of cell #1</w:t>
            </w:r>
          </w:p>
        </w:tc>
        <w:tc>
          <w:tcPr>
            <w:tcW w:w="1141" w:type="dxa"/>
            <w:vMerge w:val="restart"/>
          </w:tcPr>
          <w:p w14:paraId="50212EB1" w14:textId="77777777" w:rsidR="00D82F9A" w:rsidRDefault="00410479">
            <w:pPr>
              <w:spacing w:after="120"/>
              <w:rPr>
                <w:b/>
                <w:sz w:val="18"/>
                <w:szCs w:val="18"/>
              </w:rPr>
            </w:pPr>
            <w:r>
              <w:rPr>
                <w:b/>
                <w:sz w:val="18"/>
                <w:szCs w:val="18"/>
              </w:rPr>
              <w:t>Block #2</w:t>
            </w:r>
          </w:p>
          <w:p w14:paraId="24090B0D" w14:textId="77777777" w:rsidR="00D82F9A" w:rsidRDefault="00410479">
            <w:pPr>
              <w:spacing w:after="120"/>
              <w:rPr>
                <w:sz w:val="18"/>
                <w:szCs w:val="18"/>
              </w:rPr>
            </w:pPr>
            <w:r>
              <w:rPr>
                <w:sz w:val="18"/>
                <w:szCs w:val="18"/>
              </w:rPr>
              <w:t>Contains (de)-activation indication of only cell DTX or DRX of cell #2</w:t>
            </w:r>
          </w:p>
        </w:tc>
        <w:tc>
          <w:tcPr>
            <w:tcW w:w="1141" w:type="dxa"/>
            <w:vMerge w:val="restart"/>
          </w:tcPr>
          <w:p w14:paraId="09F9C7E5" w14:textId="77777777" w:rsidR="00D82F9A" w:rsidRDefault="00410479">
            <w:pPr>
              <w:spacing w:after="120"/>
              <w:rPr>
                <w:b/>
                <w:sz w:val="18"/>
                <w:szCs w:val="18"/>
              </w:rPr>
            </w:pPr>
            <w:r>
              <w:rPr>
                <w:b/>
                <w:sz w:val="18"/>
                <w:szCs w:val="18"/>
              </w:rPr>
              <w:t>Block #3</w:t>
            </w:r>
          </w:p>
          <w:p w14:paraId="4E764B52" w14:textId="77777777" w:rsidR="00D82F9A" w:rsidRDefault="00410479">
            <w:pPr>
              <w:spacing w:after="120"/>
              <w:rPr>
                <w:sz w:val="18"/>
                <w:szCs w:val="18"/>
              </w:rPr>
            </w:pPr>
            <w:r>
              <w:rPr>
                <w:sz w:val="18"/>
                <w:szCs w:val="18"/>
              </w:rPr>
              <w:t>Contains (de)-activation indication of cell DTX and DRX of cell #3</w:t>
            </w:r>
          </w:p>
        </w:tc>
        <w:tc>
          <w:tcPr>
            <w:tcW w:w="728" w:type="dxa"/>
            <w:vMerge w:val="restart"/>
          </w:tcPr>
          <w:p w14:paraId="2B346C4C" w14:textId="77777777" w:rsidR="00D82F9A" w:rsidRDefault="00410479">
            <w:pPr>
              <w:spacing w:after="120"/>
              <w:rPr>
                <w:sz w:val="18"/>
                <w:szCs w:val="18"/>
              </w:rPr>
            </w:pPr>
            <w:r>
              <w:rPr>
                <w:sz w:val="18"/>
                <w:szCs w:val="18"/>
              </w:rPr>
              <w:t>…</w:t>
            </w:r>
          </w:p>
        </w:tc>
        <w:tc>
          <w:tcPr>
            <w:tcW w:w="1141" w:type="dxa"/>
            <w:vMerge w:val="restart"/>
          </w:tcPr>
          <w:p w14:paraId="152B5B7B" w14:textId="77777777" w:rsidR="00D82F9A" w:rsidRDefault="00410479">
            <w:pPr>
              <w:spacing w:after="120"/>
              <w:rPr>
                <w:b/>
                <w:sz w:val="18"/>
                <w:szCs w:val="18"/>
              </w:rPr>
            </w:pPr>
            <w:r>
              <w:rPr>
                <w:b/>
                <w:sz w:val="18"/>
                <w:szCs w:val="18"/>
              </w:rPr>
              <w:t>Block #N</w:t>
            </w:r>
          </w:p>
          <w:p w14:paraId="3B61362E" w14:textId="77777777" w:rsidR="00D82F9A" w:rsidRDefault="00410479">
            <w:pPr>
              <w:spacing w:after="120"/>
              <w:rPr>
                <w:sz w:val="18"/>
                <w:szCs w:val="18"/>
              </w:rPr>
            </w:pPr>
            <w:r>
              <w:rPr>
                <w:sz w:val="18"/>
                <w:szCs w:val="18"/>
              </w:rPr>
              <w:t>Contains (de)-activation indication of cell DTX and DRX of cell #N</w:t>
            </w:r>
          </w:p>
        </w:tc>
        <w:tc>
          <w:tcPr>
            <w:tcW w:w="1401" w:type="dxa"/>
          </w:tcPr>
          <w:p w14:paraId="1B685AE7" w14:textId="77777777" w:rsidR="00D82F9A" w:rsidRDefault="00410479">
            <w:pPr>
              <w:spacing w:after="120"/>
              <w:rPr>
                <w:b/>
                <w:sz w:val="18"/>
                <w:szCs w:val="18"/>
                <w:highlight w:val="yellow"/>
              </w:rPr>
            </w:pPr>
            <w:r>
              <w:rPr>
                <w:b/>
                <w:sz w:val="18"/>
                <w:szCs w:val="18"/>
                <w:highlight w:val="yellow"/>
              </w:rPr>
              <w:t>Block #N+1</w:t>
            </w:r>
          </w:p>
        </w:tc>
        <w:tc>
          <w:tcPr>
            <w:tcW w:w="749" w:type="dxa"/>
          </w:tcPr>
          <w:p w14:paraId="0D7421BE" w14:textId="77777777" w:rsidR="00D82F9A" w:rsidRDefault="00410479">
            <w:pPr>
              <w:spacing w:after="120"/>
              <w:rPr>
                <w:i/>
                <w:sz w:val="18"/>
                <w:szCs w:val="18"/>
              </w:rPr>
            </w:pPr>
            <w:r>
              <w:rPr>
                <w:b/>
                <w:sz w:val="18"/>
                <w:szCs w:val="18"/>
                <w:highlight w:val="yellow"/>
              </w:rPr>
              <w:t>Block #N+1</w:t>
            </w:r>
          </w:p>
        </w:tc>
        <w:tc>
          <w:tcPr>
            <w:tcW w:w="871" w:type="dxa"/>
          </w:tcPr>
          <w:p w14:paraId="3B3F36FD" w14:textId="77777777" w:rsidR="00D82F9A" w:rsidRDefault="00410479">
            <w:pPr>
              <w:spacing w:after="120"/>
              <w:rPr>
                <w:i/>
                <w:sz w:val="18"/>
                <w:szCs w:val="18"/>
              </w:rPr>
            </w:pPr>
            <w:r>
              <w:rPr>
                <w:i/>
                <w:sz w:val="18"/>
                <w:szCs w:val="18"/>
              </w:rPr>
              <w:t>…</w:t>
            </w:r>
          </w:p>
        </w:tc>
        <w:tc>
          <w:tcPr>
            <w:tcW w:w="1037" w:type="dxa"/>
            <w:vMerge w:val="restart"/>
          </w:tcPr>
          <w:p w14:paraId="032D4DE6" w14:textId="77777777" w:rsidR="00D82F9A" w:rsidRDefault="00410479">
            <w:pPr>
              <w:spacing w:after="120"/>
              <w:rPr>
                <w:i/>
                <w:sz w:val="18"/>
                <w:szCs w:val="18"/>
              </w:rPr>
            </w:pPr>
            <w:r>
              <w:rPr>
                <w:i/>
                <w:sz w:val="18"/>
                <w:szCs w:val="18"/>
              </w:rPr>
              <w:t>Padding</w:t>
            </w:r>
          </w:p>
          <w:p w14:paraId="7C1216B1" w14:textId="77777777" w:rsidR="00D82F9A" w:rsidRDefault="00D82F9A">
            <w:pPr>
              <w:spacing w:after="120"/>
              <w:rPr>
                <w:i/>
                <w:sz w:val="18"/>
                <w:szCs w:val="18"/>
              </w:rPr>
            </w:pPr>
          </w:p>
        </w:tc>
      </w:tr>
      <w:tr w:rsidR="00D82F9A" w14:paraId="0E5B87E2" w14:textId="77777777">
        <w:trPr>
          <w:trHeight w:val="1055"/>
        </w:trPr>
        <w:tc>
          <w:tcPr>
            <w:tcW w:w="1141" w:type="dxa"/>
            <w:vMerge/>
          </w:tcPr>
          <w:p w14:paraId="01AF35B3" w14:textId="77777777" w:rsidR="00D82F9A" w:rsidRDefault="00D82F9A">
            <w:pPr>
              <w:spacing w:after="120"/>
              <w:rPr>
                <w:b/>
                <w:sz w:val="18"/>
                <w:szCs w:val="18"/>
              </w:rPr>
            </w:pPr>
          </w:p>
        </w:tc>
        <w:tc>
          <w:tcPr>
            <w:tcW w:w="1141" w:type="dxa"/>
            <w:vMerge/>
          </w:tcPr>
          <w:p w14:paraId="39ABC3D5" w14:textId="77777777" w:rsidR="00D82F9A" w:rsidRDefault="00D82F9A">
            <w:pPr>
              <w:spacing w:after="120"/>
              <w:rPr>
                <w:b/>
                <w:sz w:val="18"/>
                <w:szCs w:val="18"/>
              </w:rPr>
            </w:pPr>
          </w:p>
        </w:tc>
        <w:tc>
          <w:tcPr>
            <w:tcW w:w="1141" w:type="dxa"/>
            <w:vMerge/>
          </w:tcPr>
          <w:p w14:paraId="0D8497E1" w14:textId="77777777" w:rsidR="00D82F9A" w:rsidRDefault="00D82F9A">
            <w:pPr>
              <w:spacing w:after="120"/>
              <w:rPr>
                <w:b/>
                <w:sz w:val="18"/>
                <w:szCs w:val="18"/>
              </w:rPr>
            </w:pPr>
          </w:p>
        </w:tc>
        <w:tc>
          <w:tcPr>
            <w:tcW w:w="728" w:type="dxa"/>
            <w:vMerge/>
          </w:tcPr>
          <w:p w14:paraId="32C34085" w14:textId="77777777" w:rsidR="00D82F9A" w:rsidRDefault="00D82F9A">
            <w:pPr>
              <w:spacing w:after="120"/>
              <w:rPr>
                <w:sz w:val="18"/>
                <w:szCs w:val="18"/>
              </w:rPr>
            </w:pPr>
          </w:p>
        </w:tc>
        <w:tc>
          <w:tcPr>
            <w:tcW w:w="1141" w:type="dxa"/>
            <w:vMerge/>
          </w:tcPr>
          <w:p w14:paraId="078F077C" w14:textId="77777777" w:rsidR="00D82F9A" w:rsidRDefault="00D82F9A">
            <w:pPr>
              <w:spacing w:after="120"/>
              <w:rPr>
                <w:b/>
                <w:sz w:val="18"/>
                <w:szCs w:val="18"/>
              </w:rPr>
            </w:pPr>
          </w:p>
        </w:tc>
        <w:tc>
          <w:tcPr>
            <w:tcW w:w="1401" w:type="dxa"/>
          </w:tcPr>
          <w:p w14:paraId="151ED95F" w14:textId="77777777" w:rsidR="00D82F9A" w:rsidRDefault="00410479">
            <w:pPr>
              <w:spacing w:after="120"/>
              <w:rPr>
                <w:sz w:val="18"/>
                <w:szCs w:val="18"/>
                <w:highlight w:val="yellow"/>
              </w:rPr>
            </w:pPr>
            <w:r>
              <w:rPr>
                <w:b/>
                <w:sz w:val="18"/>
                <w:szCs w:val="18"/>
                <w:highlight w:val="yellow"/>
              </w:rPr>
              <w:t xml:space="preserve">Cell off indication for </w:t>
            </w:r>
            <w:proofErr w:type="spellStart"/>
            <w:r>
              <w:rPr>
                <w:b/>
                <w:sz w:val="18"/>
                <w:szCs w:val="18"/>
                <w:highlight w:val="yellow"/>
              </w:rPr>
              <w:t>Pcell</w:t>
            </w:r>
            <w:proofErr w:type="spellEnd"/>
            <w:r>
              <w:rPr>
                <w:b/>
                <w:sz w:val="18"/>
                <w:szCs w:val="18"/>
                <w:highlight w:val="yellow"/>
              </w:rPr>
              <w:t xml:space="preserve"> #1</w:t>
            </w:r>
          </w:p>
        </w:tc>
        <w:tc>
          <w:tcPr>
            <w:tcW w:w="749" w:type="dxa"/>
          </w:tcPr>
          <w:p w14:paraId="5B85C343" w14:textId="77777777" w:rsidR="00D82F9A" w:rsidRDefault="00410479">
            <w:pPr>
              <w:spacing w:after="120"/>
              <w:rPr>
                <w:b/>
                <w:sz w:val="18"/>
                <w:szCs w:val="18"/>
              </w:rPr>
            </w:pPr>
            <w:r>
              <w:rPr>
                <w:b/>
                <w:sz w:val="18"/>
                <w:szCs w:val="18"/>
                <w:highlight w:val="yellow"/>
              </w:rPr>
              <w:t>Cell off indication</w:t>
            </w:r>
            <w:r>
              <w:rPr>
                <w:b/>
                <w:sz w:val="18"/>
                <w:szCs w:val="18"/>
              </w:rPr>
              <w:t xml:space="preserve"> for </w:t>
            </w:r>
            <w:proofErr w:type="spellStart"/>
            <w:r>
              <w:rPr>
                <w:b/>
                <w:sz w:val="18"/>
                <w:szCs w:val="18"/>
              </w:rPr>
              <w:t>Pcell</w:t>
            </w:r>
            <w:proofErr w:type="spellEnd"/>
            <w:r>
              <w:rPr>
                <w:b/>
                <w:sz w:val="18"/>
                <w:szCs w:val="18"/>
              </w:rPr>
              <w:t xml:space="preserve"> #2</w:t>
            </w:r>
          </w:p>
        </w:tc>
        <w:tc>
          <w:tcPr>
            <w:tcW w:w="871" w:type="dxa"/>
          </w:tcPr>
          <w:p w14:paraId="35A0D28F" w14:textId="77777777" w:rsidR="00D82F9A" w:rsidRDefault="00410479">
            <w:pPr>
              <w:spacing w:after="120"/>
              <w:rPr>
                <w:i/>
                <w:sz w:val="18"/>
                <w:szCs w:val="18"/>
              </w:rPr>
            </w:pPr>
            <w:r>
              <w:rPr>
                <w:i/>
                <w:sz w:val="18"/>
                <w:szCs w:val="18"/>
              </w:rPr>
              <w:t>…</w:t>
            </w:r>
          </w:p>
        </w:tc>
        <w:tc>
          <w:tcPr>
            <w:tcW w:w="1037" w:type="dxa"/>
            <w:vMerge/>
          </w:tcPr>
          <w:p w14:paraId="75BA7D08" w14:textId="77777777" w:rsidR="00D82F9A" w:rsidRDefault="00D82F9A">
            <w:pPr>
              <w:spacing w:after="120"/>
              <w:rPr>
                <w:i/>
                <w:sz w:val="18"/>
                <w:szCs w:val="18"/>
              </w:rPr>
            </w:pPr>
          </w:p>
        </w:tc>
      </w:tr>
      <w:tr w:rsidR="00D82F9A" w14:paraId="3E0F4208" w14:textId="77777777">
        <w:tc>
          <w:tcPr>
            <w:tcW w:w="1141" w:type="dxa"/>
          </w:tcPr>
          <w:p w14:paraId="687892D6" w14:textId="77777777" w:rsidR="00D82F9A" w:rsidRDefault="00410479">
            <w:pPr>
              <w:spacing w:after="120"/>
              <w:rPr>
                <w:sz w:val="18"/>
                <w:szCs w:val="18"/>
              </w:rPr>
            </w:pPr>
            <w:r>
              <w:rPr>
                <w:sz w:val="18"/>
                <w:szCs w:val="18"/>
              </w:rPr>
              <w:t>2 bits</w:t>
            </w:r>
          </w:p>
        </w:tc>
        <w:tc>
          <w:tcPr>
            <w:tcW w:w="1141" w:type="dxa"/>
          </w:tcPr>
          <w:p w14:paraId="74A5FC3F" w14:textId="77777777" w:rsidR="00D82F9A" w:rsidRDefault="00410479">
            <w:pPr>
              <w:spacing w:after="120"/>
              <w:rPr>
                <w:sz w:val="18"/>
                <w:szCs w:val="18"/>
              </w:rPr>
            </w:pPr>
            <w:r>
              <w:rPr>
                <w:sz w:val="18"/>
                <w:szCs w:val="18"/>
              </w:rPr>
              <w:t>1 bit</w:t>
            </w:r>
          </w:p>
        </w:tc>
        <w:tc>
          <w:tcPr>
            <w:tcW w:w="1141" w:type="dxa"/>
          </w:tcPr>
          <w:p w14:paraId="1ECAFB4B" w14:textId="77777777" w:rsidR="00D82F9A" w:rsidRDefault="00410479">
            <w:pPr>
              <w:spacing w:after="120"/>
              <w:rPr>
                <w:sz w:val="18"/>
                <w:szCs w:val="18"/>
              </w:rPr>
            </w:pPr>
            <w:r>
              <w:rPr>
                <w:sz w:val="18"/>
                <w:szCs w:val="18"/>
              </w:rPr>
              <w:t>2 bits</w:t>
            </w:r>
          </w:p>
        </w:tc>
        <w:tc>
          <w:tcPr>
            <w:tcW w:w="728" w:type="dxa"/>
          </w:tcPr>
          <w:p w14:paraId="6C173034" w14:textId="77777777" w:rsidR="00D82F9A" w:rsidRDefault="00410479">
            <w:pPr>
              <w:spacing w:after="120"/>
              <w:rPr>
                <w:sz w:val="18"/>
                <w:szCs w:val="18"/>
              </w:rPr>
            </w:pPr>
            <w:r>
              <w:rPr>
                <w:sz w:val="18"/>
                <w:szCs w:val="18"/>
              </w:rPr>
              <w:t>…</w:t>
            </w:r>
          </w:p>
        </w:tc>
        <w:tc>
          <w:tcPr>
            <w:tcW w:w="1141" w:type="dxa"/>
          </w:tcPr>
          <w:p w14:paraId="50A1316D" w14:textId="77777777" w:rsidR="00D82F9A" w:rsidRDefault="00410479">
            <w:pPr>
              <w:spacing w:after="120"/>
              <w:rPr>
                <w:sz w:val="18"/>
                <w:szCs w:val="18"/>
              </w:rPr>
            </w:pPr>
            <w:r>
              <w:rPr>
                <w:sz w:val="18"/>
                <w:szCs w:val="18"/>
              </w:rPr>
              <w:t>2 bits</w:t>
            </w:r>
          </w:p>
        </w:tc>
        <w:tc>
          <w:tcPr>
            <w:tcW w:w="1401" w:type="dxa"/>
          </w:tcPr>
          <w:p w14:paraId="52F20A39" w14:textId="77777777" w:rsidR="00D82F9A" w:rsidRDefault="00410479">
            <w:pPr>
              <w:spacing w:after="120"/>
              <w:rPr>
                <w:iCs/>
                <w:sz w:val="18"/>
                <w:szCs w:val="18"/>
              </w:rPr>
            </w:pPr>
            <w:r>
              <w:rPr>
                <w:iCs/>
                <w:sz w:val="18"/>
                <w:szCs w:val="18"/>
              </w:rPr>
              <w:t>1 bits</w:t>
            </w:r>
          </w:p>
        </w:tc>
        <w:tc>
          <w:tcPr>
            <w:tcW w:w="749" w:type="dxa"/>
          </w:tcPr>
          <w:p w14:paraId="2A7F0E91" w14:textId="77777777" w:rsidR="00D82F9A" w:rsidRDefault="00D82F9A">
            <w:pPr>
              <w:spacing w:after="120"/>
              <w:rPr>
                <w:sz w:val="18"/>
                <w:szCs w:val="18"/>
              </w:rPr>
            </w:pPr>
          </w:p>
        </w:tc>
        <w:tc>
          <w:tcPr>
            <w:tcW w:w="871" w:type="dxa"/>
          </w:tcPr>
          <w:p w14:paraId="675E8CB1" w14:textId="77777777" w:rsidR="00D82F9A" w:rsidRDefault="00D82F9A">
            <w:pPr>
              <w:spacing w:after="120"/>
              <w:rPr>
                <w:sz w:val="18"/>
                <w:szCs w:val="18"/>
              </w:rPr>
            </w:pPr>
          </w:p>
        </w:tc>
        <w:tc>
          <w:tcPr>
            <w:tcW w:w="1037" w:type="dxa"/>
          </w:tcPr>
          <w:p w14:paraId="31484F19" w14:textId="77777777" w:rsidR="00D82F9A" w:rsidRDefault="00D82F9A">
            <w:pPr>
              <w:spacing w:after="120"/>
              <w:rPr>
                <w:sz w:val="18"/>
                <w:szCs w:val="18"/>
              </w:rPr>
            </w:pPr>
          </w:p>
        </w:tc>
      </w:tr>
    </w:tbl>
    <w:p w14:paraId="6A64FF7A" w14:textId="77777777" w:rsidR="00D82F9A" w:rsidRDefault="00D82F9A">
      <w:pPr>
        <w:spacing w:after="120"/>
        <w:jc w:val="both"/>
        <w:rPr>
          <w:sz w:val="22"/>
          <w:szCs w:val="22"/>
        </w:rPr>
      </w:pPr>
    </w:p>
    <w:p w14:paraId="3FA9CB9A" w14:textId="77777777" w:rsidR="00D82F9A" w:rsidRDefault="00D82F9A">
      <w:pPr>
        <w:pStyle w:val="BodyText"/>
        <w:spacing w:after="0"/>
        <w:rPr>
          <w:rFonts w:ascii="Times New Roman" w:hAnsi="Times New Roman"/>
          <w:szCs w:val="20"/>
          <w:lang w:eastAsia="zh-CN"/>
        </w:rPr>
      </w:pPr>
    </w:p>
    <w:p w14:paraId="6FF4BC71"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Issue 2) RRC parameter configuration for cell DTX/DRX (de)activation bits.</w:t>
      </w:r>
    </w:p>
    <w:p w14:paraId="1AEE31AA" w14:textId="77777777" w:rsidR="00D82F9A" w:rsidRDefault="00D82F9A">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D82F9A" w14:paraId="4A2A76BC" w14:textId="77777777">
        <w:tc>
          <w:tcPr>
            <w:tcW w:w="9876" w:type="dxa"/>
          </w:tcPr>
          <w:p w14:paraId="3EF40EEA" w14:textId="77777777" w:rsidR="00D82F9A" w:rsidRDefault="00410479">
            <w:pPr>
              <w:spacing w:before="0" w:after="0" w:line="240" w:lineRule="auto"/>
            </w:pPr>
            <w:r>
              <w:rPr>
                <w:b/>
                <w:bCs/>
              </w:rPr>
              <w:t>Reason for change</w:t>
            </w:r>
            <w:r>
              <w:t>:</w:t>
            </w:r>
          </w:p>
          <w:p w14:paraId="33ECFDC7" w14:textId="77777777" w:rsidR="00D82F9A" w:rsidRDefault="00410479">
            <w:pPr>
              <w:spacing w:before="0" w:after="0" w:line="240" w:lineRule="auto"/>
            </w:pPr>
            <w:r>
              <w:t>Clarify that 2 bits are needed if both cell DTX and cell DRX are configured for a serving cell; otherwise (i.e. only one cell DTX or cell DRX is configured), 1 bit is needed which corresponds to cell DTX or cell DRX configuration activation/deactivation.</w:t>
            </w:r>
          </w:p>
          <w:p w14:paraId="25D07BCF" w14:textId="77777777" w:rsidR="00D82F9A" w:rsidRDefault="00410479">
            <w:pPr>
              <w:spacing w:before="0" w:after="0" w:line="240" w:lineRule="auto"/>
              <w:rPr>
                <w:rFonts w:eastAsia="Times New Roman"/>
                <w:lang w:val="en-GB"/>
              </w:rPr>
            </w:pPr>
            <w:r>
              <w:t>Update RRC parameter names in the specification.</w:t>
            </w:r>
          </w:p>
        </w:tc>
      </w:tr>
      <w:tr w:rsidR="00D82F9A" w14:paraId="67A1845B" w14:textId="77777777">
        <w:tc>
          <w:tcPr>
            <w:tcW w:w="9876" w:type="dxa"/>
          </w:tcPr>
          <w:p w14:paraId="5A19EF86" w14:textId="77777777" w:rsidR="00D82F9A" w:rsidRDefault="00410479">
            <w:pPr>
              <w:spacing w:before="0" w:after="0" w:line="240" w:lineRule="auto"/>
            </w:pPr>
            <w:r>
              <w:rPr>
                <w:b/>
                <w:bCs/>
              </w:rPr>
              <w:t>Summary of change</w:t>
            </w:r>
            <w:r>
              <w:t xml:space="preserve">: </w:t>
            </w:r>
          </w:p>
          <w:p w14:paraId="3006D0BB" w14:textId="77777777" w:rsidR="00D82F9A" w:rsidRDefault="00410479">
            <w:pPr>
              <w:spacing w:before="0" w:after="0" w:line="240" w:lineRule="auto"/>
            </w:pPr>
            <w:r>
              <w:t xml:space="preserve">1) update NES-RNTI as </w:t>
            </w:r>
            <w:proofErr w:type="spellStart"/>
            <w:r>
              <w:t>cellDTRX</w:t>
            </w:r>
            <w:proofErr w:type="spellEnd"/>
            <w:r>
              <w:t>-RNTI.</w:t>
            </w:r>
          </w:p>
          <w:p w14:paraId="108262BD" w14:textId="77777777" w:rsidR="00D82F9A" w:rsidRDefault="00410479">
            <w:pPr>
              <w:spacing w:before="0" w:after="0" w:line="240" w:lineRule="auto"/>
            </w:pPr>
            <w:r>
              <w:t xml:space="preserve">2) Associate the starting position of a block in DCI format 2_9 with a serving cell. </w:t>
            </w:r>
          </w:p>
          <w:p w14:paraId="7512A71A" w14:textId="77777777" w:rsidR="00D82F9A" w:rsidRDefault="00410479">
            <w:pPr>
              <w:spacing w:before="0" w:after="0" w:line="240" w:lineRule="auto"/>
              <w:rPr>
                <w:rFonts w:eastAsia="Times New Roman"/>
                <w:lang w:val="en-GB"/>
              </w:rPr>
            </w:pPr>
            <w:r>
              <w:t xml:space="preserve">3) clarify the </w:t>
            </w:r>
            <w:proofErr w:type="spellStart"/>
            <w:r>
              <w:t>bitwidth</w:t>
            </w:r>
            <w:proofErr w:type="spellEnd"/>
            <w:r>
              <w:t xml:space="preserve"> of dynamic cell DTX/DRX information field in DCI format 2_9. </w:t>
            </w:r>
          </w:p>
        </w:tc>
      </w:tr>
      <w:tr w:rsidR="00D82F9A" w14:paraId="678BC77A" w14:textId="77777777">
        <w:tc>
          <w:tcPr>
            <w:tcW w:w="9876" w:type="dxa"/>
          </w:tcPr>
          <w:p w14:paraId="3A5F9743" w14:textId="77777777" w:rsidR="00D82F9A" w:rsidRDefault="00410479">
            <w:pPr>
              <w:spacing w:before="0" w:after="0" w:line="240" w:lineRule="auto"/>
              <w:rPr>
                <w:b/>
                <w:iCs/>
              </w:rPr>
            </w:pPr>
            <w:r>
              <w:rPr>
                <w:b/>
                <w:iCs/>
              </w:rPr>
              <w:t>Consequences if not approved:</w:t>
            </w:r>
          </w:p>
          <w:p w14:paraId="003AB704" w14:textId="77777777" w:rsidR="00D82F9A" w:rsidRDefault="00410479">
            <w:pPr>
              <w:spacing w:before="0" w:after="0" w:line="240" w:lineRule="auto"/>
              <w:rPr>
                <w:rFonts w:eastAsia="Times New Roman"/>
                <w:lang w:val="en-GB"/>
              </w:rPr>
            </w:pPr>
            <w:r>
              <w:t xml:space="preserve"> The starting position and </w:t>
            </w:r>
            <w:proofErr w:type="spellStart"/>
            <w:r>
              <w:t>bitwidth</w:t>
            </w:r>
            <w:proofErr w:type="spellEnd"/>
            <w:r>
              <w:t xml:space="preserve"> of dynamic cell DTX/DRX information field in DCI format 2_9 is unclear.</w:t>
            </w:r>
          </w:p>
        </w:tc>
      </w:tr>
      <w:tr w:rsidR="00D82F9A" w14:paraId="29439654" w14:textId="77777777">
        <w:tc>
          <w:tcPr>
            <w:tcW w:w="9876" w:type="dxa"/>
          </w:tcPr>
          <w:p w14:paraId="787087E8" w14:textId="77777777" w:rsidR="00D82F9A" w:rsidRDefault="00410479">
            <w:pPr>
              <w:spacing w:before="0" w:after="0" w:line="240" w:lineRule="auto"/>
              <w:rPr>
                <w:lang w:bidi="ar"/>
              </w:rPr>
            </w:pPr>
            <w:r>
              <w:rPr>
                <w:lang w:bidi="ar"/>
              </w:rPr>
              <w:t>TP for TS 38.212 V 18.0.0 [3]</w:t>
            </w:r>
          </w:p>
          <w:p w14:paraId="101ACFC9"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t>7.3.1.3.10</w:t>
            </w:r>
            <w:r>
              <w:rPr>
                <w:rFonts w:ascii="Times New Roman" w:eastAsia="SimSun" w:hAnsi="Times New Roman"/>
                <w:b/>
                <w:bCs/>
                <w:color w:val="000000"/>
                <w:sz w:val="20"/>
              </w:rPr>
              <w:tab/>
              <w:t>Format 2_9</w:t>
            </w:r>
          </w:p>
          <w:p w14:paraId="6FA21946"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Pr>
                <w:color w:val="FF0000"/>
                <w:u w:val="single"/>
              </w:rPr>
              <w:t xml:space="preserve">and/or </w:t>
            </w:r>
            <w:r>
              <w:rPr>
                <w:rFonts w:eastAsia="Times New Roman"/>
                <w:lang w:val="en-GB"/>
              </w:rPr>
              <w:t xml:space="preserve">DRX configuration of one or multiple serving cells </w:t>
            </w:r>
            <w:r>
              <w:rPr>
                <w:rFonts w:eastAsia="Batang"/>
                <w:bCs/>
                <w:lang w:val="en-GB"/>
              </w:rPr>
              <w:t>for one or more UEs</w:t>
            </w:r>
            <w:r>
              <w:rPr>
                <w:rFonts w:eastAsia="Times New Roman"/>
                <w:lang w:val="en-GB"/>
              </w:rPr>
              <w:t xml:space="preserve">. </w:t>
            </w:r>
          </w:p>
          <w:p w14:paraId="38B088AB"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following information is transmitted by means of the DCI format 2_9 with CRC scrambled by </w:t>
            </w:r>
            <w:r>
              <w:rPr>
                <w:rFonts w:eastAsia="Times New Roman"/>
                <w:strike/>
                <w:color w:val="FF0000"/>
                <w:lang w:val="en-GB"/>
              </w:rPr>
              <w:t>NES</w:t>
            </w:r>
            <w:proofErr w:type="spellStart"/>
            <w:r>
              <w:rPr>
                <w:color w:val="FF0000"/>
                <w:u w:val="single"/>
              </w:rPr>
              <w:t>cellDTRX</w:t>
            </w:r>
            <w:proofErr w:type="spellEnd"/>
            <w:r>
              <w:rPr>
                <w:rFonts w:eastAsia="Times New Roman"/>
                <w:lang w:val="en-GB"/>
              </w:rPr>
              <w:t>-RNTI:</w:t>
            </w:r>
          </w:p>
          <w:p w14:paraId="6777D3DF" w14:textId="77777777" w:rsidR="00D82F9A" w:rsidRDefault="00410479">
            <w:pPr>
              <w:overflowPunct w:val="0"/>
              <w:autoSpaceDE w:val="0"/>
              <w:autoSpaceDN w:val="0"/>
              <w:adjustRightInd w:val="0"/>
              <w:spacing w:before="0" w:after="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7B080459" w14:textId="77777777" w:rsidR="00D82F9A" w:rsidRDefault="00410479">
            <w:pPr>
              <w:overflowPunct w:val="0"/>
              <w:autoSpaceDE w:val="0"/>
              <w:autoSpaceDN w:val="0"/>
              <w:adjustRightInd w:val="0"/>
              <w:spacing w:before="0" w:after="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color w:val="FF0000"/>
                <w:u w:val="single"/>
              </w:rPr>
              <w:t xml:space="preserve">associated with a serving cell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7D9BD193" w14:textId="77777777" w:rsidR="00D82F9A" w:rsidRDefault="00410479">
            <w:pPr>
              <w:spacing w:before="0" w:after="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he following field defined for each block:</w:t>
            </w:r>
          </w:p>
          <w:p w14:paraId="5DC3EF5C" w14:textId="77777777" w:rsidR="00D82F9A" w:rsidRDefault="00410479">
            <w:pPr>
              <w:overflowPunct w:val="0"/>
              <w:autoSpaceDE w:val="0"/>
              <w:autoSpaceDN w:val="0"/>
              <w:adjustRightInd w:val="0"/>
              <w:spacing w:before="0" w:after="0" w:line="240" w:lineRule="auto"/>
              <w:ind w:left="568" w:hanging="284"/>
              <w:textAlignment w:val="baseline"/>
              <w:rPr>
                <w:rFonts w:eastAsia="Times New Roman"/>
                <w:lang w:val="nb-NO" w:eastAsia="en-GB"/>
              </w:rPr>
            </w:pPr>
            <w:r>
              <w:rPr>
                <w:rFonts w:eastAsia="Times New Roman"/>
                <w:lang w:val="nb-NO" w:eastAsia="en-GB"/>
              </w:rPr>
              <w:lastRenderedPageBreak/>
              <w:t>-</w:t>
            </w:r>
            <w:r>
              <w:rPr>
                <w:rFonts w:eastAsia="Times New Roman"/>
                <w:lang w:val="nb-NO" w:eastAsia="en-GB"/>
              </w:rPr>
              <w:tab/>
            </w:r>
            <w:r>
              <w:rPr>
                <w:lang w:val="nb-NO"/>
              </w:rPr>
              <w:t xml:space="preserve">Cell DTX/DRX indication – 2 bits if </w:t>
            </w:r>
            <w:r>
              <w:rPr>
                <w:rFonts w:eastAsia="Times New Roman"/>
                <w:i/>
                <w:strike/>
                <w:color w:val="FF0000"/>
                <w:u w:val="single"/>
                <w:lang w:val="nb-NO" w:eastAsia="en-GB"/>
              </w:rPr>
              <w:t>XYZ</w:t>
            </w:r>
            <w:r>
              <w:rPr>
                <w:color w:val="FF0000"/>
                <w:u w:val="single"/>
              </w:rPr>
              <w:t>both cell DTX and cell DRX are configured for the associated serving cell</w:t>
            </w:r>
            <w:r>
              <w:rPr>
                <w:lang w:val="nb-NO"/>
              </w:rPr>
              <w:t xml:space="preserve">, with the MSB corresponding to the </w:t>
            </w:r>
            <w:r>
              <w:rPr>
                <w:color w:val="FF0000"/>
                <w:u w:val="single"/>
                <w:lang w:val="nb-NO"/>
              </w:rPr>
              <w:t>activation or deactivation</w:t>
            </w:r>
            <w:r>
              <w:rPr>
                <w:lang w:val="nb-NO"/>
              </w:rPr>
              <w:t xml:space="preserve"> of cell DTX configuration and the activation or deactivation of LSB corresponding to cell DRX configuration; otherwise 1 bit </w:t>
            </w:r>
            <w:r>
              <w:rPr>
                <w:color w:val="FF0000"/>
                <w:u w:val="single"/>
                <w:lang w:val="nb-NO"/>
              </w:rPr>
              <w:t>corresponding to activation or deactivation of cell DTX or DRX configuration for the associated serving cell</w:t>
            </w:r>
            <w:r>
              <w:rPr>
                <w:lang w:val="nb-NO"/>
              </w:rPr>
              <w:t>.</w:t>
            </w:r>
          </w:p>
          <w:p w14:paraId="40C2791C"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7FACF518" w14:textId="77777777" w:rsidR="00D82F9A" w:rsidRDefault="00410479">
            <w:pPr>
              <w:keepNext/>
              <w:keepLines/>
              <w:spacing w:before="0" w:after="0" w:line="240" w:lineRule="auto"/>
              <w:ind w:left="1134" w:hanging="1134"/>
              <w:jc w:val="center"/>
              <w:outlineLvl w:val="1"/>
              <w:rPr>
                <w:rFonts w:eastAsia="Times New Roman"/>
                <w:lang w:val="en-GB"/>
              </w:rPr>
            </w:pPr>
            <w:r>
              <w:rPr>
                <w:color w:val="FF0000"/>
              </w:rPr>
              <w:t>*** Unchanged parts are omitted ***</w:t>
            </w:r>
          </w:p>
        </w:tc>
      </w:tr>
    </w:tbl>
    <w:p w14:paraId="20EACAB1" w14:textId="77777777" w:rsidR="00D82F9A" w:rsidRDefault="00D82F9A">
      <w:pPr>
        <w:spacing w:after="0" w:line="240" w:lineRule="auto"/>
      </w:pPr>
    </w:p>
    <w:p w14:paraId="6A6EA84A" w14:textId="77777777" w:rsidR="00D82F9A" w:rsidRDefault="00D82F9A">
      <w:pPr>
        <w:spacing w:after="0" w:line="240" w:lineRule="auto"/>
        <w:rPr>
          <w:lang w:eastAsia="zh-CN"/>
        </w:rPr>
      </w:pPr>
    </w:p>
    <w:tbl>
      <w:tblPr>
        <w:tblStyle w:val="TableGrid"/>
        <w:tblW w:w="0" w:type="auto"/>
        <w:tblLook w:val="04A0" w:firstRow="1" w:lastRow="0" w:firstColumn="1" w:lastColumn="0" w:noHBand="0" w:noVBand="1"/>
      </w:tblPr>
      <w:tblGrid>
        <w:gridCol w:w="9350"/>
      </w:tblGrid>
      <w:tr w:rsidR="00D82F9A" w14:paraId="56D38CD0" w14:textId="77777777">
        <w:tc>
          <w:tcPr>
            <w:tcW w:w="9962" w:type="dxa"/>
          </w:tcPr>
          <w:p w14:paraId="323AFD5E" w14:textId="77777777" w:rsidR="00D82F9A" w:rsidRDefault="00410479">
            <w:pPr>
              <w:spacing w:before="0" w:after="0" w:line="240" w:lineRule="auto"/>
              <w:rPr>
                <w:b/>
                <w:bCs/>
                <w:lang w:eastAsia="zh-CN"/>
              </w:rPr>
            </w:pPr>
            <w:r>
              <w:rPr>
                <w:b/>
                <w:bCs/>
                <w:lang w:eastAsia="zh-CN"/>
              </w:rPr>
              <w:t>Reasons for change:</w:t>
            </w:r>
          </w:p>
          <w:p w14:paraId="1C16DADD" w14:textId="77777777" w:rsidR="00D82F9A" w:rsidRDefault="00410479">
            <w:pPr>
              <w:spacing w:before="0" w:after="0" w:line="240" w:lineRule="auto"/>
              <w:rPr>
                <w:lang w:eastAsia="zh-CN"/>
              </w:rPr>
            </w:pPr>
            <w:r>
              <w:rPr>
                <w:lang w:eastAsia="zh-CN"/>
              </w:rPr>
              <w:t>Missing cell-off indication configuration required for CHO enhancement in DCI format 2-9. RRC parameters to determine whether there should be 0, 1, or 2 bits for the cell DTX/DRX activation/deactivation is missing.</w:t>
            </w:r>
          </w:p>
          <w:p w14:paraId="33D7105A" w14:textId="77777777" w:rsidR="00D82F9A" w:rsidRDefault="00410479">
            <w:pPr>
              <w:spacing w:before="0" w:after="0" w:line="240" w:lineRule="auto"/>
              <w:rPr>
                <w:b/>
                <w:bCs/>
                <w:lang w:eastAsia="zh-CN"/>
              </w:rPr>
            </w:pPr>
            <w:r>
              <w:rPr>
                <w:b/>
                <w:bCs/>
                <w:lang w:eastAsia="zh-CN"/>
              </w:rPr>
              <w:t>Summary of change:</w:t>
            </w:r>
          </w:p>
          <w:p w14:paraId="5C9B0BC9" w14:textId="77777777" w:rsidR="00D82F9A" w:rsidRDefault="00410479">
            <w:pPr>
              <w:spacing w:before="0" w:after="0" w:line="240" w:lineRule="auto"/>
              <w:rPr>
                <w:lang w:eastAsia="zh-CN"/>
              </w:rPr>
            </w:pPr>
            <w:r>
              <w:rPr>
                <w:lang w:eastAsia="zh-CN"/>
              </w:rPr>
              <w:t>Add NES-mode indication to information block of DCI format 2-9.</w:t>
            </w:r>
          </w:p>
          <w:p w14:paraId="431FF59C" w14:textId="77777777" w:rsidR="00D82F9A" w:rsidRDefault="00410479">
            <w:pPr>
              <w:spacing w:before="0" w:after="0" w:line="240" w:lineRule="auto"/>
              <w:rPr>
                <w:lang w:eastAsia="zh-CN"/>
              </w:rPr>
            </w:pPr>
            <w:r>
              <w:rPr>
                <w:lang w:eastAsia="zh-CN"/>
              </w:rPr>
              <w:t>Add the RRC parameters for determining whether there is 0, 1, or 2 bits for cell DTX/DRX activation/deactivation.</w:t>
            </w:r>
          </w:p>
          <w:p w14:paraId="3C1E4879" w14:textId="77777777" w:rsidR="00D82F9A" w:rsidRDefault="00410479">
            <w:pPr>
              <w:spacing w:before="0" w:after="0" w:line="240" w:lineRule="auto"/>
              <w:rPr>
                <w:b/>
                <w:bCs/>
                <w:lang w:eastAsia="zh-CN"/>
              </w:rPr>
            </w:pPr>
            <w:r>
              <w:rPr>
                <w:b/>
                <w:bCs/>
                <w:lang w:eastAsia="zh-CN"/>
              </w:rPr>
              <w:t>Consequence if not approved:</w:t>
            </w:r>
          </w:p>
          <w:p w14:paraId="70CF2BE3" w14:textId="77777777" w:rsidR="00D82F9A" w:rsidRDefault="00410479">
            <w:pPr>
              <w:spacing w:before="0" w:after="0" w:line="240" w:lineRule="auto"/>
              <w:rPr>
                <w:lang w:eastAsia="zh-CN"/>
              </w:rPr>
            </w:pPr>
            <w:r>
              <w:rPr>
                <w:lang w:eastAsia="zh-CN"/>
              </w:rPr>
              <w:t xml:space="preserve">RRC parameters names are missing. NES-mode indication functionality supported by CHO enhancement in RAN2 specification is unsupported and results in incomplete specification. </w:t>
            </w:r>
          </w:p>
        </w:tc>
      </w:tr>
      <w:tr w:rsidR="00D82F9A" w14:paraId="139823B2" w14:textId="77777777">
        <w:tc>
          <w:tcPr>
            <w:tcW w:w="9962" w:type="dxa"/>
          </w:tcPr>
          <w:p w14:paraId="0CCDF064" w14:textId="77777777" w:rsidR="00D82F9A" w:rsidRDefault="00410479">
            <w:pPr>
              <w:spacing w:before="0" w:after="0" w:line="240" w:lineRule="auto"/>
              <w:rPr>
                <w:color w:val="FF0000"/>
                <w:lang w:eastAsia="zh-CN"/>
              </w:rPr>
            </w:pPr>
            <w:r>
              <w:rPr>
                <w:color w:val="FF0000"/>
                <w:lang w:eastAsia="zh-CN"/>
              </w:rPr>
              <w:t>===== TP for TS38.212 =======</w:t>
            </w:r>
          </w:p>
          <w:p w14:paraId="538BE439" w14:textId="77777777" w:rsidR="00D82F9A" w:rsidRDefault="00410479">
            <w:pPr>
              <w:pStyle w:val="Heading5"/>
              <w:spacing w:before="0" w:after="0" w:line="240" w:lineRule="auto"/>
              <w:ind w:left="0" w:firstLine="0"/>
              <w:rPr>
                <w:rFonts w:ascii="Times New Roman" w:hAnsi="Times New Roman"/>
                <w:sz w:val="20"/>
                <w:lang w:eastAsia="zh-CN"/>
              </w:rPr>
            </w:pPr>
            <w:r>
              <w:rPr>
                <w:rFonts w:ascii="Times New Roman" w:hAnsi="Times New Roman"/>
                <w:sz w:val="20"/>
                <w:lang w:eastAsia="zh-CN"/>
              </w:rPr>
              <w:t>7.3.1.3.10</w:t>
            </w:r>
            <w:r>
              <w:rPr>
                <w:rFonts w:ascii="Times New Roman" w:hAnsi="Times New Roman"/>
                <w:sz w:val="20"/>
                <w:lang w:eastAsia="zh-CN"/>
              </w:rPr>
              <w:tab/>
              <w:t>Format 2_9</w:t>
            </w:r>
          </w:p>
          <w:p w14:paraId="38BF4BE1" w14:textId="77777777" w:rsidR="00D82F9A" w:rsidRDefault="00410479">
            <w:pPr>
              <w:spacing w:before="0" w:after="0" w:line="240" w:lineRule="auto"/>
              <w:rPr>
                <w:lang w:eastAsia="zh-CN"/>
              </w:rPr>
            </w:pPr>
            <w:r>
              <w:rPr>
                <w:lang w:eastAsia="zh-CN"/>
              </w:rPr>
              <w:t xml:space="preserve">DCI format 2_9 is used for activating or de-activating the cell DTX/DRX configuration of one or multiple serving cells </w:t>
            </w:r>
            <w:r>
              <w:rPr>
                <w:rFonts w:eastAsia="Batang"/>
                <w:bCs/>
                <w:lang w:eastAsia="zh-CN"/>
              </w:rPr>
              <w:t>for one or more UEs</w:t>
            </w:r>
            <w:r>
              <w:rPr>
                <w:lang w:eastAsia="zh-CN"/>
              </w:rPr>
              <w:t xml:space="preserve">. </w:t>
            </w:r>
          </w:p>
          <w:p w14:paraId="1DCEC32B" w14:textId="77777777" w:rsidR="00D82F9A" w:rsidRDefault="00410479">
            <w:pPr>
              <w:spacing w:before="0" w:after="0" w:line="240" w:lineRule="auto"/>
              <w:rPr>
                <w:lang w:eastAsia="zh-CN"/>
              </w:rPr>
            </w:pPr>
            <w:r>
              <w:rPr>
                <w:lang w:eastAsia="zh-CN"/>
              </w:rPr>
              <w:t>The following information is transmitted by means of the DCI format 2_9 with CRC scrambled by NES-RNTI:</w:t>
            </w:r>
          </w:p>
          <w:p w14:paraId="20220697" w14:textId="77777777" w:rsidR="00D82F9A" w:rsidRDefault="00410479">
            <w:pPr>
              <w:pStyle w:val="B10"/>
              <w:spacing w:before="0" w:after="0" w:line="240" w:lineRule="auto"/>
              <w:rPr>
                <w:i/>
                <w:sz w:val="20"/>
                <w:szCs w:val="20"/>
              </w:rPr>
            </w:pPr>
            <w:r>
              <w:rPr>
                <w:sz w:val="20"/>
                <w:szCs w:val="20"/>
              </w:rPr>
              <w:t>-</w:t>
            </w:r>
            <w:r>
              <w:rPr>
                <w:sz w:val="20"/>
                <w:szCs w:val="20"/>
                <w:lang w:eastAsia="zh-CN"/>
              </w:rPr>
              <w:tab/>
              <w:t xml:space="preserve">block </w:t>
            </w:r>
            <w:r>
              <w:rPr>
                <w:sz w:val="20"/>
                <w:szCs w:val="20"/>
              </w:rPr>
              <w:t xml:space="preserve">number 1, </w:t>
            </w:r>
            <w:r>
              <w:rPr>
                <w:sz w:val="20"/>
                <w:szCs w:val="20"/>
                <w:lang w:eastAsia="zh-CN"/>
              </w:rPr>
              <w:t>block</w:t>
            </w:r>
            <w:r>
              <w:rPr>
                <w:sz w:val="20"/>
                <w:szCs w:val="20"/>
              </w:rPr>
              <w:t xml:space="preserve"> number 2,…, </w:t>
            </w:r>
            <w:r>
              <w:rPr>
                <w:sz w:val="20"/>
                <w:szCs w:val="20"/>
                <w:lang w:eastAsia="zh-CN"/>
              </w:rPr>
              <w:t>block</w:t>
            </w:r>
            <w:r>
              <w:rPr>
                <w:sz w:val="20"/>
                <w:szCs w:val="20"/>
              </w:rPr>
              <w:t xml:space="preserve"> number </w:t>
            </w:r>
            <w:r>
              <w:rPr>
                <w:i/>
                <w:sz w:val="20"/>
                <w:szCs w:val="20"/>
              </w:rPr>
              <w:t>N</w:t>
            </w:r>
          </w:p>
          <w:p w14:paraId="54638AA6" w14:textId="77777777" w:rsidR="00D82F9A" w:rsidRDefault="00410479">
            <w:pPr>
              <w:pStyle w:val="B10"/>
              <w:spacing w:before="0" w:after="0" w:line="240" w:lineRule="auto"/>
              <w:rPr>
                <w:sz w:val="20"/>
                <w:szCs w:val="20"/>
              </w:rPr>
            </w:pPr>
            <w:r>
              <w:rPr>
                <w:sz w:val="20"/>
                <w:szCs w:val="20"/>
              </w:rPr>
              <w:tab/>
              <w:t xml:space="preserve">where the starting position of a block is determined by the parameter </w:t>
            </w:r>
            <w:proofErr w:type="spellStart"/>
            <w:r>
              <w:rPr>
                <w:i/>
                <w:sz w:val="20"/>
                <w:szCs w:val="20"/>
              </w:rPr>
              <w:t>positionInDCI-cellDTRX</w:t>
            </w:r>
            <w:proofErr w:type="spellEnd"/>
            <w:r>
              <w:rPr>
                <w:i/>
                <w:sz w:val="20"/>
                <w:szCs w:val="20"/>
              </w:rPr>
              <w:t xml:space="preserve"> </w:t>
            </w:r>
            <w:r>
              <w:rPr>
                <w:sz w:val="20"/>
                <w:szCs w:val="20"/>
              </w:rPr>
              <w:t>provided by higher layers for the UE.</w:t>
            </w:r>
          </w:p>
          <w:p w14:paraId="09CADA33" w14:textId="77777777" w:rsidR="00D82F9A" w:rsidRDefault="00410479">
            <w:pPr>
              <w:spacing w:before="0" w:after="0" w:line="240" w:lineRule="auto"/>
              <w:rPr>
                <w:lang w:eastAsia="zh-CN"/>
              </w:rPr>
            </w:pPr>
            <w:r>
              <w:rPr>
                <w:lang w:eastAsia="zh-CN"/>
              </w:rPr>
              <w:t xml:space="preserve">If the UE is configured with higher layer parameter </w:t>
            </w:r>
            <w:r>
              <w:rPr>
                <w:i/>
                <w:lang w:eastAsia="zh-CN"/>
              </w:rPr>
              <w:t>XYZ</w:t>
            </w:r>
            <w:r>
              <w:t>, one or more blocks are configured for the UE by higher layers, with t</w:t>
            </w:r>
            <w:r>
              <w:rPr>
                <w:lang w:eastAsia="ko-KR"/>
              </w:rPr>
              <w:t>he following field defined for each block:</w:t>
            </w:r>
          </w:p>
          <w:p w14:paraId="46218C7A" w14:textId="77777777" w:rsidR="00D82F9A" w:rsidRDefault="00410479">
            <w:pPr>
              <w:pStyle w:val="B10"/>
              <w:spacing w:before="0" w:after="0" w:line="240" w:lineRule="auto"/>
              <w:rPr>
                <w:color w:val="C00000"/>
                <w:sz w:val="20"/>
                <w:szCs w:val="20"/>
                <w:u w:val="single"/>
              </w:rPr>
            </w:pPr>
            <w:r>
              <w:rPr>
                <w:color w:val="C00000"/>
                <w:sz w:val="20"/>
                <w:szCs w:val="20"/>
                <w:u w:val="single"/>
              </w:rPr>
              <w:t>-</w:t>
            </w:r>
            <w:r>
              <w:rPr>
                <w:color w:val="C00000"/>
                <w:sz w:val="20"/>
                <w:szCs w:val="20"/>
                <w:u w:val="single"/>
              </w:rPr>
              <w:tab/>
              <w:t xml:space="preserve">cell-off indication - 1 bit if </w:t>
            </w:r>
            <w:r>
              <w:rPr>
                <w:i/>
                <w:iCs/>
                <w:color w:val="C00000"/>
                <w:sz w:val="20"/>
                <w:szCs w:val="20"/>
                <w:u w:val="single"/>
              </w:rPr>
              <w:t>ABC</w:t>
            </w:r>
            <w:r>
              <w:rPr>
                <w:color w:val="C00000"/>
                <w:sz w:val="20"/>
                <w:szCs w:val="20"/>
                <w:u w:val="single"/>
              </w:rPr>
              <w:t xml:space="preserve"> is configured for the serving cell; otherwise, 0 bit. </w:t>
            </w:r>
          </w:p>
          <w:p w14:paraId="1016F5C5" w14:textId="77777777" w:rsidR="00D82F9A" w:rsidRDefault="00410479">
            <w:pPr>
              <w:pStyle w:val="B10"/>
              <w:spacing w:before="0" w:after="0" w:line="240" w:lineRule="auto"/>
              <w:rPr>
                <w:sz w:val="20"/>
                <w:szCs w:val="20"/>
              </w:rPr>
            </w:pPr>
            <w:r>
              <w:rPr>
                <w:sz w:val="20"/>
                <w:szCs w:val="20"/>
              </w:rPr>
              <w:t>-</w:t>
            </w:r>
            <w:r>
              <w:rPr>
                <w:sz w:val="20"/>
                <w:szCs w:val="20"/>
              </w:rPr>
              <w:tab/>
              <w:t xml:space="preserve">Cell DTX/DRX indication - 2 bits if </w:t>
            </w:r>
            <w:proofErr w:type="spellStart"/>
            <w:r>
              <w:rPr>
                <w:i/>
                <w:strike/>
                <w:color w:val="C00000"/>
                <w:sz w:val="20"/>
                <w:szCs w:val="20"/>
              </w:rPr>
              <w:t>XYZ</w:t>
            </w:r>
            <w:r>
              <w:rPr>
                <w:i/>
                <w:color w:val="C00000"/>
                <w:sz w:val="20"/>
                <w:szCs w:val="20"/>
                <w:u w:val="single"/>
              </w:rPr>
              <w:t>cellDTXDRXconfigType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w:t>
            </w:r>
            <w:proofErr w:type="spellStart"/>
            <w:r>
              <w:rPr>
                <w:i/>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for the serving cell;</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 </w:t>
            </w:r>
          </w:p>
          <w:p w14:paraId="5BDF4B0D" w14:textId="77777777" w:rsidR="00D82F9A" w:rsidRDefault="00410479">
            <w:pPr>
              <w:spacing w:before="0" w:after="0" w:line="240" w:lineRule="auto"/>
              <w:rPr>
                <w:lang w:eastAsia="zh-CN"/>
              </w:rPr>
            </w:pPr>
            <w:r>
              <w:rPr>
                <w:lang w:eastAsia="zh-CN"/>
              </w:rPr>
              <w:t xml:space="preserve">The size of DCI format 2_9 is indicated by the higher layer parameter </w:t>
            </w:r>
            <w:r>
              <w:rPr>
                <w:i/>
              </w:rPr>
              <w:t>sizeDCI-2-9</w:t>
            </w:r>
            <w:r>
              <w:rPr>
                <w:lang w:eastAsia="zh-CN"/>
              </w:rPr>
              <w:t>.</w:t>
            </w:r>
          </w:p>
          <w:p w14:paraId="204F0C50" w14:textId="77777777" w:rsidR="00D82F9A" w:rsidRDefault="00410479">
            <w:pPr>
              <w:tabs>
                <w:tab w:val="left" w:pos="813"/>
              </w:tabs>
              <w:spacing w:before="0" w:after="0" w:line="240" w:lineRule="auto"/>
              <w:rPr>
                <w:i/>
                <w:iCs/>
                <w:color w:val="FF0000"/>
                <w:lang w:eastAsia="zh-CN"/>
              </w:rPr>
            </w:pPr>
            <w:r>
              <w:rPr>
                <w:i/>
                <w:iCs/>
                <w:color w:val="FF0000"/>
                <w:lang w:eastAsia="zh-CN"/>
              </w:rPr>
              <w:t>-- unchanged text omitted --</w:t>
            </w:r>
          </w:p>
        </w:tc>
      </w:tr>
    </w:tbl>
    <w:p w14:paraId="4E9E13D8" w14:textId="77777777" w:rsidR="00D82F9A" w:rsidRDefault="00D82F9A">
      <w:pPr>
        <w:spacing w:after="0" w:line="240" w:lineRule="auto"/>
        <w:rPr>
          <w:lang w:eastAsia="zh-CN"/>
        </w:rPr>
      </w:pPr>
    </w:p>
    <w:p w14:paraId="216C1771" w14:textId="77777777" w:rsidR="00D82F9A" w:rsidRDefault="00D82F9A">
      <w:pPr>
        <w:overflowPunct w:val="0"/>
        <w:autoSpaceDE w:val="0"/>
        <w:autoSpaceDN w:val="0"/>
        <w:adjustRightInd w:val="0"/>
        <w:spacing w:after="0" w:line="240" w:lineRule="auto"/>
        <w:textAlignment w:val="baseline"/>
      </w:pPr>
    </w:p>
    <w:tbl>
      <w:tblPr>
        <w:tblStyle w:val="TableGrid"/>
        <w:tblW w:w="0" w:type="auto"/>
        <w:tblLook w:val="04A0" w:firstRow="1" w:lastRow="0" w:firstColumn="1" w:lastColumn="0" w:noHBand="0" w:noVBand="1"/>
      </w:tblPr>
      <w:tblGrid>
        <w:gridCol w:w="9175"/>
      </w:tblGrid>
      <w:tr w:rsidR="00D82F9A" w14:paraId="12E60662" w14:textId="77777777">
        <w:tc>
          <w:tcPr>
            <w:tcW w:w="9175" w:type="dxa"/>
          </w:tcPr>
          <w:p w14:paraId="4ACC18F3" w14:textId="77777777" w:rsidR="00D82F9A" w:rsidRDefault="00410479">
            <w:pPr>
              <w:spacing w:before="0" w:after="0" w:line="240" w:lineRule="auto"/>
              <w:rPr>
                <w:b/>
                <w:bCs/>
              </w:rPr>
            </w:pPr>
            <w:r>
              <w:rPr>
                <w:b/>
                <w:bCs/>
              </w:rPr>
              <w:t>Reason for change:</w:t>
            </w:r>
            <w:r>
              <w:t xml:space="preserve"> The parameter that defines cell DTX/DRX patterns in RAN1 spec does not align with RAN2 running CR. </w:t>
            </w:r>
          </w:p>
        </w:tc>
      </w:tr>
      <w:tr w:rsidR="00D82F9A" w14:paraId="2B9A5173" w14:textId="77777777">
        <w:tc>
          <w:tcPr>
            <w:tcW w:w="9175" w:type="dxa"/>
          </w:tcPr>
          <w:p w14:paraId="1D8FAADB" w14:textId="77777777" w:rsidR="00D82F9A" w:rsidRDefault="00410479">
            <w:pPr>
              <w:spacing w:before="0" w:after="0" w:line="240" w:lineRule="auto"/>
              <w:rPr>
                <w:b/>
                <w:bCs/>
              </w:rPr>
            </w:pPr>
            <w:r>
              <w:rPr>
                <w:b/>
                <w:bCs/>
              </w:rPr>
              <w:t xml:space="preserve">Summary of change: </w:t>
            </w:r>
            <w:r>
              <w:t>Align parameter name with RAN2.</w:t>
            </w:r>
          </w:p>
        </w:tc>
      </w:tr>
      <w:tr w:rsidR="00D82F9A" w14:paraId="055A76BF" w14:textId="77777777">
        <w:tc>
          <w:tcPr>
            <w:tcW w:w="9175" w:type="dxa"/>
          </w:tcPr>
          <w:p w14:paraId="5A3383F7" w14:textId="77777777" w:rsidR="00D82F9A" w:rsidRDefault="00410479">
            <w:pPr>
              <w:spacing w:before="0" w:after="0" w:line="240" w:lineRule="auto"/>
              <w:rPr>
                <w:b/>
                <w:bCs/>
              </w:rPr>
            </w:pPr>
            <w:r>
              <w:rPr>
                <w:b/>
                <w:iCs/>
              </w:rPr>
              <w:t xml:space="preserve">Consequences if not approved: </w:t>
            </w:r>
            <w:r>
              <w:rPr>
                <w:bCs/>
                <w:iCs/>
              </w:rPr>
              <w:t xml:space="preserve">Unmatched specs. </w:t>
            </w:r>
          </w:p>
        </w:tc>
      </w:tr>
      <w:tr w:rsidR="00D82F9A" w14:paraId="22571E11" w14:textId="77777777">
        <w:tc>
          <w:tcPr>
            <w:tcW w:w="9175" w:type="dxa"/>
          </w:tcPr>
          <w:p w14:paraId="7A8A32F5" w14:textId="77777777" w:rsidR="00D82F9A" w:rsidRDefault="00410479">
            <w:pPr>
              <w:spacing w:before="0" w:after="0" w:line="240" w:lineRule="auto"/>
              <w:rPr>
                <w:b/>
                <w:bCs/>
              </w:rPr>
            </w:pPr>
            <w:r>
              <w:t>-----------------------------------------------------------Text proposal -----------------------------------------------------------</w:t>
            </w:r>
          </w:p>
          <w:p w14:paraId="22D1DC57" w14:textId="77777777" w:rsidR="00D82F9A" w:rsidRDefault="00410479">
            <w:pPr>
              <w:keepNext/>
              <w:keepLines/>
              <w:spacing w:before="0" w:after="0" w:line="240" w:lineRule="auto"/>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67FEA87B" w14:textId="77777777" w:rsidR="00D82F9A" w:rsidRDefault="00410479">
            <w:pPr>
              <w:pStyle w:val="Heading2"/>
              <w:numPr>
                <w:ilvl w:val="1"/>
                <w:numId w:val="0"/>
              </w:numPr>
              <w:spacing w:before="0" w:after="0" w:line="240" w:lineRule="auto"/>
              <w:rPr>
                <w:rFonts w:ascii="Times New Roman" w:hAnsi="Times New Roman"/>
                <w:sz w:val="20"/>
              </w:rPr>
            </w:pPr>
            <w:r>
              <w:rPr>
                <w:rFonts w:ascii="Times New Roman" w:hAnsi="Times New Roman"/>
                <w:sz w:val="20"/>
                <w:lang w:val="en-US" w:eastAsia="zh-CN"/>
              </w:rPr>
              <w:t>TS 38.213</w:t>
            </w:r>
          </w:p>
          <w:p w14:paraId="2F925D56" w14:textId="77777777" w:rsidR="00D82F9A" w:rsidRDefault="00410479">
            <w:pPr>
              <w:pStyle w:val="Heading2"/>
              <w:numPr>
                <w:ilvl w:val="1"/>
                <w:numId w:val="0"/>
              </w:numPr>
              <w:spacing w:before="0" w:after="0" w:line="240" w:lineRule="auto"/>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1D13803D" w14:textId="77777777" w:rsidR="00D82F9A" w:rsidRDefault="00410479">
            <w:pPr>
              <w:spacing w:before="0" w:after="0" w:line="240" w:lineRule="auto"/>
            </w:pPr>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proofErr w:type="spellStart"/>
            <w:r>
              <w:rPr>
                <w:i/>
                <w:iCs/>
                <w:strike/>
                <w:color w:val="FF0000"/>
                <w:lang w:eastAsia="zh-CN"/>
              </w:rPr>
              <w:t>cellDTXConfig</w:t>
            </w:r>
            <w:proofErr w:type="spellEnd"/>
            <w:r>
              <w:rPr>
                <w:strike/>
                <w:color w:val="FF0000"/>
                <w:lang w:eastAsia="zh-CN"/>
              </w:rPr>
              <w:t xml:space="preserve"> </w:t>
            </w:r>
            <w:r>
              <w:rPr>
                <w:lang w:eastAsia="zh-CN"/>
              </w:rPr>
              <w:t xml:space="preserve">and a cell DRX operation by </w:t>
            </w:r>
            <w:proofErr w:type="spellStart"/>
            <w:r>
              <w:rPr>
                <w:i/>
                <w:iCs/>
                <w:color w:val="FF0000"/>
                <w:lang w:eastAsia="zh-CN"/>
              </w:rPr>
              <w:t>CellDTXDRX</w:t>
            </w:r>
            <w:proofErr w:type="spellEnd"/>
            <w:r>
              <w:rPr>
                <w:i/>
                <w:iCs/>
                <w:color w:val="FF0000"/>
                <w:lang w:eastAsia="zh-CN"/>
              </w:rPr>
              <w:t>-Config</w:t>
            </w:r>
            <w:r>
              <w:rPr>
                <w:color w:val="FF0000"/>
                <w:lang w:eastAsia="zh-CN"/>
              </w:rPr>
              <w:t xml:space="preserve"> </w:t>
            </w:r>
            <w:proofErr w:type="spellStart"/>
            <w:r>
              <w:rPr>
                <w:i/>
                <w:iCs/>
                <w:strike/>
                <w:color w:val="FF0000"/>
                <w:lang w:eastAsia="zh-CN"/>
              </w:rPr>
              <w:t>cellDRXConfig</w:t>
            </w:r>
            <w:proofErr w:type="spellEnd"/>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w:t>
            </w:r>
            <w:proofErr w:type="spellStart"/>
            <w:r>
              <w:t>spaceCSS</w:t>
            </w:r>
            <w:proofErr w:type="spellEnd"/>
            <w:r>
              <w:t xml:space="preserv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DCI format 2_9 by </w:t>
            </w:r>
            <w:r>
              <w:rPr>
                <w:i/>
                <w:iCs/>
                <w:strike/>
                <w:color w:val="FF0000"/>
              </w:rPr>
              <w:t>position-</w:t>
            </w:r>
            <w:proofErr w:type="spellStart"/>
            <w:r>
              <w:rPr>
                <w:i/>
                <w:iCs/>
                <w:strike/>
                <w:color w:val="FF0000"/>
              </w:rPr>
              <w:t>inDCI</w:t>
            </w:r>
            <w:proofErr w:type="spellEnd"/>
            <w:r>
              <w:rPr>
                <w:i/>
                <w:iCs/>
                <w:strike/>
                <w:color w:val="FF0000"/>
              </w:rPr>
              <w:t>-</w:t>
            </w:r>
            <w:proofErr w:type="spellStart"/>
            <w:r>
              <w:rPr>
                <w:i/>
                <w:iCs/>
                <w:strike/>
                <w:color w:val="FF0000"/>
              </w:rPr>
              <w:t>NES</w:t>
            </w:r>
            <w:r>
              <w:rPr>
                <w:i/>
                <w:iCs/>
                <w:color w:val="FF0000"/>
                <w:u w:val="single"/>
              </w:rPr>
              <w:t>positionInDCI-cellDTRX</w:t>
            </w:r>
            <w:proofErr w:type="spellEnd"/>
            <w:r>
              <w:t xml:space="preserve"> of a cell DTX/DRX indicator field for the serving cell</w:t>
            </w:r>
            <w:r>
              <w:rPr>
                <w:color w:val="FF0000"/>
              </w:rPr>
              <w:t xml:space="preserve"> </w:t>
            </w:r>
            <w:r>
              <w:rPr>
                <w:color w:val="FF0000"/>
                <w:u w:val="single"/>
              </w:rPr>
              <w:t>associated with the serving cell ID configured by higher layer parameter</w:t>
            </w:r>
            <w:r>
              <w:rPr>
                <w:lang w:eastAsia="zh-CN"/>
              </w:rPr>
              <w:t xml:space="preserve"> </w:t>
            </w:r>
          </w:p>
          <w:p w14:paraId="102B6F64" w14:textId="77777777" w:rsidR="00D82F9A" w:rsidRDefault="00410479">
            <w:pPr>
              <w:pStyle w:val="B10"/>
              <w:spacing w:before="0" w:after="0" w:line="240" w:lineRule="auto"/>
              <w:rPr>
                <w:sz w:val="20"/>
                <w:szCs w:val="20"/>
              </w:rPr>
            </w:pPr>
            <w:r>
              <w:rPr>
                <w:sz w:val="20"/>
                <w:szCs w:val="20"/>
              </w:rPr>
              <w:lastRenderedPageBreak/>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6D5D10E3" w14:textId="77777777" w:rsidR="00D82F9A" w:rsidRDefault="00410479">
            <w:pPr>
              <w:pStyle w:val="B10"/>
              <w:spacing w:before="0" w:after="0" w:line="240" w:lineRule="auto"/>
              <w:rPr>
                <w:sz w:val="20"/>
                <w:szCs w:val="20"/>
              </w:rPr>
            </w:pPr>
            <w:r>
              <w:rPr>
                <w:sz w:val="20"/>
                <w:szCs w:val="20"/>
              </w:rPr>
              <w:t>-</w:t>
            </w:r>
            <w:r>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265DD232" w14:textId="77777777" w:rsidR="00D82F9A" w:rsidRDefault="00410479">
            <w:pPr>
              <w:pStyle w:val="B10"/>
              <w:spacing w:before="0" w:after="0" w:line="240" w:lineRule="auto"/>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78559A35" w14:textId="77777777" w:rsidR="00D82F9A" w:rsidRDefault="00410479">
            <w:pPr>
              <w:pStyle w:val="B10"/>
              <w:spacing w:before="0" w:after="0" w:line="240" w:lineRule="auto"/>
              <w:rPr>
                <w:sz w:val="20"/>
                <w:szCs w:val="20"/>
              </w:rPr>
            </w:pPr>
            <w:r>
              <w:rPr>
                <w:sz w:val="20"/>
                <w:szCs w:val="20"/>
              </w:rPr>
              <w:t>-</w:t>
            </w:r>
            <w:r>
              <w:rPr>
                <w:sz w:val="20"/>
                <w:szCs w:val="20"/>
              </w:rPr>
              <w:tab/>
              <w:t>a '1' value for a bit of the cell DTX/DRX indicator field indicates activation of cell DTX or of cell DRX</w:t>
            </w:r>
          </w:p>
          <w:p w14:paraId="0709DF7D" w14:textId="77777777" w:rsidR="00D82F9A" w:rsidRDefault="00410479">
            <w:pPr>
              <w:pStyle w:val="B10"/>
              <w:spacing w:before="0" w:after="0" w:line="240" w:lineRule="auto"/>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20CF782F" w14:textId="77777777" w:rsidR="00D82F9A" w:rsidRDefault="00410479">
            <w:pPr>
              <w:spacing w:before="0" w:after="0" w:line="240" w:lineRule="auto"/>
            </w:pPr>
            <w:r>
              <w:rPr>
                <w:lang w:eastAsia="zh-CN"/>
              </w:rPr>
              <w:t>A UE does not expect to monitor PDCCH for detection of DCI format 2_9 on more than one serving cells.</w:t>
            </w:r>
          </w:p>
          <w:p w14:paraId="52425846" w14:textId="77777777" w:rsidR="00D82F9A" w:rsidRDefault="00410479">
            <w:pPr>
              <w:keepNext/>
              <w:keepLines/>
              <w:spacing w:before="0" w:after="0" w:line="240" w:lineRule="auto"/>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56414DEB" w14:textId="77777777" w:rsidR="00D82F9A" w:rsidRDefault="00410479">
            <w:pPr>
              <w:overflowPunct w:val="0"/>
              <w:autoSpaceDE w:val="0"/>
              <w:autoSpaceDN w:val="0"/>
              <w:adjustRightInd w:val="0"/>
              <w:spacing w:before="0" w:after="0" w:line="240" w:lineRule="auto"/>
              <w:textAlignment w:val="baseline"/>
              <w:rPr>
                <w:b/>
                <w:bCs/>
              </w:rPr>
            </w:pPr>
            <w:r>
              <w:t>-------------------------------------------------------End of Text proposal ------------------------------------------------------</w:t>
            </w:r>
          </w:p>
        </w:tc>
      </w:tr>
    </w:tbl>
    <w:p w14:paraId="03294906" w14:textId="77777777" w:rsidR="00D82F9A" w:rsidRDefault="00D82F9A">
      <w:pPr>
        <w:pStyle w:val="BodyText"/>
        <w:spacing w:after="0"/>
        <w:rPr>
          <w:rFonts w:ascii="Times New Roman" w:hAnsi="Times New Roman"/>
          <w:szCs w:val="20"/>
          <w:lang w:eastAsia="zh-CN"/>
        </w:rPr>
      </w:pPr>
    </w:p>
    <w:p w14:paraId="61E30C4C" w14:textId="77777777" w:rsidR="00D82F9A" w:rsidRDefault="00D82F9A">
      <w:pPr>
        <w:spacing w:after="0" w:line="240" w:lineRule="auto"/>
        <w:rPr>
          <w:b/>
          <w:bCs/>
        </w:rPr>
      </w:pPr>
    </w:p>
    <w:tbl>
      <w:tblPr>
        <w:tblStyle w:val="TableGrid"/>
        <w:tblW w:w="0" w:type="auto"/>
        <w:tblLook w:val="04A0" w:firstRow="1" w:lastRow="0" w:firstColumn="1" w:lastColumn="0" w:noHBand="0" w:noVBand="1"/>
      </w:tblPr>
      <w:tblGrid>
        <w:gridCol w:w="9085"/>
      </w:tblGrid>
      <w:tr w:rsidR="00D82F9A" w14:paraId="3CF4AB54" w14:textId="77777777">
        <w:tc>
          <w:tcPr>
            <w:tcW w:w="9085" w:type="dxa"/>
          </w:tcPr>
          <w:p w14:paraId="5E5BA464" w14:textId="77777777" w:rsidR="00D82F9A" w:rsidRDefault="00410479">
            <w:pPr>
              <w:pStyle w:val="Heading5"/>
              <w:spacing w:before="0" w:after="0" w:line="240" w:lineRule="auto"/>
              <w:ind w:leftChars="72" w:left="644" w:hangingChars="250" w:hanging="500"/>
              <w:rPr>
                <w:rFonts w:ascii="Times New Roman" w:hAnsi="Times New Roman"/>
                <w:sz w:val="20"/>
                <w:lang w:eastAsia="zh-CN"/>
              </w:rPr>
            </w:pPr>
            <w:r>
              <w:rPr>
                <w:rFonts w:ascii="Times New Roman" w:hAnsi="Times New Roman"/>
                <w:sz w:val="20"/>
                <w:lang w:eastAsia="zh-CN"/>
              </w:rPr>
              <w:t>7.3.1.3.10</w:t>
            </w:r>
            <w:r>
              <w:rPr>
                <w:rFonts w:ascii="Times New Roman" w:hAnsi="Times New Roman"/>
                <w:sz w:val="20"/>
                <w:lang w:eastAsia="zh-CN"/>
              </w:rPr>
              <w:tab/>
              <w:t>Format 2_9</w:t>
            </w:r>
          </w:p>
          <w:p w14:paraId="7CBE6691" w14:textId="77777777" w:rsidR="00D82F9A" w:rsidRDefault="00410479">
            <w:pPr>
              <w:spacing w:before="0" w:after="0" w:line="240" w:lineRule="auto"/>
              <w:rPr>
                <w:lang w:eastAsia="zh-CN"/>
              </w:rPr>
            </w:pPr>
            <w:r>
              <w:rPr>
                <w:lang w:eastAsia="zh-CN"/>
              </w:rPr>
              <w:t xml:space="preserve">DCI format 2_9 is used for activating or de-activating the cell DTX/DRX configuration of one or multiple serving cells </w:t>
            </w:r>
            <w:r>
              <w:rPr>
                <w:rFonts w:eastAsia="Batang"/>
                <w:bCs/>
                <w:lang w:eastAsia="zh-CN"/>
              </w:rPr>
              <w:t>for one or more UEs</w:t>
            </w:r>
            <w:r>
              <w:rPr>
                <w:lang w:eastAsia="zh-CN"/>
              </w:rPr>
              <w:t xml:space="preserve">. </w:t>
            </w:r>
          </w:p>
          <w:p w14:paraId="2F71CB80" w14:textId="77777777" w:rsidR="00D82F9A" w:rsidRDefault="00410479">
            <w:pPr>
              <w:spacing w:before="0" w:after="0" w:line="240" w:lineRule="auto"/>
              <w:rPr>
                <w:lang w:eastAsia="zh-CN"/>
              </w:rPr>
            </w:pPr>
            <w:r>
              <w:rPr>
                <w:lang w:eastAsia="zh-CN"/>
              </w:rPr>
              <w:t>The following information is transmitted by means of the DCI format 2_9 with CRC scrambled by NES-RNTI:</w:t>
            </w:r>
          </w:p>
          <w:p w14:paraId="3B98CD09" w14:textId="77777777" w:rsidR="00D82F9A" w:rsidRDefault="00410479">
            <w:pPr>
              <w:pStyle w:val="B10"/>
              <w:spacing w:before="0" w:after="0" w:line="240" w:lineRule="auto"/>
              <w:rPr>
                <w:i/>
                <w:sz w:val="20"/>
                <w:szCs w:val="20"/>
                <w:lang w:val="nb-NO"/>
              </w:rPr>
            </w:pPr>
            <w:r>
              <w:rPr>
                <w:sz w:val="20"/>
                <w:szCs w:val="20"/>
                <w:lang w:val="nb-NO"/>
              </w:rPr>
              <w:t>-</w:t>
            </w:r>
            <w:r>
              <w:rPr>
                <w:sz w:val="20"/>
                <w:szCs w:val="20"/>
                <w:lang w:val="nb-NO" w:eastAsia="zh-CN"/>
              </w:rPr>
              <w:tab/>
              <w:t xml:space="preserve">block </w:t>
            </w:r>
            <w:r>
              <w:rPr>
                <w:sz w:val="20"/>
                <w:szCs w:val="20"/>
                <w:lang w:val="nb-NO"/>
              </w:rPr>
              <w:t xml:space="preserve">number 1, </w:t>
            </w:r>
            <w:r>
              <w:rPr>
                <w:sz w:val="20"/>
                <w:szCs w:val="20"/>
                <w:lang w:val="nb-NO" w:eastAsia="zh-CN"/>
              </w:rPr>
              <w:t>block</w:t>
            </w:r>
            <w:r>
              <w:rPr>
                <w:sz w:val="20"/>
                <w:szCs w:val="20"/>
                <w:lang w:val="nb-NO"/>
              </w:rPr>
              <w:t xml:space="preserve"> number 2,…, </w:t>
            </w:r>
            <w:r>
              <w:rPr>
                <w:sz w:val="20"/>
                <w:szCs w:val="20"/>
                <w:lang w:val="nb-NO" w:eastAsia="zh-CN"/>
              </w:rPr>
              <w:t>block</w:t>
            </w:r>
            <w:r>
              <w:rPr>
                <w:sz w:val="20"/>
                <w:szCs w:val="20"/>
                <w:lang w:val="nb-NO"/>
              </w:rPr>
              <w:t xml:space="preserve"> number </w:t>
            </w:r>
            <w:r>
              <w:rPr>
                <w:i/>
                <w:sz w:val="20"/>
                <w:szCs w:val="20"/>
                <w:lang w:val="nb-NO"/>
              </w:rPr>
              <w:t>N</w:t>
            </w:r>
          </w:p>
          <w:p w14:paraId="6FFE9C72" w14:textId="77777777" w:rsidR="00D82F9A" w:rsidRDefault="00410479">
            <w:pPr>
              <w:pStyle w:val="B10"/>
              <w:spacing w:before="0" w:after="0" w:line="240" w:lineRule="auto"/>
              <w:rPr>
                <w:sz w:val="20"/>
                <w:szCs w:val="20"/>
              </w:rPr>
            </w:pPr>
            <w:r>
              <w:rPr>
                <w:sz w:val="20"/>
                <w:szCs w:val="20"/>
              </w:rPr>
              <w:tab/>
              <w:t xml:space="preserve">where the starting position of a block is determined by the parameter </w:t>
            </w:r>
            <w:proofErr w:type="spellStart"/>
            <w:r>
              <w:rPr>
                <w:i/>
                <w:sz w:val="20"/>
                <w:szCs w:val="20"/>
              </w:rPr>
              <w:t>positionInDCI-cellDTRX</w:t>
            </w:r>
            <w:proofErr w:type="spellEnd"/>
            <w:r>
              <w:rPr>
                <w:i/>
                <w:sz w:val="20"/>
                <w:szCs w:val="20"/>
              </w:rPr>
              <w:t xml:space="preserve"> </w:t>
            </w:r>
            <w:r>
              <w:rPr>
                <w:sz w:val="20"/>
                <w:szCs w:val="20"/>
              </w:rPr>
              <w:t>provided by higher layers for the UE.</w:t>
            </w:r>
          </w:p>
          <w:p w14:paraId="15C4BAE0" w14:textId="77777777" w:rsidR="00D82F9A" w:rsidRDefault="00410479">
            <w:pPr>
              <w:spacing w:before="0" w:after="0" w:line="240" w:lineRule="auto"/>
              <w:rPr>
                <w:lang w:eastAsia="zh-CN"/>
              </w:rPr>
            </w:pPr>
            <w:r>
              <w:rPr>
                <w:lang w:eastAsia="zh-CN"/>
              </w:rPr>
              <w:t xml:space="preserve">If the UE is configured with higher layer parameter </w:t>
            </w:r>
            <w:r>
              <w:rPr>
                <w:i/>
                <w:strike/>
                <w:color w:val="FF0000"/>
                <w:lang w:eastAsia="zh-CN"/>
              </w:rPr>
              <w:t>XYZ</w:t>
            </w:r>
            <w:r>
              <w:rPr>
                <w:i/>
                <w:iCs/>
                <w:color w:val="FF0000"/>
                <w:kern w:val="2"/>
                <w:lang w:eastAsia="zh-CN"/>
              </w:rPr>
              <w:t xml:space="preserve"> </w:t>
            </w:r>
            <w:proofErr w:type="spellStart"/>
            <w:r>
              <w:rPr>
                <w:i/>
                <w:iCs/>
                <w:color w:val="FF0000"/>
                <w:kern w:val="2"/>
                <w:lang w:eastAsia="zh-CN"/>
              </w:rPr>
              <w:t>cellDTRX</w:t>
            </w:r>
            <w:proofErr w:type="spellEnd"/>
            <w:r>
              <w:rPr>
                <w:i/>
                <w:iCs/>
                <w:color w:val="FF0000"/>
                <w:kern w:val="2"/>
                <w:lang w:eastAsia="zh-CN"/>
              </w:rPr>
              <w:t>-DCI-config</w:t>
            </w:r>
            <w:r>
              <w:rPr>
                <w:color w:val="FF0000"/>
                <w:lang w:eastAsia="zh-CN"/>
              </w:rPr>
              <w:t xml:space="preserve"> for a serving cell</w:t>
            </w:r>
            <w:r>
              <w:t xml:space="preserve">, </w:t>
            </w:r>
            <w:r>
              <w:rPr>
                <w:strike/>
                <w:color w:val="FF0000"/>
              </w:rPr>
              <w:t>one or more blocks are configured for the UE by higher layers, with</w:t>
            </w:r>
            <w:r>
              <w:rPr>
                <w:color w:val="FF0000"/>
              </w:rPr>
              <w:t xml:space="preserve"> </w:t>
            </w:r>
            <w:r>
              <w:t>t</w:t>
            </w:r>
            <w:r>
              <w:rPr>
                <w:lang w:eastAsia="ko-KR"/>
              </w:rPr>
              <w:t xml:space="preserve">he following field </w:t>
            </w:r>
            <w:r>
              <w:rPr>
                <w:color w:val="FF0000"/>
                <w:lang w:eastAsia="ko-KR"/>
              </w:rPr>
              <w:t>is</w:t>
            </w:r>
            <w:r>
              <w:rPr>
                <w:lang w:eastAsia="ko-KR"/>
              </w:rPr>
              <w:t xml:space="preserve"> defined for </w:t>
            </w:r>
            <w:r>
              <w:rPr>
                <w:strike/>
                <w:color w:val="FF0000"/>
                <w:lang w:eastAsia="ko-KR"/>
              </w:rPr>
              <w:t>each</w:t>
            </w:r>
            <w:r>
              <w:rPr>
                <w:color w:val="FF0000"/>
                <w:lang w:eastAsia="ko-KR"/>
              </w:rPr>
              <w:t xml:space="preserve"> a corresponding</w:t>
            </w:r>
            <w:r>
              <w:rPr>
                <w:lang w:eastAsia="ko-KR"/>
              </w:rPr>
              <w:t xml:space="preserve"> block:</w:t>
            </w:r>
          </w:p>
          <w:p w14:paraId="3741E7C9" w14:textId="77777777" w:rsidR="00D82F9A" w:rsidRDefault="00410479">
            <w:pPr>
              <w:pStyle w:val="B10"/>
              <w:spacing w:before="0" w:after="0" w:line="240" w:lineRule="auto"/>
              <w:rPr>
                <w:sz w:val="20"/>
                <w:szCs w:val="20"/>
                <w:lang w:val="nb-NO"/>
              </w:rPr>
            </w:pPr>
            <w:r>
              <w:rPr>
                <w:sz w:val="20"/>
                <w:szCs w:val="20"/>
                <w:lang w:val="nb-NO"/>
              </w:rPr>
              <w:t>-</w:t>
            </w:r>
            <w:r>
              <w:rPr>
                <w:sz w:val="20"/>
                <w:szCs w:val="20"/>
                <w:lang w:val="nb-NO"/>
              </w:rPr>
              <w:tab/>
              <w:t xml:space="preserve">Cell DTX/DRX indication – 2 bits if </w:t>
            </w:r>
            <w:r>
              <w:rPr>
                <w:i/>
                <w:strike/>
                <w:color w:val="FF0000"/>
                <w:sz w:val="20"/>
                <w:szCs w:val="20"/>
                <w:lang w:eastAsia="zh-CN"/>
              </w:rPr>
              <w:t>XYZ</w:t>
            </w:r>
            <w:r>
              <w:rPr>
                <w:color w:val="FF0000"/>
                <w:sz w:val="20"/>
                <w:szCs w:val="20"/>
                <w:lang w:val="nb-NO"/>
              </w:rPr>
              <w:t xml:space="preserve"> </w:t>
            </w:r>
            <w:r>
              <w:rPr>
                <w:i/>
                <w:color w:val="FF0000"/>
                <w:sz w:val="20"/>
                <w:szCs w:val="20"/>
                <w:lang w:val="nb-NO"/>
              </w:rPr>
              <w:t>cellDTRX-DCI-config</w:t>
            </w:r>
            <w:r>
              <w:rPr>
                <w:color w:val="FF0000"/>
                <w:sz w:val="20"/>
                <w:szCs w:val="20"/>
                <w:lang w:val="nb-NO"/>
              </w:rPr>
              <w:t xml:space="preserve"> configures both cell DTX and cell DRX</w:t>
            </w:r>
            <w:r>
              <w:rPr>
                <w:sz w:val="20"/>
                <w:szCs w:val="20"/>
                <w:lang w:val="nb-NO"/>
              </w:rPr>
              <w:t xml:space="preserve">, with the MSB corresponding to cell DTX configuration and the LSB corresponding to cell DRX configuration; otherwise 1 bit. </w:t>
            </w:r>
          </w:p>
          <w:p w14:paraId="7665DDA3" w14:textId="77777777" w:rsidR="00D82F9A" w:rsidRDefault="00410479">
            <w:pPr>
              <w:spacing w:before="0" w:after="0" w:line="240" w:lineRule="auto"/>
            </w:pPr>
            <w:r>
              <w:rPr>
                <w:lang w:eastAsia="zh-CN"/>
              </w:rPr>
              <w:t xml:space="preserve">The size of DCI format 2_9 is indicated by the higher layer parameter </w:t>
            </w:r>
            <w:r>
              <w:rPr>
                <w:i/>
              </w:rPr>
              <w:t>sizeDCI-2-9</w:t>
            </w:r>
            <w:r>
              <w:rPr>
                <w:lang w:eastAsia="zh-CN"/>
              </w:rPr>
              <w:t>.</w:t>
            </w:r>
          </w:p>
        </w:tc>
      </w:tr>
    </w:tbl>
    <w:p w14:paraId="115D8BC3" w14:textId="77777777" w:rsidR="00D82F9A" w:rsidRDefault="00D82F9A">
      <w:pPr>
        <w:spacing w:after="0" w:line="240" w:lineRule="auto"/>
      </w:pPr>
    </w:p>
    <w:p w14:paraId="4CC76DF0" w14:textId="77777777" w:rsidR="00D82F9A" w:rsidRDefault="00D82F9A">
      <w:pPr>
        <w:spacing w:after="0" w:line="240" w:lineRule="auto"/>
        <w:rPr>
          <w:i/>
          <w:iCs/>
        </w:rPr>
      </w:pPr>
    </w:p>
    <w:tbl>
      <w:tblPr>
        <w:tblStyle w:val="TableGrid"/>
        <w:tblW w:w="0" w:type="auto"/>
        <w:tblLook w:val="04A0" w:firstRow="1" w:lastRow="0" w:firstColumn="1" w:lastColumn="0" w:noHBand="0" w:noVBand="1"/>
      </w:tblPr>
      <w:tblGrid>
        <w:gridCol w:w="9085"/>
      </w:tblGrid>
      <w:tr w:rsidR="00D82F9A" w14:paraId="150E9E5D" w14:textId="77777777">
        <w:tc>
          <w:tcPr>
            <w:tcW w:w="9085" w:type="dxa"/>
          </w:tcPr>
          <w:p w14:paraId="19D16F93" w14:textId="77777777" w:rsidR="00D82F9A" w:rsidRDefault="00410479">
            <w:pPr>
              <w:keepNext/>
              <w:keepLines/>
              <w:spacing w:before="0" w:after="0" w:line="240" w:lineRule="auto"/>
              <w:outlineLvl w:val="4"/>
              <w:rPr>
                <w:lang w:val="en-GB"/>
              </w:rPr>
            </w:pPr>
            <w:r>
              <w:rPr>
                <w:lang w:val="en-GB"/>
              </w:rPr>
              <w:t>7.3.1.3.10</w:t>
            </w:r>
            <w:r>
              <w:rPr>
                <w:lang w:val="en-GB"/>
              </w:rPr>
              <w:tab/>
              <w:t>Format 2_9</w:t>
            </w:r>
          </w:p>
          <w:p w14:paraId="12B216A6" w14:textId="77777777" w:rsidR="00D82F9A" w:rsidRDefault="00410479">
            <w:pPr>
              <w:spacing w:before="0" w:after="0" w:line="240" w:lineRule="auto"/>
              <w:jc w:val="center"/>
              <w:rPr>
                <w:lang w:val="en-GB"/>
              </w:rPr>
            </w:pPr>
            <w:r>
              <w:rPr>
                <w:color w:val="FF0000"/>
              </w:rPr>
              <w:t>&lt;omitted text&gt;</w:t>
            </w:r>
          </w:p>
          <w:p w14:paraId="551B9347" w14:textId="77777777" w:rsidR="00D82F9A" w:rsidRDefault="00410479">
            <w:pPr>
              <w:spacing w:before="0" w:after="0" w:line="240" w:lineRule="auto"/>
              <w:rPr>
                <w:lang w:val="en-GB"/>
              </w:rPr>
            </w:pPr>
            <w:r>
              <w:rPr>
                <w:lang w:val="en-GB"/>
              </w:rPr>
              <w:t xml:space="preserve">If the UE is configured with higher layer parameter </w:t>
            </w:r>
            <w:r>
              <w:rPr>
                <w:i/>
                <w:strike/>
                <w:color w:val="FF0000"/>
                <w:lang w:val="en-GB"/>
              </w:rPr>
              <w:t>XYZ</w:t>
            </w:r>
            <w:r>
              <w:rPr>
                <w:i/>
                <w:lang w:val="en-GB"/>
              </w:rPr>
              <w:t xml:space="preserve"> </w:t>
            </w:r>
            <w:proofErr w:type="spellStart"/>
            <w:r>
              <w:rPr>
                <w:i/>
                <w:color w:val="FF0000"/>
                <w:lang w:val="en-GB"/>
              </w:rPr>
              <w:t>cellDTRX</w:t>
            </w:r>
            <w:proofErr w:type="spellEnd"/>
            <w:r>
              <w:rPr>
                <w:i/>
                <w:color w:val="FF0000"/>
                <w:lang w:val="en-GB"/>
              </w:rPr>
              <w:t>-DCI-config</w:t>
            </w:r>
            <w:r>
              <w:rPr>
                <w:lang w:val="en-GB"/>
              </w:rPr>
              <w:t>, one or more blocks are configured for the UE by higher layers, with t</w:t>
            </w:r>
            <w:r>
              <w:rPr>
                <w:lang w:val="en-GB" w:eastAsia="ko-KR"/>
              </w:rPr>
              <w:t>he following field defined for each block:</w:t>
            </w:r>
          </w:p>
          <w:p w14:paraId="1DEDF4BE" w14:textId="77777777" w:rsidR="00D82F9A" w:rsidRDefault="00410479">
            <w:pPr>
              <w:spacing w:before="0" w:after="0" w:line="240" w:lineRule="auto"/>
              <w:ind w:left="568" w:hanging="284"/>
              <w:rPr>
                <w:lang w:val="en-GB"/>
              </w:rPr>
            </w:pPr>
            <w:r>
              <w:rPr>
                <w:lang w:val="en-GB"/>
              </w:rPr>
              <w:t>-</w:t>
            </w:r>
            <w:r>
              <w:rPr>
                <w:lang w:val="en-GB"/>
              </w:rPr>
              <w:tab/>
              <w:t xml:space="preserve">Cell DTX/DRX indication - 2 bits if </w:t>
            </w:r>
            <w:r>
              <w:rPr>
                <w:i/>
                <w:strike/>
                <w:color w:val="FF0000"/>
                <w:lang w:val="en-GB"/>
              </w:rPr>
              <w:t xml:space="preserve">XYZ </w:t>
            </w:r>
            <w:r>
              <w:rPr>
                <w:color w:val="FF0000"/>
                <w:u w:val="single"/>
                <w:lang w:val="en-GB"/>
              </w:rPr>
              <w:t>the UE is configured with both cell DTX operation and cell DRX operation for the serving cell associated with the block</w:t>
            </w:r>
            <w:r>
              <w:rPr>
                <w:lang w:val="en-GB"/>
              </w:rPr>
              <w:t xml:space="preserve">, with the MSB corresponding to cell DTX configuration and the LSB corresponding to cell DRX configuration; </w:t>
            </w:r>
            <w:r>
              <w:rPr>
                <w:strike/>
                <w:color w:val="FF0000"/>
                <w:u w:val="single"/>
                <w:lang w:val="en-GB"/>
              </w:rPr>
              <w:t>otherwise</w:t>
            </w:r>
            <w:r>
              <w:rPr>
                <w:color w:val="FF0000"/>
                <w:u w:val="single"/>
                <w:lang w:val="en-GB"/>
              </w:rPr>
              <w:t xml:space="preserve"> 1 bit if the UE is configured with only one of the cell DTX operation and cell DRX operation for the serving cell associated with the block</w:t>
            </w:r>
            <w:r>
              <w:rPr>
                <w:lang w:val="en-GB"/>
              </w:rPr>
              <w:t xml:space="preserve">. </w:t>
            </w:r>
          </w:p>
          <w:p w14:paraId="4CD2F0B8" w14:textId="77777777" w:rsidR="00D82F9A" w:rsidRDefault="00410479">
            <w:pPr>
              <w:spacing w:before="0" w:after="0" w:line="240" w:lineRule="auto"/>
              <w:rPr>
                <w:lang w:val="en-GB"/>
              </w:rPr>
            </w:pPr>
            <w:r>
              <w:rPr>
                <w:lang w:val="en-GB"/>
              </w:rPr>
              <w:t xml:space="preserve">The size of DCI format 2_9 is indicated by the higher layer parameter </w:t>
            </w:r>
            <w:r>
              <w:rPr>
                <w:i/>
                <w:lang w:val="en-GB"/>
              </w:rPr>
              <w:t>sizeDCI-2-9</w:t>
            </w:r>
            <w:r>
              <w:rPr>
                <w:lang w:val="en-GB"/>
              </w:rPr>
              <w:t>.</w:t>
            </w:r>
          </w:p>
          <w:p w14:paraId="53699890" w14:textId="77777777" w:rsidR="00D82F9A" w:rsidRDefault="00410479">
            <w:pPr>
              <w:spacing w:before="0" w:after="0" w:line="240" w:lineRule="auto"/>
              <w:jc w:val="center"/>
            </w:pPr>
            <w:r>
              <w:rPr>
                <w:color w:val="FF0000"/>
              </w:rPr>
              <w:t>&lt;omitted text&gt;</w:t>
            </w:r>
          </w:p>
        </w:tc>
      </w:tr>
    </w:tbl>
    <w:p w14:paraId="6CDE054A" w14:textId="77777777" w:rsidR="00D82F9A" w:rsidRDefault="00D82F9A">
      <w:pPr>
        <w:spacing w:after="0" w:line="240" w:lineRule="auto"/>
      </w:pPr>
    </w:p>
    <w:p w14:paraId="1C7DC7DE" w14:textId="77777777" w:rsidR="00D82F9A" w:rsidRDefault="00D82F9A">
      <w:pPr>
        <w:pStyle w:val="BodyText"/>
        <w:spacing w:after="0"/>
        <w:rPr>
          <w:rFonts w:ascii="Times New Roman" w:hAnsi="Times New Roman"/>
          <w:szCs w:val="20"/>
          <w:lang w:eastAsia="zh-CN"/>
        </w:rPr>
      </w:pPr>
    </w:p>
    <w:p w14:paraId="20695D5A" w14:textId="77777777" w:rsidR="00D82F9A" w:rsidRDefault="00410479">
      <w:pPr>
        <w:spacing w:after="0" w:line="240" w:lineRule="auto"/>
      </w:pPr>
      <w:r>
        <w:rPr>
          <w:b/>
          <w:bCs/>
        </w:rPr>
        <w:t xml:space="preserve">Reason for change: </w:t>
      </w:r>
      <w:r>
        <w:t>The RRC parameter for DCI format 2_9 is not specified.</w:t>
      </w:r>
    </w:p>
    <w:p w14:paraId="052F0709" w14:textId="77777777" w:rsidR="00D82F9A" w:rsidRDefault="00410479">
      <w:pPr>
        <w:spacing w:after="0" w:line="240" w:lineRule="auto"/>
        <w:rPr>
          <w:b/>
          <w:bCs/>
        </w:rPr>
      </w:pPr>
      <w:r>
        <w:rPr>
          <w:b/>
          <w:bCs/>
        </w:rPr>
        <w:t xml:space="preserve">Summary of change: </w:t>
      </w:r>
      <w:r>
        <w:t xml:space="preserve">The RRC parameter </w:t>
      </w:r>
      <w:proofErr w:type="spellStart"/>
      <w:r>
        <w:rPr>
          <w:i/>
          <w:iCs/>
          <w:kern w:val="2"/>
          <w:lang w:eastAsia="zh-CN"/>
        </w:rPr>
        <w:t>cellDTRX</w:t>
      </w:r>
      <w:proofErr w:type="spellEnd"/>
      <w:r>
        <w:rPr>
          <w:i/>
          <w:iCs/>
          <w:kern w:val="2"/>
          <w:lang w:eastAsia="zh-CN"/>
        </w:rPr>
        <w:t xml:space="preserve">-DCI-config </w:t>
      </w:r>
      <w:r>
        <w:rPr>
          <w:kern w:val="2"/>
          <w:lang w:eastAsia="zh-CN"/>
        </w:rPr>
        <w:t>configures the activation/deactivation of cell DTX/DRX for a serving cell.</w:t>
      </w:r>
    </w:p>
    <w:p w14:paraId="782DA6BA" w14:textId="77777777" w:rsidR="00D82F9A" w:rsidRDefault="00410479">
      <w:pPr>
        <w:spacing w:after="0" w:line="240" w:lineRule="auto"/>
        <w:rPr>
          <w:b/>
          <w:bCs/>
        </w:rPr>
      </w:pPr>
      <w:r>
        <w:rPr>
          <w:b/>
          <w:iCs/>
        </w:rPr>
        <w:t>Consequences if not approved:</w:t>
      </w:r>
      <w:r>
        <w:rPr>
          <w:b/>
          <w:i/>
        </w:rPr>
        <w:t xml:space="preserve"> </w:t>
      </w:r>
      <w:r>
        <w:t>UE and gNB may have different understanding regarding the indication of DCI format 2_9.</w:t>
      </w:r>
    </w:p>
    <w:tbl>
      <w:tblPr>
        <w:tblStyle w:val="TableGrid"/>
        <w:tblW w:w="0" w:type="auto"/>
        <w:tblLook w:val="04A0" w:firstRow="1" w:lastRow="0" w:firstColumn="1" w:lastColumn="0" w:noHBand="0" w:noVBand="1"/>
      </w:tblPr>
      <w:tblGrid>
        <w:gridCol w:w="9085"/>
      </w:tblGrid>
      <w:tr w:rsidR="00D82F9A" w14:paraId="69261228" w14:textId="77777777">
        <w:tc>
          <w:tcPr>
            <w:tcW w:w="9085" w:type="dxa"/>
          </w:tcPr>
          <w:p w14:paraId="0A623232" w14:textId="77777777" w:rsidR="00D82F9A" w:rsidRDefault="00410479">
            <w:pPr>
              <w:pStyle w:val="Heading2"/>
              <w:spacing w:before="0" w:after="0" w:line="240" w:lineRule="auto"/>
              <w:ind w:left="576" w:hanging="576"/>
              <w:rPr>
                <w:rFonts w:ascii="Times New Roman" w:hAnsi="Times New Roman"/>
                <w:sz w:val="20"/>
                <w:lang w:eastAsia="zh-CN"/>
              </w:rPr>
            </w:pPr>
            <w:r>
              <w:rPr>
                <w:rFonts w:ascii="Times New Roman" w:hAnsi="Times New Roman"/>
                <w:sz w:val="20"/>
                <w:lang w:eastAsia="zh-CN"/>
              </w:rPr>
              <w:lastRenderedPageBreak/>
              <w:t>11.5</w:t>
            </w:r>
            <w:r>
              <w:rPr>
                <w:rFonts w:ascii="Times New Roman" w:hAnsi="Times New Roman"/>
                <w:sz w:val="20"/>
                <w:lang w:eastAsia="zh-CN"/>
              </w:rPr>
              <w:tab/>
              <w:t>Adaptation of cell operation</w:t>
            </w:r>
          </w:p>
          <w:p w14:paraId="742C6F1E" w14:textId="77777777" w:rsidR="00D82F9A" w:rsidRDefault="00410479">
            <w:pPr>
              <w:spacing w:before="0" w:after="0" w:line="240" w:lineRule="auto"/>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67AFD2A0" w14:textId="77777777" w:rsidR="00D82F9A" w:rsidRDefault="00410479">
            <w:pPr>
              <w:pStyle w:val="B10"/>
              <w:spacing w:before="0" w:after="0" w:line="240" w:lineRule="auto"/>
              <w:rPr>
                <w:sz w:val="20"/>
                <w:szCs w:val="20"/>
              </w:rPr>
            </w:pPr>
            <w:r>
              <w:rPr>
                <w:sz w:val="20"/>
                <w:szCs w:val="20"/>
              </w:rPr>
              <w:t>-</w:t>
            </w:r>
            <w:r>
              <w:rPr>
                <w:sz w:val="20"/>
                <w:szCs w:val="20"/>
              </w:rPr>
              <w:tab/>
              <w:t xml:space="preserve">if the UE is configured with both cell DTX operation and cell DRX operation for the serving cell </w:t>
            </w:r>
            <w:r>
              <w:rPr>
                <w:color w:val="FF0000"/>
                <w:sz w:val="20"/>
                <w:szCs w:val="20"/>
              </w:rPr>
              <w:t>by</w:t>
            </w:r>
            <w:r>
              <w:rPr>
                <w:sz w:val="20"/>
                <w:szCs w:val="20"/>
              </w:rPr>
              <w:t xml:space="preserve"> </w:t>
            </w:r>
            <w:proofErr w:type="spellStart"/>
            <w:r>
              <w:rPr>
                <w:i/>
                <w:iCs/>
                <w:color w:val="FF0000"/>
                <w:kern w:val="2"/>
                <w:sz w:val="20"/>
                <w:szCs w:val="20"/>
                <w:lang w:eastAsia="zh-CN"/>
              </w:rPr>
              <w:t>cellDTRX</w:t>
            </w:r>
            <w:proofErr w:type="spellEnd"/>
            <w:r>
              <w:rPr>
                <w:i/>
                <w:iCs/>
                <w:color w:val="FF0000"/>
                <w:kern w:val="2"/>
                <w:sz w:val="20"/>
                <w:szCs w:val="20"/>
                <w:lang w:eastAsia="zh-CN"/>
              </w:rPr>
              <w:t>-DCI-config</w:t>
            </w:r>
            <w:r>
              <w:rPr>
                <w:sz w:val="20"/>
                <w:szCs w:val="20"/>
              </w:rPr>
              <w:t>, the cell DTX/DRX indicator field includes two bits where the first bit indicates the cell DTX operation and the second bit indicates the cell DRX operation</w:t>
            </w:r>
          </w:p>
          <w:p w14:paraId="5F30205C" w14:textId="77777777" w:rsidR="00D82F9A" w:rsidRDefault="00410479">
            <w:pPr>
              <w:pStyle w:val="B10"/>
              <w:spacing w:before="0" w:after="0" w:line="240" w:lineRule="auto"/>
              <w:rPr>
                <w:sz w:val="20"/>
                <w:szCs w:val="20"/>
              </w:rPr>
            </w:pPr>
            <w:r>
              <w:rPr>
                <w:sz w:val="20"/>
                <w:szCs w:val="20"/>
              </w:rPr>
              <w:t>-</w:t>
            </w:r>
            <w:r>
              <w:rPr>
                <w:sz w:val="20"/>
                <w:szCs w:val="20"/>
              </w:rPr>
              <w:tab/>
              <w:t>if the UE is configured with only one of the cell DTX operation and cell DRX operation for the serving cell</w:t>
            </w:r>
            <w:r>
              <w:rPr>
                <w:color w:val="FF0000"/>
                <w:sz w:val="20"/>
                <w:szCs w:val="20"/>
              </w:rPr>
              <w:t xml:space="preserve"> by</w:t>
            </w:r>
            <w:r>
              <w:rPr>
                <w:sz w:val="20"/>
                <w:szCs w:val="20"/>
              </w:rPr>
              <w:t xml:space="preserve"> </w:t>
            </w:r>
            <w:proofErr w:type="spellStart"/>
            <w:r>
              <w:rPr>
                <w:i/>
                <w:iCs/>
                <w:color w:val="FF0000"/>
                <w:kern w:val="2"/>
                <w:sz w:val="20"/>
                <w:szCs w:val="20"/>
                <w:lang w:eastAsia="zh-CN"/>
              </w:rPr>
              <w:t>cellDTRX</w:t>
            </w:r>
            <w:proofErr w:type="spellEnd"/>
            <w:r>
              <w:rPr>
                <w:i/>
                <w:iCs/>
                <w:color w:val="FF0000"/>
                <w:kern w:val="2"/>
                <w:sz w:val="20"/>
                <w:szCs w:val="20"/>
                <w:lang w:eastAsia="zh-CN"/>
              </w:rPr>
              <w:t>-DCI-config</w:t>
            </w:r>
            <w:r>
              <w:rPr>
                <w:sz w:val="20"/>
                <w:szCs w:val="20"/>
              </w:rPr>
              <w:t>, the cell DTX/DRX indicator field includes one bit indicating one of the cell DTX operation and cell DRX operation, respectively, for the serving cell</w:t>
            </w:r>
          </w:p>
          <w:p w14:paraId="54565A43" w14:textId="77777777" w:rsidR="00D82F9A" w:rsidRDefault="00410479">
            <w:pPr>
              <w:pStyle w:val="B10"/>
              <w:spacing w:before="0" w:after="0" w:line="240" w:lineRule="auto"/>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0FD1AB50" w14:textId="77777777" w:rsidR="00D82F9A" w:rsidRDefault="00410479">
            <w:pPr>
              <w:pStyle w:val="B10"/>
              <w:spacing w:before="0" w:after="0" w:line="240" w:lineRule="auto"/>
              <w:rPr>
                <w:sz w:val="20"/>
                <w:szCs w:val="20"/>
              </w:rPr>
            </w:pPr>
            <w:r>
              <w:rPr>
                <w:sz w:val="20"/>
                <w:szCs w:val="20"/>
              </w:rPr>
              <w:t>-</w:t>
            </w:r>
            <w:r>
              <w:rPr>
                <w:sz w:val="20"/>
                <w:szCs w:val="20"/>
              </w:rPr>
              <w:tab/>
              <w:t>a '1' value for a bit of the cell DTX/DRX indicator field indicates activation of cell DTX or of cell DRX</w:t>
            </w:r>
          </w:p>
          <w:p w14:paraId="79A5CFE9" w14:textId="77777777" w:rsidR="00D82F9A" w:rsidRDefault="00410479">
            <w:pPr>
              <w:pStyle w:val="B10"/>
              <w:spacing w:before="0" w:after="0" w:line="240" w:lineRule="auto"/>
              <w:rPr>
                <w:b/>
                <w:bCs/>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tc>
      </w:tr>
    </w:tbl>
    <w:p w14:paraId="749373C0" w14:textId="77777777" w:rsidR="00D82F9A" w:rsidRDefault="00D82F9A">
      <w:pPr>
        <w:spacing w:after="0" w:line="240" w:lineRule="auto"/>
        <w:rPr>
          <w:lang w:val="en-GB" w:eastAsia="ko-KR"/>
        </w:rPr>
      </w:pPr>
    </w:p>
    <w:p w14:paraId="57CC8A2E" w14:textId="77777777" w:rsidR="00D82F9A" w:rsidRDefault="00D82F9A">
      <w:pPr>
        <w:pStyle w:val="BodyText"/>
        <w:spacing w:after="0"/>
        <w:rPr>
          <w:rFonts w:ascii="Times New Roman" w:hAnsi="Times New Roman"/>
          <w:szCs w:val="20"/>
          <w:lang w:val="en-GB" w:eastAsia="zh-CN"/>
        </w:rPr>
      </w:pPr>
    </w:p>
    <w:p w14:paraId="5CDDE33F" w14:textId="77777777" w:rsidR="00D82F9A" w:rsidRDefault="00D82F9A">
      <w:pPr>
        <w:pStyle w:val="BodyText"/>
        <w:spacing w:after="0"/>
        <w:rPr>
          <w:rFonts w:ascii="Times New Roman" w:hAnsi="Times New Roman"/>
          <w:szCs w:val="20"/>
          <w:lang w:eastAsia="zh-CN"/>
        </w:rPr>
      </w:pPr>
    </w:p>
    <w:p w14:paraId="4763CE3D" w14:textId="77777777" w:rsidR="00D82F9A" w:rsidRDefault="00410479">
      <w:pPr>
        <w:pStyle w:val="Heading3"/>
        <w:rPr>
          <w:rFonts w:eastAsia="SimSun"/>
          <w:lang w:eastAsia="zh-CN"/>
        </w:rPr>
      </w:pPr>
      <w:r>
        <w:rPr>
          <w:rFonts w:eastAsia="SimSun"/>
          <w:lang w:eastAsia="zh-CN"/>
        </w:rPr>
        <w:t>Suggestions for Discussions</w:t>
      </w:r>
    </w:p>
    <w:p w14:paraId="5AEBD8A5" w14:textId="77777777" w:rsidR="00D82F9A" w:rsidRDefault="00410479">
      <w:pPr>
        <w:pStyle w:val="Heading5"/>
        <w:rPr>
          <w:rFonts w:eastAsiaTheme="minorEastAsia"/>
          <w:lang w:eastAsia="ko-KR"/>
        </w:rPr>
      </w:pPr>
      <w:r>
        <w:rPr>
          <w:rFonts w:eastAsiaTheme="minorEastAsia"/>
          <w:lang w:eastAsia="ko-KR"/>
        </w:rPr>
        <w:t>Proposal 2-1 (resolved):</w:t>
      </w:r>
    </w:p>
    <w:p w14:paraId="24E30DA8" w14:textId="77777777" w:rsidR="00D82F9A" w:rsidRDefault="00410479">
      <w:pPr>
        <w:pStyle w:val="ListParagraph"/>
        <w:numPr>
          <w:ilvl w:val="0"/>
          <w:numId w:val="22"/>
        </w:numPr>
        <w:rPr>
          <w:lang w:val="en-GB"/>
        </w:rPr>
      </w:pPr>
      <w:r>
        <w:rPr>
          <w:szCs w:val="20"/>
          <w:lang w:eastAsia="zh-CN"/>
        </w:rPr>
        <w:t>In DCI format 2-9, add cell-off indication for each information block.</w:t>
      </w:r>
    </w:p>
    <w:p w14:paraId="358FA619" w14:textId="77777777" w:rsidR="00D82F9A" w:rsidRDefault="00410479">
      <w:pPr>
        <w:pStyle w:val="ListParagraph"/>
        <w:numPr>
          <w:ilvl w:val="1"/>
          <w:numId w:val="22"/>
        </w:numPr>
        <w:rPr>
          <w:lang w:val="en-GB"/>
        </w:rPr>
      </w:pPr>
      <w:r>
        <w:rPr>
          <w:szCs w:val="20"/>
          <w:lang w:val="en-GB" w:eastAsia="zh-CN"/>
        </w:rPr>
        <w:t>Cell-off indication may be 0 or 1 bit depending on cell-off indication for CHO is configured for the serving cell.</w:t>
      </w:r>
    </w:p>
    <w:p w14:paraId="62E3CC2B" w14:textId="77777777" w:rsidR="00D82F9A" w:rsidRDefault="00410479">
      <w:pPr>
        <w:pStyle w:val="ListParagraph"/>
        <w:numPr>
          <w:ilvl w:val="1"/>
          <w:numId w:val="22"/>
        </w:numPr>
        <w:rPr>
          <w:lang w:val="en-GB"/>
        </w:rPr>
      </w:pPr>
      <w:r>
        <w:rPr>
          <w:szCs w:val="20"/>
          <w:lang w:val="en-GB" w:eastAsia="zh-CN"/>
        </w:rPr>
        <w:t>Cell-off indication may be configured even if cell DTX/DRX may not be configured for a serving cell.</w:t>
      </w:r>
    </w:p>
    <w:p w14:paraId="581C8B93" w14:textId="77777777" w:rsidR="00D82F9A" w:rsidRDefault="00D82F9A">
      <w:pPr>
        <w:rPr>
          <w:lang w:val="en-GB" w:eastAsia="ko-KR"/>
        </w:rPr>
      </w:pPr>
    </w:p>
    <w:p w14:paraId="5A236D34" w14:textId="77777777" w:rsidR="00D82F9A" w:rsidRDefault="00410479">
      <w:pPr>
        <w:pStyle w:val="Heading5"/>
        <w:rPr>
          <w:rFonts w:eastAsiaTheme="minorEastAsia"/>
          <w:lang w:eastAsia="ko-KR"/>
        </w:rPr>
      </w:pPr>
      <w:r>
        <w:rPr>
          <w:rFonts w:eastAsiaTheme="minorEastAsia"/>
          <w:lang w:eastAsia="ko-KR"/>
        </w:rPr>
        <w:t>Proposal 2-1A (resolved):</w:t>
      </w:r>
    </w:p>
    <w:p w14:paraId="1C2145D3" w14:textId="77777777" w:rsidR="00D82F9A" w:rsidRDefault="00410479">
      <w:pPr>
        <w:rPr>
          <w:lang w:val="en-GB" w:eastAsia="ko-KR"/>
        </w:rPr>
      </w:pPr>
      <w:r>
        <w:rPr>
          <w:lang w:val="en-GB" w:eastAsia="ko-KR"/>
        </w:rPr>
        <w:t>Down-select among option A, B, or C:</w:t>
      </w:r>
    </w:p>
    <w:p w14:paraId="438072A3" w14:textId="77777777" w:rsidR="00D82F9A" w:rsidRDefault="00410479">
      <w:pPr>
        <w:pStyle w:val="ListParagraph"/>
        <w:numPr>
          <w:ilvl w:val="0"/>
          <w:numId w:val="22"/>
        </w:numPr>
        <w:rPr>
          <w:lang w:val="en-GB"/>
        </w:rPr>
      </w:pPr>
      <w:r>
        <w:rPr>
          <w:szCs w:val="20"/>
          <w:lang w:eastAsia="zh-CN"/>
        </w:rPr>
        <w:t>Option A) In DCI format 2-9, add cell-off indication for each information block.</w:t>
      </w:r>
    </w:p>
    <w:p w14:paraId="31BABFE4" w14:textId="77777777" w:rsidR="00D82F9A" w:rsidRDefault="00410479">
      <w:pPr>
        <w:pStyle w:val="ListParagraph"/>
        <w:numPr>
          <w:ilvl w:val="1"/>
          <w:numId w:val="22"/>
        </w:numPr>
        <w:rPr>
          <w:lang w:val="en-GB"/>
        </w:rPr>
      </w:pPr>
      <w:r>
        <w:rPr>
          <w:szCs w:val="20"/>
          <w:lang w:val="en-GB" w:eastAsia="zh-CN"/>
        </w:rPr>
        <w:t>Cell-off indication may be 0 or 1 bit depending on (</w:t>
      </w:r>
      <w:proofErr w:type="spellStart"/>
      <w:r>
        <w:rPr>
          <w:szCs w:val="20"/>
          <w:lang w:val="en-GB" w:eastAsia="zh-CN"/>
        </w:rPr>
        <w:t>Pcell</w:t>
      </w:r>
      <w:proofErr w:type="spellEnd"/>
      <w:r>
        <w:rPr>
          <w:szCs w:val="20"/>
          <w:lang w:val="en-GB" w:eastAsia="zh-CN"/>
        </w:rPr>
        <w:t>) cell-off indication for CHO is configured for the serving cell.</w:t>
      </w:r>
    </w:p>
    <w:p w14:paraId="64605E26" w14:textId="77777777" w:rsidR="00D82F9A" w:rsidRDefault="00410479">
      <w:pPr>
        <w:pStyle w:val="ListParagraph"/>
        <w:numPr>
          <w:ilvl w:val="1"/>
          <w:numId w:val="22"/>
        </w:numPr>
        <w:rPr>
          <w:lang w:val="en-GB"/>
        </w:rPr>
      </w:pPr>
      <w:r>
        <w:rPr>
          <w:szCs w:val="20"/>
          <w:lang w:val="en-GB" w:eastAsia="zh-CN"/>
        </w:rPr>
        <w:t>Cell-off indication may be configured even if cell DTX/DRX may not be configured for a serving cell.</w:t>
      </w:r>
    </w:p>
    <w:p w14:paraId="6008CD37" w14:textId="77777777" w:rsidR="00D82F9A" w:rsidRDefault="00410479">
      <w:pPr>
        <w:pStyle w:val="ListParagraph"/>
        <w:numPr>
          <w:ilvl w:val="0"/>
          <w:numId w:val="22"/>
        </w:numPr>
        <w:rPr>
          <w:lang w:val="en-GB"/>
        </w:rPr>
      </w:pPr>
      <w:r>
        <w:rPr>
          <w:szCs w:val="20"/>
          <w:lang w:eastAsia="zh-CN"/>
        </w:rPr>
        <w:t>Option B) In DCI format 2-9, add one information block at the end</w:t>
      </w:r>
    </w:p>
    <w:p w14:paraId="4CB5A905" w14:textId="77777777" w:rsidR="00D82F9A" w:rsidRDefault="00410479">
      <w:pPr>
        <w:pStyle w:val="ListParagraph"/>
        <w:numPr>
          <w:ilvl w:val="1"/>
          <w:numId w:val="22"/>
        </w:numPr>
        <w:rPr>
          <w:lang w:val="en-GB"/>
        </w:rPr>
      </w:pPr>
      <w:r>
        <w:rPr>
          <w:szCs w:val="20"/>
          <w:lang w:val="en-GB" w:eastAsia="zh-CN"/>
        </w:rPr>
        <w:t>N bit cell-off indication for CHO indicating for multiple serving cells.</w:t>
      </w:r>
    </w:p>
    <w:p w14:paraId="70221030" w14:textId="77777777" w:rsidR="00D82F9A" w:rsidRDefault="00410479">
      <w:pPr>
        <w:pStyle w:val="ListParagraph"/>
        <w:numPr>
          <w:ilvl w:val="1"/>
          <w:numId w:val="22"/>
        </w:numPr>
        <w:rPr>
          <w:lang w:val="en-GB"/>
        </w:rPr>
      </w:pPr>
      <w:r>
        <w:rPr>
          <w:szCs w:val="20"/>
          <w:lang w:val="en-GB" w:eastAsia="zh-CN"/>
        </w:rPr>
        <w:t>Cell-off indication may be configured even if cell DTX/DRX may not be configured for a serving cell.</w:t>
      </w:r>
    </w:p>
    <w:p w14:paraId="65D3E670" w14:textId="77777777" w:rsidR="00D82F9A" w:rsidRDefault="00410479">
      <w:pPr>
        <w:pStyle w:val="ListParagraph"/>
        <w:numPr>
          <w:ilvl w:val="0"/>
          <w:numId w:val="22"/>
        </w:numPr>
        <w:rPr>
          <w:lang w:val="en-GB"/>
        </w:rPr>
      </w:pPr>
      <w:r>
        <w:rPr>
          <w:szCs w:val="20"/>
          <w:lang w:eastAsia="zh-CN"/>
        </w:rPr>
        <w:t>Option C) In DCI format 2-9, add M information blocks at the end.</w:t>
      </w:r>
    </w:p>
    <w:p w14:paraId="0D3C5133" w14:textId="77777777" w:rsidR="00D82F9A" w:rsidRDefault="00410479">
      <w:pPr>
        <w:pStyle w:val="ListParagraph"/>
        <w:numPr>
          <w:ilvl w:val="1"/>
          <w:numId w:val="22"/>
        </w:numPr>
        <w:rPr>
          <w:lang w:val="en-GB"/>
        </w:rPr>
      </w:pPr>
      <w:r>
        <w:rPr>
          <w:lang w:val="en-GB"/>
        </w:rPr>
        <w:t xml:space="preserve">Each information block is 1 bit indicating </w:t>
      </w:r>
      <w:r>
        <w:rPr>
          <w:szCs w:val="20"/>
          <w:lang w:val="en-GB" w:eastAsia="zh-CN"/>
        </w:rPr>
        <w:t xml:space="preserve">cell-off indication for CHO for a serving </w:t>
      </w:r>
      <w:proofErr w:type="spellStart"/>
      <w:r>
        <w:rPr>
          <w:szCs w:val="20"/>
          <w:lang w:val="en-GB" w:eastAsia="zh-CN"/>
        </w:rPr>
        <w:t>Pcell</w:t>
      </w:r>
      <w:proofErr w:type="spellEnd"/>
      <w:r>
        <w:rPr>
          <w:szCs w:val="20"/>
          <w:lang w:val="en-GB" w:eastAsia="zh-CN"/>
        </w:rPr>
        <w:t>.</w:t>
      </w:r>
    </w:p>
    <w:p w14:paraId="5E03C454" w14:textId="77777777" w:rsidR="00D82F9A" w:rsidRDefault="00410479">
      <w:pPr>
        <w:pStyle w:val="ListParagraph"/>
        <w:numPr>
          <w:ilvl w:val="1"/>
          <w:numId w:val="22"/>
        </w:numPr>
        <w:rPr>
          <w:lang w:val="en-GB"/>
        </w:rPr>
      </w:pPr>
      <w:r>
        <w:rPr>
          <w:lang w:val="en-GB"/>
        </w:rPr>
        <w:t xml:space="preserve">DCI format 2-9 may contain multiple cell-off indication blocks potentially different UEs with different </w:t>
      </w:r>
      <w:proofErr w:type="spellStart"/>
      <w:r>
        <w:rPr>
          <w:lang w:val="en-GB"/>
        </w:rPr>
        <w:t>Pcells</w:t>
      </w:r>
      <w:proofErr w:type="spellEnd"/>
      <w:r>
        <w:rPr>
          <w:lang w:val="en-GB"/>
        </w:rPr>
        <w:t>.</w:t>
      </w:r>
    </w:p>
    <w:p w14:paraId="518FAA33" w14:textId="77777777" w:rsidR="00D82F9A" w:rsidRDefault="00410479">
      <w:pPr>
        <w:pStyle w:val="ListParagraph"/>
        <w:numPr>
          <w:ilvl w:val="1"/>
          <w:numId w:val="22"/>
        </w:numPr>
        <w:rPr>
          <w:lang w:val="en-GB"/>
        </w:rPr>
      </w:pPr>
      <w:r>
        <w:rPr>
          <w:szCs w:val="20"/>
          <w:lang w:val="en-GB" w:eastAsia="zh-CN"/>
        </w:rPr>
        <w:t>Cell-off indication may be configured even if cell DTX/DRX may not be configured for a serving cell.</w:t>
      </w:r>
    </w:p>
    <w:p w14:paraId="0F813EA5" w14:textId="77777777" w:rsidR="00D82F9A" w:rsidRDefault="00410479">
      <w:pPr>
        <w:pStyle w:val="ListParagraph"/>
        <w:numPr>
          <w:ilvl w:val="0"/>
          <w:numId w:val="22"/>
        </w:numPr>
        <w:rPr>
          <w:strike/>
          <w:lang w:val="en-GB"/>
        </w:rPr>
      </w:pPr>
      <w:r>
        <w:rPr>
          <w:strike/>
          <w:szCs w:val="20"/>
          <w:lang w:val="en-GB" w:eastAsia="zh-CN"/>
        </w:rPr>
        <w:t>Option D) In DCI format 2-9, add 1 bit [in the beginning] indicating cell-off indication for CHO for all UEs monitoring the DCI format 2-9</w:t>
      </w:r>
    </w:p>
    <w:p w14:paraId="6C4D0ACB" w14:textId="77777777" w:rsidR="00D82F9A" w:rsidRDefault="00410479">
      <w:pPr>
        <w:pStyle w:val="ListParagraph"/>
        <w:numPr>
          <w:ilvl w:val="1"/>
          <w:numId w:val="22"/>
        </w:numPr>
        <w:rPr>
          <w:strike/>
          <w:lang w:val="en-GB"/>
        </w:rPr>
      </w:pPr>
      <w:r>
        <w:rPr>
          <w:strike/>
          <w:szCs w:val="20"/>
          <w:lang w:val="en-GB" w:eastAsia="zh-CN"/>
        </w:rPr>
        <w:t>Cell-off indication may be configured even if cell DTX/DRX may not be configured for a serving cell.</w:t>
      </w:r>
    </w:p>
    <w:p w14:paraId="62A3F931" w14:textId="77777777" w:rsidR="00D82F9A" w:rsidRDefault="00D82F9A">
      <w:pPr>
        <w:rPr>
          <w:lang w:val="en-GB" w:eastAsia="ko-KR"/>
        </w:rPr>
      </w:pPr>
    </w:p>
    <w:p w14:paraId="479BB8EC" w14:textId="77777777" w:rsidR="00D82F9A" w:rsidRDefault="00410479">
      <w:pPr>
        <w:rPr>
          <w:lang w:val="en-GB" w:eastAsia="ko-KR"/>
        </w:rPr>
      </w:pPr>
      <w:r>
        <w:rPr>
          <w:lang w:val="en-GB" w:eastAsia="ko-KR"/>
        </w:rPr>
        <w:t xml:space="preserve">Moderator note: It is understood that NES mode indication for CHO enhancement of cell turning off is only required for </w:t>
      </w:r>
      <w:proofErr w:type="spellStart"/>
      <w:r>
        <w:rPr>
          <w:lang w:val="en-GB" w:eastAsia="ko-KR"/>
        </w:rPr>
        <w:t>Pcell</w:t>
      </w:r>
      <w:proofErr w:type="spellEnd"/>
      <w:r>
        <w:rPr>
          <w:lang w:val="en-GB" w:eastAsia="ko-KR"/>
        </w:rPr>
        <w:t xml:space="preserve"> of the UE.</w:t>
      </w:r>
    </w:p>
    <w:p w14:paraId="3C1213B2" w14:textId="77777777" w:rsidR="00D82F9A" w:rsidRDefault="00410479">
      <w:pPr>
        <w:pStyle w:val="Heading5"/>
        <w:rPr>
          <w:rFonts w:eastAsiaTheme="minorEastAsia"/>
          <w:lang w:eastAsia="ko-KR"/>
        </w:rPr>
      </w:pPr>
      <w:r>
        <w:rPr>
          <w:rFonts w:eastAsiaTheme="minorEastAsia"/>
          <w:lang w:eastAsia="ko-KR"/>
        </w:rPr>
        <w:t>Proposal 2-1B (resolved):</w:t>
      </w:r>
    </w:p>
    <w:p w14:paraId="1C8A64F7" w14:textId="77777777" w:rsidR="00D82F9A" w:rsidRDefault="00410479">
      <w:pPr>
        <w:rPr>
          <w:lang w:val="en-GB" w:eastAsia="ko-KR"/>
        </w:rPr>
      </w:pPr>
      <w:r>
        <w:rPr>
          <w:lang w:val="en-GB" w:eastAsia="ko-KR"/>
        </w:rPr>
        <w:t>Down-select among option A or C:</w:t>
      </w:r>
    </w:p>
    <w:p w14:paraId="04500E48" w14:textId="77777777" w:rsidR="00D82F9A" w:rsidRDefault="00410479">
      <w:pPr>
        <w:pStyle w:val="ListParagraph"/>
        <w:numPr>
          <w:ilvl w:val="0"/>
          <w:numId w:val="22"/>
        </w:numPr>
        <w:rPr>
          <w:lang w:val="en-GB"/>
        </w:rPr>
      </w:pPr>
      <w:r>
        <w:rPr>
          <w:szCs w:val="20"/>
          <w:lang w:eastAsia="zh-CN"/>
        </w:rPr>
        <w:t xml:space="preserve">Option A) In DCI format 2-9, add </w:t>
      </w:r>
      <w:r>
        <w:rPr>
          <w:szCs w:val="20"/>
          <w:lang w:val="en-GB" w:eastAsia="zh-CN"/>
        </w:rPr>
        <w:t xml:space="preserve">NES-mode (cell turning off) </w:t>
      </w:r>
      <w:r>
        <w:rPr>
          <w:szCs w:val="20"/>
          <w:lang w:eastAsia="zh-CN"/>
        </w:rPr>
        <w:t>indication in block.</w:t>
      </w:r>
    </w:p>
    <w:p w14:paraId="0E409CA0" w14:textId="77777777" w:rsidR="00D82F9A" w:rsidRDefault="00410479">
      <w:pPr>
        <w:pStyle w:val="ListParagraph"/>
        <w:numPr>
          <w:ilvl w:val="1"/>
          <w:numId w:val="22"/>
        </w:numPr>
        <w:rPr>
          <w:lang w:val="en-GB"/>
        </w:rPr>
      </w:pPr>
      <w:r>
        <w:rPr>
          <w:szCs w:val="20"/>
          <w:lang w:val="en-GB" w:eastAsia="zh-CN"/>
        </w:rPr>
        <w:t>NES-mode (cell turning off) indication may be 0 or 1 bit depending on (</w:t>
      </w:r>
      <w:proofErr w:type="spellStart"/>
      <w:r>
        <w:rPr>
          <w:szCs w:val="20"/>
          <w:lang w:val="en-GB" w:eastAsia="zh-CN"/>
        </w:rPr>
        <w:t>Pcell</w:t>
      </w:r>
      <w:proofErr w:type="spellEnd"/>
      <w:r>
        <w:rPr>
          <w:szCs w:val="20"/>
          <w:lang w:val="en-GB" w:eastAsia="zh-CN"/>
        </w:rPr>
        <w:t>) cell-off indication for CHO is configured for the serving cell.</w:t>
      </w:r>
    </w:p>
    <w:p w14:paraId="5FC57001" w14:textId="77777777" w:rsidR="00D82F9A" w:rsidRDefault="00410479">
      <w:pPr>
        <w:pStyle w:val="ListParagraph"/>
        <w:numPr>
          <w:ilvl w:val="1"/>
          <w:numId w:val="22"/>
        </w:numPr>
        <w:rPr>
          <w:lang w:val="en-GB"/>
        </w:rPr>
      </w:pPr>
      <w:r>
        <w:rPr>
          <w:szCs w:val="20"/>
          <w:lang w:val="en-GB" w:eastAsia="zh-CN"/>
        </w:rPr>
        <w:t>Number of bits for cell DTX/DRX (de)activation between 0, 1, and 2 bits and Number of bits for NES-mode (cell turning off) between 0 and 1 bit is determined by RRC parameters.</w:t>
      </w:r>
    </w:p>
    <w:p w14:paraId="3466B3F3" w14:textId="77777777" w:rsidR="00D82F9A" w:rsidRDefault="00410479">
      <w:pPr>
        <w:pStyle w:val="ListParagraph"/>
        <w:numPr>
          <w:ilvl w:val="0"/>
          <w:numId w:val="22"/>
        </w:numPr>
        <w:rPr>
          <w:strike/>
          <w:lang w:val="en-GB"/>
        </w:rPr>
      </w:pPr>
      <w:r>
        <w:rPr>
          <w:strike/>
          <w:szCs w:val="20"/>
          <w:lang w:eastAsia="zh-CN"/>
        </w:rPr>
        <w:t>Option B) In DCI format 2-9, add one information block at the end</w:t>
      </w:r>
    </w:p>
    <w:p w14:paraId="63124618" w14:textId="77777777" w:rsidR="00D82F9A" w:rsidRDefault="00410479">
      <w:pPr>
        <w:pStyle w:val="ListParagraph"/>
        <w:numPr>
          <w:ilvl w:val="1"/>
          <w:numId w:val="22"/>
        </w:numPr>
        <w:rPr>
          <w:strike/>
          <w:lang w:val="en-GB"/>
        </w:rPr>
      </w:pPr>
      <w:r>
        <w:rPr>
          <w:strike/>
          <w:szCs w:val="20"/>
          <w:lang w:val="en-GB" w:eastAsia="zh-CN"/>
        </w:rPr>
        <w:t>N bit cell-off indication for CHO indicating for multiple serving cells.</w:t>
      </w:r>
    </w:p>
    <w:p w14:paraId="4F17F83C" w14:textId="77777777" w:rsidR="00D82F9A" w:rsidRDefault="00410479">
      <w:pPr>
        <w:pStyle w:val="ListParagraph"/>
        <w:numPr>
          <w:ilvl w:val="0"/>
          <w:numId w:val="22"/>
        </w:numPr>
        <w:rPr>
          <w:lang w:val="en-GB"/>
        </w:rPr>
      </w:pPr>
      <w:r>
        <w:rPr>
          <w:szCs w:val="20"/>
          <w:lang w:eastAsia="zh-CN"/>
        </w:rPr>
        <w:t>Option C) In DCI format 2-9, add an information block with the following characteristics</w:t>
      </w:r>
    </w:p>
    <w:p w14:paraId="659AF6C1" w14:textId="77777777" w:rsidR="00D82F9A" w:rsidRDefault="00410479">
      <w:pPr>
        <w:pStyle w:val="ListParagraph"/>
        <w:numPr>
          <w:ilvl w:val="1"/>
          <w:numId w:val="22"/>
        </w:numPr>
        <w:rPr>
          <w:lang w:val="en-GB"/>
        </w:rPr>
      </w:pPr>
      <w:r>
        <w:rPr>
          <w:lang w:val="en-GB"/>
        </w:rPr>
        <w:t xml:space="preserve">Each information block is 1 bit indicating </w:t>
      </w:r>
      <w:r>
        <w:rPr>
          <w:szCs w:val="20"/>
          <w:lang w:val="en-GB" w:eastAsia="zh-CN"/>
        </w:rPr>
        <w:t xml:space="preserve">NES-mode (cell turning off) indication for a serving </w:t>
      </w:r>
      <w:proofErr w:type="spellStart"/>
      <w:r>
        <w:rPr>
          <w:szCs w:val="20"/>
          <w:lang w:val="en-GB" w:eastAsia="zh-CN"/>
        </w:rPr>
        <w:t>Pcell</w:t>
      </w:r>
      <w:proofErr w:type="spellEnd"/>
      <w:r>
        <w:rPr>
          <w:szCs w:val="20"/>
          <w:lang w:val="en-GB" w:eastAsia="zh-CN"/>
        </w:rPr>
        <w:t xml:space="preserve">. The location of the information block corresponding to the </w:t>
      </w:r>
      <w:proofErr w:type="spellStart"/>
      <w:r>
        <w:rPr>
          <w:szCs w:val="20"/>
          <w:lang w:val="en-GB" w:eastAsia="zh-CN"/>
        </w:rPr>
        <w:t>Pcell</w:t>
      </w:r>
      <w:proofErr w:type="spellEnd"/>
      <w:r>
        <w:rPr>
          <w:szCs w:val="20"/>
          <w:lang w:val="en-GB" w:eastAsia="zh-CN"/>
        </w:rPr>
        <w:t xml:space="preserve"> of a UE is provided separately (via RRC) from location for cell DTX/DRX (de)activation indication.</w:t>
      </w:r>
    </w:p>
    <w:p w14:paraId="04F9259B" w14:textId="77777777" w:rsidR="00D82F9A" w:rsidRDefault="00410479">
      <w:pPr>
        <w:pStyle w:val="ListParagraph"/>
        <w:numPr>
          <w:ilvl w:val="1"/>
          <w:numId w:val="22"/>
        </w:numPr>
        <w:rPr>
          <w:lang w:val="en-GB"/>
        </w:rPr>
      </w:pPr>
      <w:r>
        <w:rPr>
          <w:lang w:val="en-GB"/>
        </w:rPr>
        <w:t xml:space="preserve">From </w:t>
      </w:r>
      <w:proofErr w:type="spellStart"/>
      <w:r>
        <w:rPr>
          <w:lang w:val="en-GB"/>
        </w:rPr>
        <w:t>gNB</w:t>
      </w:r>
      <w:proofErr w:type="spellEnd"/>
      <w:r>
        <w:rPr>
          <w:lang w:val="en-GB"/>
        </w:rPr>
        <w:t xml:space="preserve"> perspective, DCI format 2-9 may contain multiple cell-off indication blocks for different UEs with different </w:t>
      </w:r>
      <w:proofErr w:type="spellStart"/>
      <w:r>
        <w:rPr>
          <w:lang w:val="en-GB"/>
        </w:rPr>
        <w:t>Pcells</w:t>
      </w:r>
      <w:proofErr w:type="spellEnd"/>
      <w:r>
        <w:rPr>
          <w:lang w:val="en-GB"/>
        </w:rPr>
        <w:t>.</w:t>
      </w:r>
    </w:p>
    <w:p w14:paraId="65245677" w14:textId="77777777" w:rsidR="00D82F9A" w:rsidRDefault="00410479">
      <w:pPr>
        <w:pStyle w:val="ListParagraph"/>
        <w:numPr>
          <w:ilvl w:val="0"/>
          <w:numId w:val="22"/>
        </w:numPr>
        <w:rPr>
          <w:strike/>
          <w:lang w:val="en-GB"/>
        </w:rPr>
      </w:pPr>
      <w:r>
        <w:rPr>
          <w:strike/>
          <w:szCs w:val="20"/>
          <w:lang w:val="en-GB" w:eastAsia="zh-CN"/>
        </w:rPr>
        <w:t>Option D) In DCI format 2-9, add 1 bit [in the beginning] indicating cell-off indication for CHO for all UEs monitoring the DCI format 2-9</w:t>
      </w:r>
    </w:p>
    <w:p w14:paraId="3E16050C" w14:textId="77777777" w:rsidR="00D82F9A" w:rsidRDefault="00410479">
      <w:pPr>
        <w:pStyle w:val="ListParagraph"/>
        <w:numPr>
          <w:ilvl w:val="0"/>
          <w:numId w:val="22"/>
        </w:numPr>
        <w:rPr>
          <w:lang w:val="en-GB"/>
        </w:rPr>
      </w:pPr>
      <w:r>
        <w:rPr>
          <w:szCs w:val="20"/>
          <w:lang w:val="en-GB" w:eastAsia="zh-CN"/>
        </w:rPr>
        <w:t>Note: NES-mode indication may be configured for a UE, even if cell DTX/DRX may not be configured for a serving cell of the UE.</w:t>
      </w:r>
    </w:p>
    <w:p w14:paraId="6DCC73D3" w14:textId="77777777" w:rsidR="00D82F9A" w:rsidRDefault="00D82F9A">
      <w:pPr>
        <w:pStyle w:val="ListParagraph"/>
        <w:ind w:left="720"/>
        <w:rPr>
          <w:lang w:val="en-GB"/>
        </w:rPr>
      </w:pPr>
    </w:p>
    <w:p w14:paraId="57845705" w14:textId="77777777" w:rsidR="00D82F9A" w:rsidRDefault="00D82F9A">
      <w:pPr>
        <w:rPr>
          <w:lang w:val="en-GB" w:eastAsia="ko-KR"/>
        </w:rPr>
      </w:pPr>
    </w:p>
    <w:p w14:paraId="0B0B2DEA" w14:textId="77777777" w:rsidR="00D82F9A" w:rsidRDefault="00410479">
      <w:pPr>
        <w:pStyle w:val="Heading5"/>
        <w:rPr>
          <w:rFonts w:eastAsiaTheme="minorEastAsia"/>
          <w:lang w:eastAsia="ko-KR"/>
        </w:rPr>
      </w:pPr>
      <w:r>
        <w:rPr>
          <w:rFonts w:eastAsiaTheme="minorEastAsia"/>
          <w:lang w:eastAsia="ko-KR"/>
        </w:rPr>
        <w:t>TP #2-2 (resolved)</w:t>
      </w:r>
    </w:p>
    <w:p w14:paraId="46ED2E58" w14:textId="77777777" w:rsidR="00D82F9A" w:rsidRDefault="00410479">
      <w:pPr>
        <w:pStyle w:val="ListParagraph"/>
        <w:numPr>
          <w:ilvl w:val="0"/>
          <w:numId w:val="22"/>
        </w:numPr>
        <w:rPr>
          <w:lang w:val="en-GB"/>
        </w:rPr>
      </w:pPr>
      <w:r>
        <w:rPr>
          <w:lang w:val="en-GB"/>
        </w:rPr>
        <w:t>Adopt the follow TP for TS38.212</w:t>
      </w:r>
    </w:p>
    <w:p w14:paraId="1417B2A0" w14:textId="77777777" w:rsidR="00D82F9A" w:rsidRDefault="00D82F9A">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D82F9A" w14:paraId="50B2FEB2" w14:textId="77777777">
        <w:tc>
          <w:tcPr>
            <w:tcW w:w="9876" w:type="dxa"/>
          </w:tcPr>
          <w:p w14:paraId="6C2C50A1" w14:textId="77777777" w:rsidR="00D82F9A" w:rsidRDefault="00410479">
            <w:pPr>
              <w:spacing w:before="0" w:after="0" w:line="240" w:lineRule="auto"/>
            </w:pPr>
            <w:r>
              <w:rPr>
                <w:b/>
                <w:bCs/>
              </w:rPr>
              <w:t>Reason for change</w:t>
            </w:r>
            <w:r>
              <w:t>:</w:t>
            </w:r>
          </w:p>
          <w:p w14:paraId="7B1E2CA4" w14:textId="77777777" w:rsidR="00D82F9A" w:rsidRDefault="00410479">
            <w:pPr>
              <w:spacing w:before="0" w:after="0" w:line="240" w:lineRule="auto"/>
            </w:pPr>
            <w:r>
              <w:t>Clarify that 2 bits are needed if both cell DTX and cell DRX are configured for a serving cell; otherwise (i.e. only one cell DTX or cell DRX is configured), 1 bit is needed which corresponds to cell DTX or cell DRX configuration activation/deactivation.</w:t>
            </w:r>
          </w:p>
          <w:p w14:paraId="4FA38F08" w14:textId="77777777" w:rsidR="00D82F9A" w:rsidRDefault="00410479">
            <w:pPr>
              <w:spacing w:before="0" w:after="0" w:line="240" w:lineRule="auto"/>
              <w:rPr>
                <w:rFonts w:eastAsia="Times New Roman"/>
                <w:lang w:val="en-GB"/>
              </w:rPr>
            </w:pPr>
            <w:r>
              <w:t>Update RRC parameter names in the specification.</w:t>
            </w:r>
          </w:p>
        </w:tc>
      </w:tr>
      <w:tr w:rsidR="00D82F9A" w14:paraId="5263BE07" w14:textId="77777777">
        <w:tc>
          <w:tcPr>
            <w:tcW w:w="9876" w:type="dxa"/>
          </w:tcPr>
          <w:p w14:paraId="7DE1D5DE" w14:textId="77777777" w:rsidR="00D82F9A" w:rsidRDefault="00410479">
            <w:pPr>
              <w:spacing w:before="0" w:after="0" w:line="240" w:lineRule="auto"/>
            </w:pPr>
            <w:r>
              <w:rPr>
                <w:b/>
                <w:bCs/>
              </w:rPr>
              <w:t>Summary of change</w:t>
            </w:r>
            <w:r>
              <w:t xml:space="preserve">: </w:t>
            </w:r>
          </w:p>
          <w:p w14:paraId="5BD6925E" w14:textId="77777777" w:rsidR="00D82F9A" w:rsidRDefault="00410479">
            <w:pPr>
              <w:spacing w:before="0" w:after="0" w:line="240" w:lineRule="auto"/>
            </w:pPr>
            <w:r>
              <w:t xml:space="preserve">1) update NES-RNTI as </w:t>
            </w:r>
            <w:proofErr w:type="spellStart"/>
            <w:r>
              <w:t>cellDTRX</w:t>
            </w:r>
            <w:proofErr w:type="spellEnd"/>
            <w:r>
              <w:t>-RNTI.</w:t>
            </w:r>
          </w:p>
          <w:p w14:paraId="51BA0F91" w14:textId="77777777" w:rsidR="00D82F9A" w:rsidRDefault="00410479">
            <w:pPr>
              <w:spacing w:before="0" w:after="0" w:line="240" w:lineRule="auto"/>
            </w:pPr>
            <w:r>
              <w:t xml:space="preserve">2) Associate the starting position of a block in DCI format 2_9 with a serving cell. </w:t>
            </w:r>
          </w:p>
          <w:p w14:paraId="69F40B55" w14:textId="77777777" w:rsidR="00D82F9A" w:rsidRDefault="00410479">
            <w:pPr>
              <w:spacing w:before="0" w:after="0" w:line="240" w:lineRule="auto"/>
              <w:rPr>
                <w:rFonts w:eastAsia="Times New Roman"/>
                <w:lang w:val="en-GB"/>
              </w:rPr>
            </w:pPr>
            <w:r>
              <w:t xml:space="preserve">3) clarify the </w:t>
            </w:r>
            <w:proofErr w:type="spellStart"/>
            <w:r>
              <w:t>bitwidth</w:t>
            </w:r>
            <w:proofErr w:type="spellEnd"/>
            <w:r>
              <w:t xml:space="preserve"> of dynamic cell DTX/DRX information field in DCI format 2_9. </w:t>
            </w:r>
          </w:p>
        </w:tc>
      </w:tr>
      <w:tr w:rsidR="00D82F9A" w14:paraId="341F7549" w14:textId="77777777">
        <w:tc>
          <w:tcPr>
            <w:tcW w:w="9876" w:type="dxa"/>
          </w:tcPr>
          <w:p w14:paraId="577DFFF0" w14:textId="77777777" w:rsidR="00D82F9A" w:rsidRDefault="00410479">
            <w:pPr>
              <w:spacing w:before="0" w:after="0" w:line="240" w:lineRule="auto"/>
              <w:rPr>
                <w:b/>
                <w:iCs/>
              </w:rPr>
            </w:pPr>
            <w:r>
              <w:rPr>
                <w:b/>
                <w:iCs/>
              </w:rPr>
              <w:t>Consequences if not approved:</w:t>
            </w:r>
          </w:p>
          <w:p w14:paraId="17D07B86" w14:textId="77777777" w:rsidR="00D82F9A" w:rsidRDefault="00410479">
            <w:pPr>
              <w:spacing w:before="0" w:after="0" w:line="240" w:lineRule="auto"/>
              <w:rPr>
                <w:rFonts w:eastAsia="Times New Roman"/>
                <w:lang w:val="en-GB"/>
              </w:rPr>
            </w:pPr>
            <w:r>
              <w:t xml:space="preserve"> The starting position and </w:t>
            </w:r>
            <w:proofErr w:type="spellStart"/>
            <w:r>
              <w:t>bitwidth</w:t>
            </w:r>
            <w:proofErr w:type="spellEnd"/>
            <w:r>
              <w:t xml:space="preserve"> of dynamic cell DTX/DRX information field in DCI format 2_9 is unclear.</w:t>
            </w:r>
          </w:p>
        </w:tc>
      </w:tr>
      <w:tr w:rsidR="00D82F9A" w14:paraId="7B2626FA" w14:textId="77777777">
        <w:tc>
          <w:tcPr>
            <w:tcW w:w="9876" w:type="dxa"/>
          </w:tcPr>
          <w:p w14:paraId="35E32E70"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67794C03"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Pr>
                <w:color w:val="FF0000"/>
                <w:u w:val="single"/>
              </w:rPr>
              <w:t xml:space="preserve">and/or </w:t>
            </w:r>
            <w:r>
              <w:rPr>
                <w:rFonts w:eastAsia="Times New Roman"/>
                <w:lang w:val="en-GB"/>
              </w:rPr>
              <w:t xml:space="preserve">DRX configuration of one or multiple serving cells </w:t>
            </w:r>
            <w:r>
              <w:rPr>
                <w:rFonts w:eastAsia="Batang"/>
                <w:bCs/>
                <w:lang w:val="en-GB"/>
              </w:rPr>
              <w:t>for one or more UEs</w:t>
            </w:r>
            <w:r>
              <w:rPr>
                <w:rFonts w:eastAsia="Times New Roman"/>
                <w:lang w:val="en-GB"/>
              </w:rPr>
              <w:t xml:space="preserve">. </w:t>
            </w:r>
          </w:p>
          <w:p w14:paraId="3365FA50"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following information is transmitted by means of the DCI format 2_9 with CRC scrambled by </w:t>
            </w:r>
            <w:r>
              <w:rPr>
                <w:rFonts w:eastAsia="Times New Roman"/>
                <w:strike/>
                <w:color w:val="FF0000"/>
                <w:lang w:val="en-GB"/>
              </w:rPr>
              <w:t>NES</w:t>
            </w:r>
            <w:proofErr w:type="spellStart"/>
            <w:r>
              <w:rPr>
                <w:color w:val="FF0000"/>
                <w:u w:val="single"/>
              </w:rPr>
              <w:t>cellDTRX</w:t>
            </w:r>
            <w:proofErr w:type="spellEnd"/>
            <w:r>
              <w:rPr>
                <w:rFonts w:eastAsia="Times New Roman"/>
                <w:lang w:val="en-GB"/>
              </w:rPr>
              <w:t>-RNTI:</w:t>
            </w:r>
          </w:p>
          <w:p w14:paraId="6A40A620" w14:textId="77777777" w:rsidR="00D82F9A" w:rsidRDefault="00410479">
            <w:pPr>
              <w:overflowPunct w:val="0"/>
              <w:autoSpaceDE w:val="0"/>
              <w:autoSpaceDN w:val="0"/>
              <w:adjustRightInd w:val="0"/>
              <w:spacing w:before="0" w:after="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4D321C60" w14:textId="77777777" w:rsidR="00D82F9A" w:rsidRDefault="00410479">
            <w:pPr>
              <w:overflowPunct w:val="0"/>
              <w:autoSpaceDE w:val="0"/>
              <w:autoSpaceDN w:val="0"/>
              <w:adjustRightInd w:val="0"/>
              <w:spacing w:before="0" w:after="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color w:val="FF0000"/>
                <w:u w:val="single"/>
              </w:rPr>
              <w:t xml:space="preserve">associated with a serving cell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1677674B" w14:textId="77777777" w:rsidR="00D82F9A" w:rsidRDefault="00410479">
            <w:pPr>
              <w:spacing w:before="0" w:after="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he following field defined for each block:</w:t>
            </w:r>
          </w:p>
          <w:p w14:paraId="7DC2689B" w14:textId="77777777" w:rsidR="00D82F9A" w:rsidRDefault="00410479">
            <w:pPr>
              <w:pStyle w:val="B10"/>
              <w:spacing w:before="0" w:after="0" w:line="240" w:lineRule="auto"/>
              <w:rPr>
                <w:sz w:val="20"/>
                <w:szCs w:val="20"/>
              </w:rPr>
            </w:pPr>
            <w:r>
              <w:rPr>
                <w:rFonts w:eastAsia="Times New Roman"/>
                <w:lang w:val="nb-NO" w:eastAsia="en-GB"/>
              </w:rPr>
              <w:t>-</w:t>
            </w:r>
            <w:r>
              <w:rPr>
                <w:rFonts w:eastAsia="Times New Roman"/>
                <w:lang w:val="nb-NO" w:eastAsia="en-GB"/>
              </w:rPr>
              <w:tab/>
            </w:r>
            <w:r>
              <w:rPr>
                <w:sz w:val="20"/>
                <w:szCs w:val="20"/>
              </w:rPr>
              <w:t xml:space="preserve">Cell DTX/DRX indication - 2 bits if </w:t>
            </w:r>
            <w:proofErr w:type="spellStart"/>
            <w:r>
              <w:rPr>
                <w:i/>
                <w:strike/>
                <w:color w:val="C00000"/>
                <w:sz w:val="20"/>
                <w:szCs w:val="20"/>
              </w:rPr>
              <w:t>XYZ</w:t>
            </w:r>
            <w:r>
              <w:rPr>
                <w:i/>
                <w:color w:val="C00000"/>
                <w:sz w:val="20"/>
                <w:szCs w:val="20"/>
                <w:u w:val="single"/>
              </w:rPr>
              <w:t>cellDTXDRXconfigType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proofErr w:type="spellStart"/>
            <w:r>
              <w:rPr>
                <w:i/>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for the serving cell;</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 </w:t>
            </w:r>
          </w:p>
          <w:p w14:paraId="263403A3" w14:textId="77777777" w:rsidR="00D82F9A" w:rsidRDefault="00D82F9A">
            <w:pPr>
              <w:overflowPunct w:val="0"/>
              <w:autoSpaceDE w:val="0"/>
              <w:autoSpaceDN w:val="0"/>
              <w:adjustRightInd w:val="0"/>
              <w:spacing w:before="0" w:after="0" w:line="240" w:lineRule="auto"/>
              <w:ind w:left="568" w:hanging="284"/>
              <w:textAlignment w:val="baseline"/>
              <w:rPr>
                <w:rFonts w:eastAsia="Times New Roman"/>
                <w:lang w:eastAsia="en-GB"/>
              </w:rPr>
            </w:pPr>
          </w:p>
          <w:p w14:paraId="347C4B79"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1F6830D5" w14:textId="77777777" w:rsidR="00D82F9A" w:rsidRDefault="00410479">
            <w:pPr>
              <w:keepNext/>
              <w:keepLines/>
              <w:spacing w:before="0" w:after="0" w:line="240" w:lineRule="auto"/>
              <w:ind w:left="1134" w:hanging="1134"/>
              <w:jc w:val="center"/>
              <w:outlineLvl w:val="1"/>
              <w:rPr>
                <w:rFonts w:eastAsia="Times New Roman"/>
                <w:lang w:val="en-GB"/>
              </w:rPr>
            </w:pPr>
            <w:r>
              <w:rPr>
                <w:color w:val="FF0000"/>
              </w:rPr>
              <w:t>*** Unchanged parts are omitted ***</w:t>
            </w:r>
          </w:p>
        </w:tc>
      </w:tr>
    </w:tbl>
    <w:p w14:paraId="01B24F97" w14:textId="77777777" w:rsidR="00D82F9A" w:rsidRDefault="00D82F9A">
      <w:pPr>
        <w:spacing w:after="0" w:line="240" w:lineRule="auto"/>
      </w:pPr>
    </w:p>
    <w:p w14:paraId="30A4169E" w14:textId="77777777" w:rsidR="00D82F9A" w:rsidRDefault="00D82F9A">
      <w:pPr>
        <w:rPr>
          <w:lang w:val="en-GB" w:eastAsia="ko-KR"/>
        </w:rPr>
      </w:pPr>
    </w:p>
    <w:p w14:paraId="22047F2C" w14:textId="77777777" w:rsidR="00D82F9A" w:rsidRDefault="00410479">
      <w:pPr>
        <w:pStyle w:val="Heading5"/>
        <w:rPr>
          <w:rFonts w:eastAsiaTheme="minorEastAsia"/>
          <w:lang w:eastAsia="ko-KR"/>
        </w:rPr>
      </w:pPr>
      <w:r>
        <w:rPr>
          <w:rFonts w:eastAsiaTheme="minorEastAsia"/>
          <w:lang w:eastAsia="ko-KR"/>
        </w:rPr>
        <w:t>TP #2-3 (agreed)</w:t>
      </w:r>
    </w:p>
    <w:p w14:paraId="218F8850" w14:textId="77777777" w:rsidR="00D82F9A" w:rsidRDefault="00410479">
      <w:pPr>
        <w:pStyle w:val="ListParagraph"/>
        <w:numPr>
          <w:ilvl w:val="0"/>
          <w:numId w:val="22"/>
        </w:numPr>
        <w:rPr>
          <w:lang w:val="en-GB"/>
        </w:rPr>
      </w:pPr>
      <w:r>
        <w:rPr>
          <w:lang w:val="en-GB"/>
        </w:rPr>
        <w:t>Adopt the follow TP for TS38.213</w:t>
      </w:r>
    </w:p>
    <w:p w14:paraId="1A6D29ED" w14:textId="77777777" w:rsidR="00D82F9A" w:rsidRDefault="00D82F9A">
      <w:pPr>
        <w:overflowPunct w:val="0"/>
        <w:autoSpaceDE w:val="0"/>
        <w:autoSpaceDN w:val="0"/>
        <w:adjustRightInd w:val="0"/>
        <w:spacing w:after="0" w:line="240" w:lineRule="auto"/>
        <w:textAlignment w:val="baseline"/>
      </w:pPr>
    </w:p>
    <w:tbl>
      <w:tblPr>
        <w:tblStyle w:val="TableGrid"/>
        <w:tblW w:w="0" w:type="auto"/>
        <w:tblLook w:val="04A0" w:firstRow="1" w:lastRow="0" w:firstColumn="1" w:lastColumn="0" w:noHBand="0" w:noVBand="1"/>
      </w:tblPr>
      <w:tblGrid>
        <w:gridCol w:w="9175"/>
      </w:tblGrid>
      <w:tr w:rsidR="00D82F9A" w14:paraId="1160A9DD" w14:textId="77777777">
        <w:tc>
          <w:tcPr>
            <w:tcW w:w="9175" w:type="dxa"/>
          </w:tcPr>
          <w:p w14:paraId="68EE19CD" w14:textId="77777777" w:rsidR="00D82F9A" w:rsidRDefault="00410479">
            <w:pPr>
              <w:spacing w:before="0" w:after="0" w:line="240" w:lineRule="auto"/>
              <w:rPr>
                <w:b/>
                <w:bCs/>
              </w:rPr>
            </w:pPr>
            <w:r>
              <w:rPr>
                <w:b/>
                <w:bCs/>
              </w:rPr>
              <w:t>Reason for change:</w:t>
            </w:r>
            <w:r>
              <w:t xml:space="preserve"> The parameter that defines cell DTX/DRX patterns in RAN1 spec does not align with RAN2 running CR. </w:t>
            </w:r>
          </w:p>
        </w:tc>
      </w:tr>
      <w:tr w:rsidR="00D82F9A" w14:paraId="60480AF8" w14:textId="77777777">
        <w:tc>
          <w:tcPr>
            <w:tcW w:w="9175" w:type="dxa"/>
          </w:tcPr>
          <w:p w14:paraId="44613556" w14:textId="77777777" w:rsidR="00D82F9A" w:rsidRDefault="00410479">
            <w:pPr>
              <w:spacing w:before="0" w:after="0" w:line="240" w:lineRule="auto"/>
              <w:rPr>
                <w:b/>
                <w:bCs/>
              </w:rPr>
            </w:pPr>
            <w:r>
              <w:rPr>
                <w:b/>
                <w:bCs/>
              </w:rPr>
              <w:t xml:space="preserve">Summary of change: </w:t>
            </w:r>
            <w:r>
              <w:t>Align parameter name with RAN2 .</w:t>
            </w:r>
          </w:p>
        </w:tc>
      </w:tr>
      <w:tr w:rsidR="00D82F9A" w14:paraId="26EAB18F" w14:textId="77777777">
        <w:tc>
          <w:tcPr>
            <w:tcW w:w="9175" w:type="dxa"/>
          </w:tcPr>
          <w:p w14:paraId="46D9A70E" w14:textId="77777777" w:rsidR="00D82F9A" w:rsidRDefault="00410479">
            <w:pPr>
              <w:spacing w:before="0" w:after="0" w:line="240" w:lineRule="auto"/>
              <w:rPr>
                <w:b/>
                <w:bCs/>
              </w:rPr>
            </w:pPr>
            <w:r>
              <w:rPr>
                <w:b/>
                <w:iCs/>
              </w:rPr>
              <w:t xml:space="preserve">Consequences if not approved: </w:t>
            </w:r>
            <w:r>
              <w:rPr>
                <w:bCs/>
                <w:iCs/>
              </w:rPr>
              <w:t xml:space="preserve">Unmatched specs. </w:t>
            </w:r>
          </w:p>
        </w:tc>
      </w:tr>
      <w:tr w:rsidR="00D82F9A" w14:paraId="3590C73D" w14:textId="77777777">
        <w:tc>
          <w:tcPr>
            <w:tcW w:w="9175" w:type="dxa"/>
          </w:tcPr>
          <w:p w14:paraId="14AA7CE4" w14:textId="77777777" w:rsidR="00D82F9A" w:rsidRDefault="00410479">
            <w:pPr>
              <w:keepNext/>
              <w:keepLines/>
              <w:spacing w:before="0" w:after="0" w:line="240" w:lineRule="auto"/>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6B85E44F" w14:textId="77777777" w:rsidR="00D82F9A" w:rsidRDefault="00410479">
            <w:pPr>
              <w:pStyle w:val="Heading2"/>
              <w:numPr>
                <w:ilvl w:val="1"/>
                <w:numId w:val="0"/>
              </w:numPr>
              <w:spacing w:before="0" w:after="0" w:line="240" w:lineRule="auto"/>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0A948E5C" w14:textId="77777777" w:rsidR="00D82F9A" w:rsidRDefault="00410479">
            <w:pPr>
              <w:spacing w:before="0" w:after="0" w:line="240" w:lineRule="auto"/>
            </w:pPr>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proofErr w:type="spellStart"/>
            <w:r>
              <w:rPr>
                <w:i/>
                <w:iCs/>
                <w:strike/>
                <w:color w:val="FF0000"/>
                <w:lang w:eastAsia="zh-CN"/>
              </w:rPr>
              <w:t>cellDTXConfig</w:t>
            </w:r>
            <w:proofErr w:type="spellEnd"/>
            <w:r>
              <w:rPr>
                <w:strike/>
                <w:color w:val="FF0000"/>
                <w:lang w:eastAsia="zh-CN"/>
              </w:rPr>
              <w:t xml:space="preserve"> </w:t>
            </w:r>
            <w:r>
              <w:rPr>
                <w:lang w:eastAsia="zh-CN"/>
              </w:rPr>
              <w:t xml:space="preserve">and a cell DRX operation by </w:t>
            </w:r>
            <w:proofErr w:type="spellStart"/>
            <w:r>
              <w:rPr>
                <w:color w:val="FF0000"/>
                <w:u w:val="single"/>
                <w:lang w:eastAsia="zh-CN"/>
              </w:rPr>
              <w:t>c</w:t>
            </w:r>
            <w:r>
              <w:rPr>
                <w:i/>
                <w:iCs/>
                <w:color w:val="FF0000"/>
                <w:u w:val="single"/>
                <w:lang w:eastAsia="zh-CN"/>
              </w:rPr>
              <w:t>ellDTXDRX</w:t>
            </w:r>
            <w:proofErr w:type="spellEnd"/>
            <w:r>
              <w:rPr>
                <w:i/>
                <w:iCs/>
                <w:color w:val="FF0000"/>
                <w:u w:val="single"/>
                <w:lang w:eastAsia="zh-CN"/>
              </w:rPr>
              <w:t>-Config</w:t>
            </w:r>
            <w:r>
              <w:rPr>
                <w:color w:val="FF0000"/>
                <w:lang w:eastAsia="zh-CN"/>
              </w:rPr>
              <w:t xml:space="preserve"> </w:t>
            </w:r>
            <w:proofErr w:type="spellStart"/>
            <w:r>
              <w:rPr>
                <w:i/>
                <w:iCs/>
                <w:strike/>
                <w:color w:val="FF0000"/>
                <w:lang w:eastAsia="zh-CN"/>
              </w:rPr>
              <w:t>cellDRXConfig</w:t>
            </w:r>
            <w:proofErr w:type="spellEnd"/>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w:t>
            </w:r>
            <w:proofErr w:type="spellStart"/>
            <w:r>
              <w:t>spaceCSS</w:t>
            </w:r>
            <w:proofErr w:type="spellEnd"/>
            <w:r>
              <w:t xml:space="preserv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00260304" w14:textId="77777777" w:rsidR="00D82F9A" w:rsidRDefault="00410479">
            <w:pPr>
              <w:pStyle w:val="B10"/>
              <w:spacing w:before="0" w:after="0" w:line="240" w:lineRule="auto"/>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4D4E6EA5" w14:textId="77777777" w:rsidR="00D82F9A" w:rsidRDefault="00410479">
            <w:pPr>
              <w:pStyle w:val="B10"/>
              <w:spacing w:before="0" w:after="0" w:line="240" w:lineRule="auto"/>
              <w:rPr>
                <w:sz w:val="20"/>
                <w:szCs w:val="20"/>
              </w:rPr>
            </w:pPr>
            <w:r>
              <w:rPr>
                <w:sz w:val="20"/>
                <w:szCs w:val="20"/>
              </w:rPr>
              <w:t>-</w:t>
            </w:r>
            <w:r>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54F780A4" w14:textId="77777777" w:rsidR="00D82F9A" w:rsidRDefault="00410479">
            <w:pPr>
              <w:pStyle w:val="B10"/>
              <w:spacing w:before="0" w:after="0" w:line="240" w:lineRule="auto"/>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360EED7E" w14:textId="77777777" w:rsidR="00D82F9A" w:rsidRDefault="00410479">
            <w:pPr>
              <w:pStyle w:val="B10"/>
              <w:spacing w:before="0" w:after="0" w:line="240" w:lineRule="auto"/>
              <w:rPr>
                <w:sz w:val="20"/>
                <w:szCs w:val="20"/>
              </w:rPr>
            </w:pPr>
            <w:r>
              <w:rPr>
                <w:sz w:val="20"/>
                <w:szCs w:val="20"/>
              </w:rPr>
              <w:t>-</w:t>
            </w:r>
            <w:r>
              <w:rPr>
                <w:sz w:val="20"/>
                <w:szCs w:val="20"/>
              </w:rPr>
              <w:tab/>
              <w:t>a '1' value for a bit of the cell DTX/DRX indicator field indicates activation of cell DTX or of cell DRX</w:t>
            </w:r>
          </w:p>
          <w:p w14:paraId="75B9D369" w14:textId="77777777" w:rsidR="00D82F9A" w:rsidRDefault="00410479">
            <w:pPr>
              <w:pStyle w:val="B10"/>
              <w:spacing w:before="0" w:after="0" w:line="240" w:lineRule="auto"/>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74F05EC6" w14:textId="77777777" w:rsidR="00D82F9A" w:rsidRDefault="00410479">
            <w:pPr>
              <w:spacing w:before="0" w:after="0" w:line="240" w:lineRule="auto"/>
            </w:pPr>
            <w:r>
              <w:rPr>
                <w:lang w:eastAsia="zh-CN"/>
              </w:rPr>
              <w:t>A UE does not expect to monitor PDCCH for detection of DCI format 2_9 on more than one serving cells.</w:t>
            </w:r>
          </w:p>
          <w:p w14:paraId="4470C70B" w14:textId="77777777" w:rsidR="00D82F9A" w:rsidRDefault="00410479">
            <w:pPr>
              <w:keepNext/>
              <w:keepLines/>
              <w:spacing w:before="0" w:after="0" w:line="240" w:lineRule="auto"/>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tc>
      </w:tr>
    </w:tbl>
    <w:p w14:paraId="0E384BA0" w14:textId="77777777" w:rsidR="00D82F9A" w:rsidRDefault="00D82F9A">
      <w:pPr>
        <w:pStyle w:val="BodyText"/>
        <w:spacing w:after="0"/>
        <w:rPr>
          <w:rFonts w:ascii="Times New Roman" w:hAnsi="Times New Roman"/>
          <w:szCs w:val="20"/>
          <w:lang w:eastAsia="zh-CN"/>
        </w:rPr>
      </w:pPr>
    </w:p>
    <w:p w14:paraId="20B9F226" w14:textId="77777777" w:rsidR="00D82F9A" w:rsidRDefault="00D82F9A">
      <w:pPr>
        <w:pStyle w:val="BodyText"/>
        <w:tabs>
          <w:tab w:val="left" w:pos="1480"/>
        </w:tabs>
        <w:spacing w:after="0" w:line="240" w:lineRule="auto"/>
        <w:rPr>
          <w:rFonts w:ascii="Times New Roman" w:hAnsi="Times New Roman"/>
          <w:szCs w:val="20"/>
          <w:lang w:eastAsia="zh-CN"/>
        </w:rPr>
      </w:pPr>
    </w:p>
    <w:p w14:paraId="188B580D" w14:textId="77777777" w:rsidR="00D82F9A" w:rsidRDefault="00410479">
      <w:pPr>
        <w:pStyle w:val="Heading3"/>
        <w:rPr>
          <w:rFonts w:eastAsia="SimSun"/>
          <w:lang w:eastAsia="zh-CN"/>
        </w:rPr>
      </w:pPr>
      <w:r>
        <w:rPr>
          <w:rFonts w:eastAsia="SimSun"/>
          <w:lang w:eastAsia="zh-CN"/>
        </w:rPr>
        <w:t>Outcome of Monday Session:</w:t>
      </w:r>
    </w:p>
    <w:p w14:paraId="34BD9FB3" w14:textId="77777777" w:rsidR="00D82F9A" w:rsidRDefault="00410479">
      <w:pPr>
        <w:rPr>
          <w:highlight w:val="green"/>
          <w:lang w:eastAsia="zh-CN"/>
        </w:rPr>
      </w:pPr>
      <w:r>
        <w:rPr>
          <w:highlight w:val="green"/>
          <w:lang w:eastAsia="zh-CN"/>
        </w:rPr>
        <w:t>Agreement</w:t>
      </w:r>
    </w:p>
    <w:p w14:paraId="69A4599C" w14:textId="77777777" w:rsidR="00D82F9A" w:rsidRDefault="00410479">
      <w:pPr>
        <w:pStyle w:val="ListParagraph"/>
        <w:numPr>
          <w:ilvl w:val="0"/>
          <w:numId w:val="22"/>
        </w:numPr>
      </w:pPr>
      <w:r>
        <w:rPr>
          <w:szCs w:val="20"/>
          <w:lang w:eastAsia="zh-CN"/>
        </w:rPr>
        <w:t xml:space="preserve">In DCI format 2-9, add NES-mode indication in block for </w:t>
      </w:r>
      <w:proofErr w:type="spellStart"/>
      <w:r>
        <w:rPr>
          <w:szCs w:val="20"/>
          <w:lang w:eastAsia="zh-CN"/>
        </w:rPr>
        <w:t>Pcell</w:t>
      </w:r>
      <w:proofErr w:type="spellEnd"/>
      <w:r>
        <w:rPr>
          <w:szCs w:val="20"/>
          <w:lang w:eastAsia="zh-CN"/>
        </w:rPr>
        <w:t>.</w:t>
      </w:r>
    </w:p>
    <w:p w14:paraId="610EAFBA" w14:textId="77777777" w:rsidR="00D82F9A" w:rsidRDefault="00410479">
      <w:pPr>
        <w:pStyle w:val="ListParagraph"/>
        <w:numPr>
          <w:ilvl w:val="1"/>
          <w:numId w:val="22"/>
        </w:numPr>
      </w:pPr>
      <w:r>
        <w:rPr>
          <w:szCs w:val="20"/>
          <w:lang w:eastAsia="zh-CN"/>
        </w:rPr>
        <w:lastRenderedPageBreak/>
        <w:t xml:space="preserve">NES-mode indication may be 0 or 1 bit for </w:t>
      </w:r>
      <w:proofErr w:type="spellStart"/>
      <w:r>
        <w:rPr>
          <w:szCs w:val="20"/>
          <w:lang w:eastAsia="zh-CN"/>
        </w:rPr>
        <w:t>Pcell</w:t>
      </w:r>
      <w:proofErr w:type="spellEnd"/>
      <w:r>
        <w:rPr>
          <w:szCs w:val="20"/>
          <w:lang w:eastAsia="zh-CN"/>
        </w:rPr>
        <w:t xml:space="preserve"> depending on the indication for CHO is configured.</w:t>
      </w:r>
    </w:p>
    <w:p w14:paraId="0B786EA8" w14:textId="77777777" w:rsidR="00D82F9A" w:rsidRDefault="00410479">
      <w:pPr>
        <w:pStyle w:val="ListParagraph"/>
        <w:numPr>
          <w:ilvl w:val="1"/>
          <w:numId w:val="22"/>
        </w:numPr>
      </w:pPr>
      <w:r>
        <w:rPr>
          <w:szCs w:val="20"/>
          <w:lang w:eastAsia="zh-CN"/>
        </w:rPr>
        <w:t>Number of bits for cell DTX/DRX (de)activation between 0, 1, and 2 bits and number of bits for NES-mode between 0 and 1 bit is determined by RRC parameters.</w:t>
      </w:r>
    </w:p>
    <w:p w14:paraId="2639CEB7" w14:textId="77777777" w:rsidR="00D82F9A" w:rsidRDefault="00D82F9A">
      <w:pPr>
        <w:pStyle w:val="BodyText"/>
        <w:tabs>
          <w:tab w:val="left" w:pos="1480"/>
        </w:tabs>
        <w:spacing w:after="0" w:line="240" w:lineRule="auto"/>
        <w:rPr>
          <w:rFonts w:ascii="Times New Roman" w:hAnsi="Times New Roman"/>
          <w:szCs w:val="20"/>
          <w:lang w:eastAsia="zh-CN"/>
        </w:rPr>
      </w:pPr>
    </w:p>
    <w:p w14:paraId="12BC185A" w14:textId="77777777" w:rsidR="00D82F9A" w:rsidRDefault="00410479">
      <w:pPr>
        <w:rPr>
          <w:highlight w:val="green"/>
          <w:lang w:eastAsia="zh-CN"/>
        </w:rPr>
      </w:pPr>
      <w:r>
        <w:rPr>
          <w:highlight w:val="green"/>
          <w:lang w:eastAsia="zh-CN"/>
        </w:rPr>
        <w:t>Agreement</w:t>
      </w:r>
    </w:p>
    <w:p w14:paraId="54FEEE50" w14:textId="77777777" w:rsidR="00D82F9A" w:rsidRDefault="00410479">
      <w:pPr>
        <w:pStyle w:val="ListParagraph"/>
        <w:numPr>
          <w:ilvl w:val="0"/>
          <w:numId w:val="22"/>
        </w:numPr>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D82F9A" w14:paraId="2AC33E75" w14:textId="77777777">
        <w:tc>
          <w:tcPr>
            <w:tcW w:w="9175" w:type="dxa"/>
            <w:shd w:val="clear" w:color="auto" w:fill="auto"/>
          </w:tcPr>
          <w:p w14:paraId="5309670D" w14:textId="77777777" w:rsidR="00D82F9A" w:rsidRDefault="00410479">
            <w:pPr>
              <w:rPr>
                <w:b/>
                <w:bCs/>
              </w:rPr>
            </w:pPr>
            <w:r>
              <w:rPr>
                <w:b/>
                <w:bCs/>
              </w:rPr>
              <w:t>Reason for change:</w:t>
            </w:r>
            <w:r>
              <w:t xml:space="preserve"> The parameter that defines cell DTX/DRX patterns in RAN1 spec does not align with RAN2 running CR. </w:t>
            </w:r>
          </w:p>
        </w:tc>
      </w:tr>
      <w:tr w:rsidR="00D82F9A" w14:paraId="6EDE8AE0" w14:textId="77777777">
        <w:tc>
          <w:tcPr>
            <w:tcW w:w="9175" w:type="dxa"/>
            <w:shd w:val="clear" w:color="auto" w:fill="auto"/>
          </w:tcPr>
          <w:p w14:paraId="1F3FD517" w14:textId="77777777" w:rsidR="00D82F9A" w:rsidRDefault="00410479">
            <w:pPr>
              <w:rPr>
                <w:b/>
                <w:bCs/>
              </w:rPr>
            </w:pPr>
            <w:r>
              <w:rPr>
                <w:b/>
                <w:bCs/>
              </w:rPr>
              <w:t xml:space="preserve">Summary of change: </w:t>
            </w:r>
            <w:r>
              <w:t>Align parameter name with RAN2 .</w:t>
            </w:r>
          </w:p>
        </w:tc>
      </w:tr>
      <w:tr w:rsidR="00D82F9A" w14:paraId="30DD0136" w14:textId="77777777">
        <w:tc>
          <w:tcPr>
            <w:tcW w:w="9175" w:type="dxa"/>
            <w:shd w:val="clear" w:color="auto" w:fill="auto"/>
          </w:tcPr>
          <w:p w14:paraId="6A82A411" w14:textId="77777777" w:rsidR="00D82F9A" w:rsidRDefault="00410479">
            <w:pPr>
              <w:rPr>
                <w:b/>
                <w:bCs/>
              </w:rPr>
            </w:pPr>
            <w:r>
              <w:rPr>
                <w:b/>
                <w:iCs/>
              </w:rPr>
              <w:t xml:space="preserve">Consequences if not approved: </w:t>
            </w:r>
            <w:r>
              <w:rPr>
                <w:bCs/>
                <w:iCs/>
              </w:rPr>
              <w:t xml:space="preserve">Unmatched specs. </w:t>
            </w:r>
          </w:p>
        </w:tc>
      </w:tr>
      <w:tr w:rsidR="00D82F9A" w14:paraId="708DEF47" w14:textId="77777777">
        <w:tc>
          <w:tcPr>
            <w:tcW w:w="9175" w:type="dxa"/>
            <w:shd w:val="clear" w:color="auto" w:fill="auto"/>
          </w:tcPr>
          <w:p w14:paraId="298430B6" w14:textId="77777777" w:rsidR="00D82F9A" w:rsidRDefault="00410479">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4F4D8384" w14:textId="77777777" w:rsidR="00D82F9A" w:rsidRDefault="00410479">
            <w:pPr>
              <w:pStyle w:val="Heading2"/>
              <w:numPr>
                <w:ilvl w:val="1"/>
                <w:numId w:val="0"/>
              </w:numPr>
              <w:spacing w:before="0" w:after="0"/>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6BBB5124" w14:textId="77777777" w:rsidR="00D82F9A" w:rsidRDefault="00410479">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proofErr w:type="spellStart"/>
            <w:r>
              <w:rPr>
                <w:i/>
                <w:iCs/>
                <w:strike/>
                <w:color w:val="FF0000"/>
                <w:lang w:eastAsia="zh-CN"/>
              </w:rPr>
              <w:t>cellDTXConfig</w:t>
            </w:r>
            <w:proofErr w:type="spellEnd"/>
            <w:r>
              <w:rPr>
                <w:strike/>
                <w:color w:val="FF0000"/>
                <w:lang w:eastAsia="zh-CN"/>
              </w:rPr>
              <w:t xml:space="preserve"> </w:t>
            </w:r>
            <w:r>
              <w:rPr>
                <w:lang w:eastAsia="zh-CN"/>
              </w:rPr>
              <w:t xml:space="preserve">and a cell DRX operation by </w:t>
            </w:r>
            <w:proofErr w:type="spellStart"/>
            <w:r>
              <w:rPr>
                <w:color w:val="FF0000"/>
                <w:u w:val="single"/>
                <w:lang w:eastAsia="zh-CN"/>
              </w:rPr>
              <w:t>c</w:t>
            </w:r>
            <w:r>
              <w:rPr>
                <w:i/>
                <w:iCs/>
                <w:color w:val="FF0000"/>
                <w:u w:val="single"/>
                <w:lang w:eastAsia="zh-CN"/>
              </w:rPr>
              <w:t>ellDTXDRX</w:t>
            </w:r>
            <w:proofErr w:type="spellEnd"/>
            <w:r>
              <w:rPr>
                <w:i/>
                <w:iCs/>
                <w:color w:val="FF0000"/>
                <w:u w:val="single"/>
                <w:lang w:eastAsia="zh-CN"/>
              </w:rPr>
              <w:t>-Config</w:t>
            </w:r>
            <w:r>
              <w:rPr>
                <w:color w:val="FF0000"/>
                <w:lang w:eastAsia="zh-CN"/>
              </w:rPr>
              <w:t xml:space="preserve"> </w:t>
            </w:r>
            <w:proofErr w:type="spellStart"/>
            <w:r>
              <w:rPr>
                <w:i/>
                <w:iCs/>
                <w:strike/>
                <w:color w:val="FF0000"/>
                <w:lang w:eastAsia="zh-CN"/>
              </w:rPr>
              <w:t>cellDRXConfig</w:t>
            </w:r>
            <w:proofErr w:type="spellEnd"/>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w:t>
            </w:r>
            <w:proofErr w:type="spellStart"/>
            <w:r>
              <w:t>spaceCSS</w:t>
            </w:r>
            <w:proofErr w:type="spellEnd"/>
            <w:r>
              <w:t xml:space="preserv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0C24CB64" w14:textId="77777777" w:rsidR="00D82F9A" w:rsidRDefault="00410479">
            <w:pPr>
              <w:pStyle w:val="B10"/>
              <w:spacing w:after="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7A9B71CC" w14:textId="77777777" w:rsidR="00D82F9A" w:rsidRDefault="00410479">
            <w:pPr>
              <w:pStyle w:val="B10"/>
              <w:spacing w:after="0"/>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3869A156" w14:textId="77777777" w:rsidR="00D82F9A" w:rsidRDefault="00410479">
            <w:pPr>
              <w:pStyle w:val="B10"/>
              <w:spacing w:after="0"/>
            </w:pPr>
            <w:r>
              <w:t>-</w:t>
            </w:r>
            <w:r>
              <w:tab/>
              <w:t xml:space="preserve">a '0' value for a bit of the cell DTX/DRX indicator field indicates </w:t>
            </w:r>
            <w:r>
              <w:rPr>
                <w:lang w:eastAsia="zh-CN"/>
              </w:rPr>
              <w:t xml:space="preserve">deactivation of cell </w:t>
            </w:r>
            <w:r>
              <w:t>DTX or of cell DRX</w:t>
            </w:r>
          </w:p>
          <w:p w14:paraId="475F2E64" w14:textId="77777777" w:rsidR="00D82F9A" w:rsidRDefault="00410479">
            <w:pPr>
              <w:pStyle w:val="B10"/>
              <w:spacing w:after="0"/>
            </w:pPr>
            <w:r>
              <w:t>-</w:t>
            </w:r>
            <w:r>
              <w:tab/>
              <w:t>a '1' value for a bit of the cell DTX/DRX indicator field indicates activation of cell DTX or of cell DRX</w:t>
            </w:r>
          </w:p>
          <w:p w14:paraId="29839D7A" w14:textId="77777777" w:rsidR="00D82F9A" w:rsidRDefault="00410479">
            <w:pPr>
              <w:pStyle w:val="B10"/>
              <w:spacing w:after="0"/>
            </w:pPr>
            <w:r>
              <w:t>-</w:t>
            </w:r>
            <w:r>
              <w:tab/>
              <w:t>if the serving cell is configured with a SUL carrier, the cell DTX/DRX indicator field indication for activation or deactivation of cell DRX applies to both the UL carrier and the SUL carrier</w:t>
            </w:r>
          </w:p>
          <w:p w14:paraId="393D216B" w14:textId="77777777" w:rsidR="00D82F9A" w:rsidRDefault="00410479">
            <w:r>
              <w:rPr>
                <w:lang w:eastAsia="zh-CN"/>
              </w:rPr>
              <w:t>A UE does not expect to monitor PDCCH for detection of DCI format 2_9 on more than one serving cells.</w:t>
            </w:r>
          </w:p>
          <w:p w14:paraId="7937E660" w14:textId="77777777" w:rsidR="00D82F9A" w:rsidRDefault="00410479">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tc>
      </w:tr>
    </w:tbl>
    <w:p w14:paraId="1021611F" w14:textId="77777777" w:rsidR="00D82F9A" w:rsidRDefault="00D82F9A">
      <w:pPr>
        <w:rPr>
          <w:lang w:eastAsia="zh-CN"/>
        </w:rPr>
      </w:pPr>
    </w:p>
    <w:p w14:paraId="6B978C25" w14:textId="77777777" w:rsidR="00D82F9A" w:rsidRDefault="00D82F9A">
      <w:pPr>
        <w:pStyle w:val="BodyText"/>
        <w:tabs>
          <w:tab w:val="left" w:pos="1480"/>
        </w:tabs>
        <w:spacing w:after="0" w:line="240" w:lineRule="auto"/>
        <w:rPr>
          <w:rFonts w:ascii="Times New Roman" w:hAnsi="Times New Roman"/>
          <w:szCs w:val="20"/>
          <w:lang w:eastAsia="zh-CN"/>
        </w:rPr>
      </w:pPr>
    </w:p>
    <w:p w14:paraId="2FE855E3" w14:textId="77777777" w:rsidR="00D82F9A" w:rsidRDefault="00410479">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7F33B56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has identified the RRC parameter names from RAN2 running CR R2-2312910 that was endorsed and updated TP #2-2 to #2-2A.</w:t>
      </w:r>
    </w:p>
    <w:p w14:paraId="7DC37613" w14:textId="77777777" w:rsidR="00D82F9A" w:rsidRDefault="00410479">
      <w:pPr>
        <w:pStyle w:val="Heading5"/>
        <w:rPr>
          <w:rFonts w:eastAsiaTheme="minorEastAsia"/>
          <w:lang w:eastAsia="ko-KR"/>
        </w:rPr>
      </w:pPr>
      <w:r>
        <w:rPr>
          <w:rFonts w:eastAsiaTheme="minorEastAsia"/>
          <w:lang w:eastAsia="ko-KR"/>
        </w:rPr>
        <w:t>TP #2-2A (resolved)</w:t>
      </w:r>
    </w:p>
    <w:p w14:paraId="4E95BDB3" w14:textId="77777777" w:rsidR="00D82F9A" w:rsidRDefault="00410479">
      <w:pPr>
        <w:pStyle w:val="ListParagraph"/>
        <w:numPr>
          <w:ilvl w:val="0"/>
          <w:numId w:val="22"/>
        </w:numPr>
        <w:rPr>
          <w:lang w:val="en-GB"/>
        </w:rPr>
      </w:pPr>
      <w:r>
        <w:rPr>
          <w:lang w:val="en-GB"/>
        </w:rPr>
        <w:t>Adopt the follow TP for TS38.212</w:t>
      </w:r>
    </w:p>
    <w:p w14:paraId="619B4D2C" w14:textId="77777777" w:rsidR="00D82F9A" w:rsidRDefault="00D82F9A">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D82F9A" w14:paraId="39C72A62" w14:textId="77777777">
        <w:tc>
          <w:tcPr>
            <w:tcW w:w="9876" w:type="dxa"/>
          </w:tcPr>
          <w:p w14:paraId="1DEC8653" w14:textId="77777777" w:rsidR="00D82F9A" w:rsidRDefault="00410479">
            <w:pPr>
              <w:spacing w:before="0" w:after="0" w:line="240" w:lineRule="auto"/>
            </w:pPr>
            <w:r>
              <w:rPr>
                <w:b/>
                <w:bCs/>
              </w:rPr>
              <w:lastRenderedPageBreak/>
              <w:t>Reason for change</w:t>
            </w:r>
            <w:r>
              <w:t>:</w:t>
            </w:r>
          </w:p>
          <w:p w14:paraId="15E9E2DD" w14:textId="77777777" w:rsidR="00D82F9A" w:rsidRDefault="00410479">
            <w:pPr>
              <w:spacing w:before="0" w:after="0" w:line="240" w:lineRule="auto"/>
            </w:pPr>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48B1016A" w14:textId="77777777" w:rsidR="00D82F9A" w:rsidRDefault="00410479">
            <w:pPr>
              <w:spacing w:before="0" w:after="0" w:line="240" w:lineRule="auto"/>
            </w:pPr>
            <w:r>
              <w:t>Clarify that 1 bit for NES mode indication if configured by higher layers.</w:t>
            </w:r>
          </w:p>
          <w:p w14:paraId="49902423" w14:textId="77777777" w:rsidR="00D82F9A" w:rsidRDefault="00410479">
            <w:pPr>
              <w:spacing w:before="0" w:after="0" w:line="240" w:lineRule="auto"/>
              <w:rPr>
                <w:rFonts w:eastAsia="Times New Roman"/>
                <w:lang w:val="en-GB"/>
              </w:rPr>
            </w:pPr>
            <w:r>
              <w:t>Update RRC parameter names in the specification.</w:t>
            </w:r>
          </w:p>
        </w:tc>
      </w:tr>
      <w:tr w:rsidR="00D82F9A" w14:paraId="00E5FDA3" w14:textId="77777777">
        <w:tc>
          <w:tcPr>
            <w:tcW w:w="9876" w:type="dxa"/>
          </w:tcPr>
          <w:p w14:paraId="28B1B903" w14:textId="77777777" w:rsidR="00D82F9A" w:rsidRDefault="00410479">
            <w:pPr>
              <w:spacing w:before="0" w:after="0" w:line="240" w:lineRule="auto"/>
            </w:pPr>
            <w:r>
              <w:rPr>
                <w:b/>
                <w:bCs/>
              </w:rPr>
              <w:t>Summary of change</w:t>
            </w:r>
            <w:r>
              <w:t xml:space="preserve">: </w:t>
            </w:r>
          </w:p>
          <w:p w14:paraId="45135F89" w14:textId="77777777" w:rsidR="00D82F9A" w:rsidRDefault="00410479">
            <w:pPr>
              <w:pStyle w:val="ListParagraph"/>
              <w:numPr>
                <w:ilvl w:val="0"/>
                <w:numId w:val="22"/>
              </w:numPr>
              <w:spacing w:before="0" w:line="240" w:lineRule="auto"/>
            </w:pPr>
            <w:r>
              <w:t xml:space="preserve">update NES-RNTI as </w:t>
            </w:r>
            <w:proofErr w:type="spellStart"/>
            <w:r>
              <w:t>cellDTRX</w:t>
            </w:r>
            <w:proofErr w:type="spellEnd"/>
            <w:r>
              <w:t>-RNTI.</w:t>
            </w:r>
          </w:p>
          <w:p w14:paraId="1344F47F" w14:textId="77777777" w:rsidR="00D82F9A" w:rsidRDefault="00410479">
            <w:pPr>
              <w:pStyle w:val="ListParagraph"/>
              <w:numPr>
                <w:ilvl w:val="0"/>
                <w:numId w:val="22"/>
              </w:numPr>
              <w:spacing w:before="0" w:line="240" w:lineRule="auto"/>
            </w:pPr>
            <w:r>
              <w:t xml:space="preserve">Associate the starting position of a block in DCI format 2_9 with a serving cell. </w:t>
            </w:r>
          </w:p>
          <w:p w14:paraId="57646AED" w14:textId="77777777" w:rsidR="00D82F9A" w:rsidRDefault="00410479">
            <w:pPr>
              <w:pStyle w:val="ListParagraph"/>
              <w:numPr>
                <w:ilvl w:val="0"/>
                <w:numId w:val="22"/>
              </w:numPr>
              <w:spacing w:before="0" w:line="240" w:lineRule="auto"/>
            </w:pPr>
            <w:r>
              <w:t xml:space="preserve">clarify the </w:t>
            </w:r>
            <w:proofErr w:type="spellStart"/>
            <w:r>
              <w:t>bitwidth</w:t>
            </w:r>
            <w:proofErr w:type="spellEnd"/>
            <w:r>
              <w:t xml:space="preserve"> of dynamic cell DTX/DRX information field in DCI format 2_9. </w:t>
            </w:r>
          </w:p>
          <w:p w14:paraId="4266E82E" w14:textId="77777777" w:rsidR="00D82F9A" w:rsidRDefault="00410479">
            <w:pPr>
              <w:pStyle w:val="ListParagraph"/>
              <w:numPr>
                <w:ilvl w:val="0"/>
                <w:numId w:val="22"/>
              </w:numPr>
              <w:spacing w:before="0" w:line="240" w:lineRule="auto"/>
              <w:rPr>
                <w:rFonts w:eastAsia="Times New Roman"/>
                <w:lang w:val="en-GB"/>
              </w:rPr>
            </w:pPr>
            <w:r>
              <w:rPr>
                <w:lang w:val="en-GB"/>
              </w:rPr>
              <w:t>add NES-mode indication to block definition.</w:t>
            </w:r>
          </w:p>
        </w:tc>
      </w:tr>
      <w:tr w:rsidR="00D82F9A" w14:paraId="25D78217" w14:textId="77777777">
        <w:tc>
          <w:tcPr>
            <w:tcW w:w="9876" w:type="dxa"/>
          </w:tcPr>
          <w:p w14:paraId="1240104A" w14:textId="77777777" w:rsidR="00D82F9A" w:rsidRDefault="00410479">
            <w:pPr>
              <w:spacing w:before="0" w:after="0" w:line="240" w:lineRule="auto"/>
              <w:rPr>
                <w:b/>
                <w:iCs/>
              </w:rPr>
            </w:pPr>
            <w:r>
              <w:rPr>
                <w:b/>
                <w:iCs/>
              </w:rPr>
              <w:t>Consequences if not approved:</w:t>
            </w:r>
          </w:p>
          <w:p w14:paraId="3EBD9198" w14:textId="77777777" w:rsidR="00D82F9A" w:rsidRDefault="00410479">
            <w:pPr>
              <w:spacing w:before="0" w:after="0" w:line="240" w:lineRule="auto"/>
            </w:pPr>
            <w:r>
              <w:t xml:space="preserve">The starting position and </w:t>
            </w:r>
            <w:proofErr w:type="spellStart"/>
            <w:r>
              <w:t>bitwidth</w:t>
            </w:r>
            <w:proofErr w:type="spellEnd"/>
            <w:r>
              <w:t xml:space="preserve"> of dynamic cell DTX/DRX information field in DCI format 2_9 is unclear.</w:t>
            </w:r>
          </w:p>
          <w:p w14:paraId="098747BB" w14:textId="77777777" w:rsidR="00D82F9A" w:rsidRDefault="00410479">
            <w:pPr>
              <w:spacing w:before="0" w:after="0" w:line="240" w:lineRule="auto"/>
              <w:rPr>
                <w:rFonts w:eastAsia="Times New Roman"/>
                <w:lang w:val="en-GB"/>
              </w:rPr>
            </w:pPr>
            <w:r>
              <w:rPr>
                <w:lang w:val="en-GB"/>
              </w:rPr>
              <w:t xml:space="preserve">NES-mode indication associated with </w:t>
            </w:r>
            <w:proofErr w:type="spellStart"/>
            <w:r>
              <w:rPr>
                <w:lang w:val="en-GB"/>
              </w:rPr>
              <w:t>nesEvent</w:t>
            </w:r>
            <w:proofErr w:type="spellEnd"/>
            <w:r>
              <w:rPr>
                <w:lang w:val="en-GB"/>
              </w:rPr>
              <w:t xml:space="preserve"> configuration is missing from specification.</w:t>
            </w:r>
          </w:p>
        </w:tc>
      </w:tr>
      <w:tr w:rsidR="00D82F9A" w14:paraId="22FD9585" w14:textId="77777777">
        <w:tc>
          <w:tcPr>
            <w:tcW w:w="9876" w:type="dxa"/>
          </w:tcPr>
          <w:p w14:paraId="57A665D3"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t>7.3.1.3.10</w:t>
            </w:r>
            <w:r>
              <w:rPr>
                <w:rFonts w:ascii="Times New Roman" w:eastAsia="SimSun" w:hAnsi="Times New Roman"/>
                <w:b/>
                <w:bCs/>
                <w:color w:val="000000"/>
                <w:sz w:val="20"/>
              </w:rPr>
              <w:tab/>
              <w:t>Format 2_9</w:t>
            </w:r>
          </w:p>
          <w:p w14:paraId="259D35B5"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Pr>
                <w:color w:val="FF0000"/>
                <w:u w:val="single"/>
              </w:rPr>
              <w:t xml:space="preserve">and/or </w:t>
            </w:r>
            <w:r>
              <w:rPr>
                <w:rFonts w:eastAsia="Times New Roman"/>
                <w:lang w:val="en-GB"/>
              </w:rPr>
              <w:t xml:space="preserve">DRX configuration of one or multiple serving cells </w:t>
            </w:r>
            <w:r>
              <w:rPr>
                <w:rFonts w:eastAsia="Batang"/>
                <w:bCs/>
                <w:lang w:val="en-GB"/>
              </w:rPr>
              <w:t>for one or more UEs</w:t>
            </w:r>
            <w:r>
              <w:rPr>
                <w:rFonts w:eastAsia="Times New Roman"/>
                <w:lang w:val="en-GB"/>
              </w:rPr>
              <w:t xml:space="preserve">. </w:t>
            </w:r>
          </w:p>
          <w:p w14:paraId="1B22235E"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following information is transmitted by means of the DCI format 2_9 with CRC scrambled by </w:t>
            </w:r>
            <w:r>
              <w:rPr>
                <w:rFonts w:eastAsia="Times New Roman"/>
                <w:strike/>
                <w:color w:val="FF0000"/>
                <w:lang w:val="en-GB"/>
              </w:rPr>
              <w:t>NES</w:t>
            </w:r>
            <w:proofErr w:type="spellStart"/>
            <w:r>
              <w:rPr>
                <w:color w:val="FF0000"/>
                <w:u w:val="single"/>
              </w:rPr>
              <w:t>cellDTRX</w:t>
            </w:r>
            <w:proofErr w:type="spellEnd"/>
            <w:r>
              <w:rPr>
                <w:rFonts w:eastAsia="Times New Roman"/>
                <w:lang w:val="en-GB"/>
              </w:rPr>
              <w:t>-RNTI:</w:t>
            </w:r>
          </w:p>
          <w:p w14:paraId="07B392FC" w14:textId="77777777" w:rsidR="00D82F9A" w:rsidRDefault="00410479">
            <w:pPr>
              <w:overflowPunct w:val="0"/>
              <w:autoSpaceDE w:val="0"/>
              <w:autoSpaceDN w:val="0"/>
              <w:adjustRightInd w:val="0"/>
              <w:spacing w:before="0" w:after="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0F1A8C1E" w14:textId="77777777" w:rsidR="00D82F9A" w:rsidRDefault="00410479">
            <w:pPr>
              <w:overflowPunct w:val="0"/>
              <w:autoSpaceDE w:val="0"/>
              <w:autoSpaceDN w:val="0"/>
              <w:adjustRightInd w:val="0"/>
              <w:spacing w:before="0" w:after="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color w:val="FF0000"/>
                <w:u w:val="single"/>
              </w:rPr>
              <w:t xml:space="preserve">associated with a serving cell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087E01B7" w14:textId="77777777" w:rsidR="00D82F9A" w:rsidRDefault="00410479">
            <w:pPr>
              <w:spacing w:before="0" w:after="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he following field defined for each block:</w:t>
            </w:r>
          </w:p>
          <w:p w14:paraId="65148067" w14:textId="77777777" w:rsidR="00D82F9A" w:rsidRDefault="00410479">
            <w:pPr>
              <w:pStyle w:val="B10"/>
              <w:spacing w:before="0" w:after="0" w:line="240" w:lineRule="auto"/>
              <w:rPr>
                <w:sz w:val="20"/>
                <w:szCs w:val="20"/>
              </w:rPr>
            </w:pPr>
            <w:r>
              <w:rPr>
                <w:rFonts w:eastAsia="Times New Roman"/>
                <w:lang w:val="nb-NO" w:eastAsia="en-GB"/>
              </w:rPr>
              <w:t>-</w:t>
            </w:r>
            <w:r>
              <w:rPr>
                <w:rFonts w:eastAsia="Times New Roman"/>
                <w:lang w:val="nb-NO" w:eastAsia="en-GB"/>
              </w:rPr>
              <w:tab/>
            </w:r>
            <w:r>
              <w:rPr>
                <w:sz w:val="20"/>
                <w:szCs w:val="20"/>
              </w:rPr>
              <w:t xml:space="preserve">Cell DTX/DRX indication - 2 bits if </w:t>
            </w:r>
            <w:proofErr w:type="spellStart"/>
            <w:r>
              <w:rPr>
                <w:i/>
                <w:strike/>
                <w:color w:val="C00000"/>
                <w:sz w:val="20"/>
                <w:szCs w:val="20"/>
              </w:rPr>
              <w:t>XYZ</w:t>
            </w:r>
            <w:r>
              <w:rPr>
                <w:i/>
                <w:color w:val="C00000"/>
                <w:sz w:val="20"/>
                <w:szCs w:val="20"/>
                <w:u w:val="single"/>
              </w:rPr>
              <w:t>cellDTXDRXconfigType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proofErr w:type="spellStart"/>
            <w:r>
              <w:rPr>
                <w:i/>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for the serving cell;</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w:t>
            </w:r>
          </w:p>
          <w:p w14:paraId="5E8ECEBA" w14:textId="77777777" w:rsidR="00D82F9A" w:rsidRDefault="00410479">
            <w:pPr>
              <w:pStyle w:val="B10"/>
              <w:spacing w:before="0" w:after="0" w:line="240" w:lineRule="auto"/>
              <w:rPr>
                <w:sz w:val="20"/>
                <w:szCs w:val="20"/>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sz w:val="20"/>
                <w:szCs w:val="20"/>
                <w:u w:val="single"/>
              </w:rPr>
              <w:t xml:space="preserve"> indication - 1 bit if </w:t>
            </w:r>
            <w:proofErr w:type="spellStart"/>
            <w:r>
              <w:rPr>
                <w:i/>
                <w:iCs/>
                <w:color w:val="C00000"/>
                <w:sz w:val="20"/>
                <w:szCs w:val="20"/>
                <w:u w:val="single"/>
              </w:rPr>
              <w:t>nesEvent</w:t>
            </w:r>
            <w:proofErr w:type="spellEnd"/>
            <w:r>
              <w:rPr>
                <w:color w:val="C00000"/>
                <w:sz w:val="20"/>
                <w:szCs w:val="20"/>
                <w:u w:val="single"/>
              </w:rPr>
              <w:t xml:space="preserve"> is configured for the serving </w:t>
            </w:r>
            <w:proofErr w:type="spellStart"/>
            <w:r>
              <w:rPr>
                <w:color w:val="C00000"/>
                <w:sz w:val="20"/>
                <w:szCs w:val="20"/>
                <w:u w:val="single"/>
              </w:rPr>
              <w:t>Pcell</w:t>
            </w:r>
            <w:proofErr w:type="spellEnd"/>
            <w:r>
              <w:rPr>
                <w:color w:val="C00000"/>
                <w:sz w:val="20"/>
                <w:szCs w:val="20"/>
                <w:u w:val="single"/>
              </w:rPr>
              <w:t>; otherwise, 0 bit.</w:t>
            </w:r>
          </w:p>
          <w:p w14:paraId="279D9136" w14:textId="77777777" w:rsidR="00D82F9A" w:rsidRDefault="00D82F9A">
            <w:pPr>
              <w:overflowPunct w:val="0"/>
              <w:autoSpaceDE w:val="0"/>
              <w:autoSpaceDN w:val="0"/>
              <w:adjustRightInd w:val="0"/>
              <w:spacing w:before="0" w:after="0" w:line="240" w:lineRule="auto"/>
              <w:ind w:left="568" w:hanging="284"/>
              <w:textAlignment w:val="baseline"/>
              <w:rPr>
                <w:rFonts w:eastAsia="Times New Roman"/>
                <w:lang w:eastAsia="en-GB"/>
              </w:rPr>
            </w:pPr>
          </w:p>
          <w:p w14:paraId="62D87DB6"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265B98B1" w14:textId="77777777" w:rsidR="00D82F9A" w:rsidRDefault="00410479">
            <w:pPr>
              <w:keepNext/>
              <w:keepLines/>
              <w:spacing w:before="0" w:after="0" w:line="240" w:lineRule="auto"/>
              <w:ind w:left="1134" w:hanging="1134"/>
              <w:jc w:val="center"/>
              <w:outlineLvl w:val="1"/>
              <w:rPr>
                <w:rFonts w:eastAsia="Times New Roman"/>
                <w:lang w:val="en-GB"/>
              </w:rPr>
            </w:pPr>
            <w:r>
              <w:rPr>
                <w:color w:val="FF0000"/>
              </w:rPr>
              <w:t>*** Unchanged parts are omitted ***</w:t>
            </w:r>
          </w:p>
        </w:tc>
      </w:tr>
    </w:tbl>
    <w:p w14:paraId="755DD346" w14:textId="77777777" w:rsidR="00D82F9A" w:rsidRDefault="00D82F9A">
      <w:pPr>
        <w:spacing w:after="0" w:line="240" w:lineRule="auto"/>
      </w:pPr>
    </w:p>
    <w:p w14:paraId="2B7F1AF8" w14:textId="77777777" w:rsidR="00D82F9A" w:rsidRDefault="00D82F9A">
      <w:pPr>
        <w:pStyle w:val="BodyText"/>
        <w:tabs>
          <w:tab w:val="left" w:pos="1480"/>
        </w:tabs>
        <w:spacing w:after="0" w:line="240" w:lineRule="auto"/>
        <w:rPr>
          <w:rFonts w:ascii="Times New Roman" w:hAnsi="Times New Roman"/>
          <w:szCs w:val="20"/>
          <w:lang w:eastAsia="zh-CN"/>
        </w:rPr>
      </w:pPr>
    </w:p>
    <w:p w14:paraId="463A5D5B" w14:textId="77777777" w:rsidR="00D82F9A" w:rsidRDefault="00410479">
      <w:pPr>
        <w:pStyle w:val="Heading5"/>
        <w:rPr>
          <w:rFonts w:eastAsiaTheme="minorEastAsia"/>
          <w:lang w:eastAsia="ko-KR"/>
        </w:rPr>
      </w:pPr>
      <w:r>
        <w:rPr>
          <w:rFonts w:eastAsiaTheme="minorEastAsia"/>
          <w:lang w:eastAsia="ko-KR"/>
        </w:rPr>
        <w:t>TP #2-2B (resolved)</w:t>
      </w:r>
    </w:p>
    <w:p w14:paraId="481C4DEA" w14:textId="77777777" w:rsidR="00D82F9A" w:rsidRDefault="00410479">
      <w:pPr>
        <w:pStyle w:val="ListParagraph"/>
        <w:numPr>
          <w:ilvl w:val="0"/>
          <w:numId w:val="22"/>
        </w:numPr>
        <w:rPr>
          <w:lang w:val="en-GB"/>
        </w:rPr>
      </w:pPr>
      <w:r>
        <w:rPr>
          <w:lang w:val="en-GB"/>
        </w:rPr>
        <w:t>Adopt the follow TP for TS38.212</w:t>
      </w:r>
    </w:p>
    <w:p w14:paraId="00E5EC65" w14:textId="77777777" w:rsidR="00D82F9A" w:rsidRDefault="00D82F9A">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D82F9A" w14:paraId="58C38A7D" w14:textId="77777777">
        <w:tc>
          <w:tcPr>
            <w:tcW w:w="9876" w:type="dxa"/>
          </w:tcPr>
          <w:p w14:paraId="0FAA7EC4" w14:textId="77777777" w:rsidR="00D82F9A" w:rsidRDefault="00410479">
            <w:pPr>
              <w:spacing w:before="0" w:after="0" w:line="240" w:lineRule="auto"/>
            </w:pPr>
            <w:r>
              <w:rPr>
                <w:b/>
                <w:bCs/>
              </w:rPr>
              <w:t>Reason for change</w:t>
            </w:r>
            <w:r>
              <w:t>:</w:t>
            </w:r>
          </w:p>
          <w:p w14:paraId="1ACDCECB" w14:textId="77777777" w:rsidR="00D82F9A" w:rsidRDefault="00410479">
            <w:pPr>
              <w:spacing w:before="0" w:after="0" w:line="240" w:lineRule="auto"/>
            </w:pPr>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6482F974" w14:textId="77777777" w:rsidR="00D82F9A" w:rsidRDefault="00410479">
            <w:pPr>
              <w:spacing w:before="0" w:after="0" w:line="240" w:lineRule="auto"/>
            </w:pPr>
            <w:r>
              <w:t>Clarify that 1 bit for NES mode indication if configured by higher layers.</w:t>
            </w:r>
          </w:p>
          <w:p w14:paraId="0FA8C613" w14:textId="77777777" w:rsidR="00D82F9A" w:rsidRDefault="00410479">
            <w:pPr>
              <w:spacing w:before="0" w:after="0" w:line="240" w:lineRule="auto"/>
              <w:rPr>
                <w:rFonts w:eastAsia="Times New Roman"/>
                <w:lang w:val="en-GB"/>
              </w:rPr>
            </w:pPr>
            <w:r>
              <w:t>Update RRC parameter names in the specification.</w:t>
            </w:r>
          </w:p>
        </w:tc>
      </w:tr>
      <w:tr w:rsidR="00D82F9A" w14:paraId="6930ECAA" w14:textId="77777777">
        <w:tc>
          <w:tcPr>
            <w:tcW w:w="9876" w:type="dxa"/>
          </w:tcPr>
          <w:p w14:paraId="60A4B11A" w14:textId="77777777" w:rsidR="00D82F9A" w:rsidRDefault="00410479">
            <w:pPr>
              <w:spacing w:before="0" w:after="0" w:line="240" w:lineRule="auto"/>
            </w:pPr>
            <w:r>
              <w:rPr>
                <w:b/>
                <w:bCs/>
              </w:rPr>
              <w:t>Summary of change</w:t>
            </w:r>
            <w:r>
              <w:t xml:space="preserve">: </w:t>
            </w:r>
          </w:p>
          <w:p w14:paraId="292B2E87" w14:textId="77777777" w:rsidR="00D82F9A" w:rsidRDefault="00410479">
            <w:pPr>
              <w:pStyle w:val="ListParagraph"/>
              <w:numPr>
                <w:ilvl w:val="0"/>
                <w:numId w:val="22"/>
              </w:numPr>
              <w:spacing w:before="0" w:line="240" w:lineRule="auto"/>
            </w:pPr>
            <w:r>
              <w:t xml:space="preserve">update NES-RNTI as </w:t>
            </w:r>
            <w:proofErr w:type="spellStart"/>
            <w:r>
              <w:t>cellDTRX</w:t>
            </w:r>
            <w:proofErr w:type="spellEnd"/>
            <w:r>
              <w:t>-RNTI.</w:t>
            </w:r>
          </w:p>
          <w:p w14:paraId="78A4C316" w14:textId="77777777" w:rsidR="00D82F9A" w:rsidRDefault="00410479">
            <w:pPr>
              <w:pStyle w:val="ListParagraph"/>
              <w:numPr>
                <w:ilvl w:val="0"/>
                <w:numId w:val="22"/>
              </w:numPr>
              <w:spacing w:before="0" w:line="240" w:lineRule="auto"/>
            </w:pPr>
            <w:r>
              <w:t xml:space="preserve">Associate the starting position of a block in DCI format 2_9 with a serving cell. </w:t>
            </w:r>
          </w:p>
          <w:p w14:paraId="63DD1F39" w14:textId="77777777" w:rsidR="00D82F9A" w:rsidRDefault="00410479">
            <w:pPr>
              <w:pStyle w:val="ListParagraph"/>
              <w:numPr>
                <w:ilvl w:val="0"/>
                <w:numId w:val="22"/>
              </w:numPr>
              <w:spacing w:before="0" w:line="240" w:lineRule="auto"/>
            </w:pPr>
            <w:r>
              <w:t xml:space="preserve">clarify the </w:t>
            </w:r>
            <w:proofErr w:type="spellStart"/>
            <w:r>
              <w:t>bitwidth</w:t>
            </w:r>
            <w:proofErr w:type="spellEnd"/>
            <w:r>
              <w:t xml:space="preserve"> of dynamic cell DTX/DRX information field in DCI format 2_9. </w:t>
            </w:r>
          </w:p>
          <w:p w14:paraId="3503ADD7" w14:textId="77777777" w:rsidR="00D82F9A" w:rsidRDefault="00410479">
            <w:pPr>
              <w:pStyle w:val="ListParagraph"/>
              <w:numPr>
                <w:ilvl w:val="0"/>
                <w:numId w:val="22"/>
              </w:numPr>
              <w:spacing w:before="0" w:line="240" w:lineRule="auto"/>
              <w:rPr>
                <w:rFonts w:eastAsia="Times New Roman"/>
                <w:lang w:val="en-GB"/>
              </w:rPr>
            </w:pPr>
            <w:r>
              <w:rPr>
                <w:lang w:val="en-GB"/>
              </w:rPr>
              <w:t>add NES-mode indication to block definition.</w:t>
            </w:r>
          </w:p>
        </w:tc>
      </w:tr>
      <w:tr w:rsidR="00D82F9A" w14:paraId="4F7ED5D4" w14:textId="77777777">
        <w:tc>
          <w:tcPr>
            <w:tcW w:w="9876" w:type="dxa"/>
          </w:tcPr>
          <w:p w14:paraId="14F4349D" w14:textId="77777777" w:rsidR="00D82F9A" w:rsidRDefault="00410479">
            <w:pPr>
              <w:spacing w:before="0" w:after="0" w:line="240" w:lineRule="auto"/>
              <w:rPr>
                <w:b/>
                <w:iCs/>
              </w:rPr>
            </w:pPr>
            <w:r>
              <w:rPr>
                <w:b/>
                <w:iCs/>
              </w:rPr>
              <w:t>Consequences if not approved:</w:t>
            </w:r>
          </w:p>
          <w:p w14:paraId="7793325D" w14:textId="77777777" w:rsidR="00D82F9A" w:rsidRDefault="00410479">
            <w:pPr>
              <w:spacing w:before="0" w:after="0" w:line="240" w:lineRule="auto"/>
            </w:pPr>
            <w:r>
              <w:t xml:space="preserve">The starting position and </w:t>
            </w:r>
            <w:proofErr w:type="spellStart"/>
            <w:r>
              <w:t>bitwidth</w:t>
            </w:r>
            <w:proofErr w:type="spellEnd"/>
            <w:r>
              <w:t xml:space="preserve"> of dynamic cell DTX/DRX information field in DCI format 2_9 is unclear.</w:t>
            </w:r>
          </w:p>
          <w:p w14:paraId="650016FD" w14:textId="77777777" w:rsidR="00D82F9A" w:rsidRDefault="00410479">
            <w:pPr>
              <w:spacing w:before="0" w:after="0" w:line="240" w:lineRule="auto"/>
              <w:rPr>
                <w:rFonts w:eastAsia="Times New Roman"/>
                <w:lang w:val="en-GB"/>
              </w:rPr>
            </w:pPr>
            <w:r>
              <w:rPr>
                <w:lang w:val="en-GB"/>
              </w:rPr>
              <w:t xml:space="preserve">NES-mode indication associated with </w:t>
            </w:r>
            <w:proofErr w:type="spellStart"/>
            <w:r>
              <w:rPr>
                <w:lang w:val="en-GB"/>
              </w:rPr>
              <w:t>nesEvent</w:t>
            </w:r>
            <w:proofErr w:type="spellEnd"/>
            <w:r>
              <w:rPr>
                <w:lang w:val="en-GB"/>
              </w:rPr>
              <w:t xml:space="preserve"> configuration is missing from specification.</w:t>
            </w:r>
          </w:p>
        </w:tc>
      </w:tr>
      <w:tr w:rsidR="00D82F9A" w14:paraId="5C3DDD9C" w14:textId="77777777">
        <w:tc>
          <w:tcPr>
            <w:tcW w:w="9876" w:type="dxa"/>
          </w:tcPr>
          <w:p w14:paraId="4FDE11C3"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155C4753"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Pr>
                <w:color w:val="FF0000"/>
                <w:u w:val="single"/>
              </w:rPr>
              <w:t xml:space="preserve">and/or </w:t>
            </w:r>
            <w:r>
              <w:rPr>
                <w:rFonts w:eastAsia="Times New Roman"/>
                <w:lang w:val="en-GB"/>
              </w:rPr>
              <w:t xml:space="preserve">DRX configuration of one or multiple serving cells </w:t>
            </w:r>
            <w:r>
              <w:rPr>
                <w:rFonts w:eastAsia="Batang"/>
                <w:bCs/>
                <w:lang w:val="en-GB"/>
              </w:rPr>
              <w:t>for one or more UEs</w:t>
            </w:r>
            <w:r>
              <w:rPr>
                <w:rFonts w:eastAsia="Times New Roman"/>
                <w:lang w:val="en-GB"/>
              </w:rPr>
              <w:t xml:space="preserve">. </w:t>
            </w:r>
          </w:p>
          <w:p w14:paraId="1028FAB2"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following information is transmitted by means of the DCI format 2_9 with CRC scrambled by </w:t>
            </w:r>
            <w:r>
              <w:rPr>
                <w:rFonts w:eastAsia="Times New Roman"/>
                <w:strike/>
                <w:color w:val="FF0000"/>
                <w:lang w:val="en-GB"/>
              </w:rPr>
              <w:t>NES</w:t>
            </w:r>
            <w:proofErr w:type="spellStart"/>
            <w:r>
              <w:rPr>
                <w:color w:val="FF0000"/>
                <w:u w:val="single"/>
              </w:rPr>
              <w:t>cellDTRX</w:t>
            </w:r>
            <w:proofErr w:type="spellEnd"/>
            <w:r>
              <w:rPr>
                <w:rFonts w:eastAsia="Times New Roman"/>
                <w:lang w:val="en-GB"/>
              </w:rPr>
              <w:t>-RNTI:</w:t>
            </w:r>
          </w:p>
          <w:p w14:paraId="0F263358" w14:textId="77777777" w:rsidR="00D82F9A" w:rsidRDefault="00410479">
            <w:pPr>
              <w:overflowPunct w:val="0"/>
              <w:autoSpaceDE w:val="0"/>
              <w:autoSpaceDN w:val="0"/>
              <w:adjustRightInd w:val="0"/>
              <w:spacing w:before="0" w:after="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478C5EAE" w14:textId="77777777" w:rsidR="00D82F9A" w:rsidRDefault="00410479">
            <w:pPr>
              <w:overflowPunct w:val="0"/>
              <w:autoSpaceDE w:val="0"/>
              <w:autoSpaceDN w:val="0"/>
              <w:adjustRightInd w:val="0"/>
              <w:spacing w:before="0" w:after="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color w:val="FF0000"/>
                <w:u w:val="single"/>
              </w:rPr>
              <w:t xml:space="preserve">associated with a serving cell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6F191D63" w14:textId="77777777" w:rsidR="00D82F9A" w:rsidRDefault="00410479">
            <w:pPr>
              <w:spacing w:before="0" w:after="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he following field defined for each block:</w:t>
            </w:r>
          </w:p>
          <w:p w14:paraId="3189598C" w14:textId="77777777" w:rsidR="00D82F9A" w:rsidRDefault="00410479">
            <w:pPr>
              <w:pStyle w:val="B10"/>
              <w:spacing w:before="0" w:after="0" w:line="240" w:lineRule="auto"/>
              <w:rPr>
                <w:sz w:val="20"/>
                <w:szCs w:val="20"/>
              </w:rPr>
            </w:pPr>
            <w:r>
              <w:rPr>
                <w:rFonts w:eastAsia="Times New Roman"/>
                <w:lang w:val="nb-NO" w:eastAsia="en-GB"/>
              </w:rPr>
              <w:t>-</w:t>
            </w:r>
            <w:r>
              <w:rPr>
                <w:rFonts w:eastAsia="Times New Roman"/>
                <w:lang w:val="nb-NO" w:eastAsia="en-GB"/>
              </w:rPr>
              <w:tab/>
            </w:r>
            <w:r>
              <w:rPr>
                <w:sz w:val="20"/>
                <w:szCs w:val="20"/>
              </w:rPr>
              <w:t xml:space="preserve">Cell DTX/DRX indication - 2 bits if </w:t>
            </w:r>
            <w:proofErr w:type="spellStart"/>
            <w:r>
              <w:rPr>
                <w:i/>
                <w:strike/>
                <w:color w:val="C00000"/>
                <w:sz w:val="20"/>
                <w:szCs w:val="20"/>
              </w:rPr>
              <w:t>XYZ</w:t>
            </w:r>
            <w:r>
              <w:rPr>
                <w:i/>
                <w:color w:val="C00000"/>
                <w:sz w:val="20"/>
                <w:szCs w:val="20"/>
                <w:u w:val="single"/>
              </w:rPr>
              <w:t>cellDTXDRXconfigType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proofErr w:type="spellStart"/>
            <w:r>
              <w:rPr>
                <w:i/>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for the serving cell;</w:t>
            </w:r>
            <w:r>
              <w:rPr>
                <w:sz w:val="20"/>
                <w:szCs w:val="20"/>
              </w:rPr>
              <w:t xml:space="preserve"> otherwise </w:t>
            </w:r>
            <w:r>
              <w:rPr>
                <w:color w:val="0070C0"/>
                <w:sz w:val="20"/>
                <w:szCs w:val="20"/>
                <w:u w:val="single"/>
              </w:rPr>
              <w:t xml:space="preserve">if </w:t>
            </w:r>
            <w:proofErr w:type="spellStart"/>
            <w:r>
              <w:rPr>
                <w:i/>
                <w:iCs/>
                <w:color w:val="0070C0"/>
                <w:sz w:val="20"/>
                <w:szCs w:val="20"/>
                <w:u w:val="single"/>
              </w:rPr>
              <w:t>cellDTXDRX</w:t>
            </w:r>
            <w:proofErr w:type="spellEnd"/>
            <w:r>
              <w:rPr>
                <w:i/>
                <w:iCs/>
                <w:color w:val="0070C0"/>
                <w:sz w:val="20"/>
                <w:szCs w:val="20"/>
                <w:u w:val="single"/>
              </w:rPr>
              <w:t xml:space="preserve">-Config </w:t>
            </w:r>
            <w:r>
              <w:rPr>
                <w:color w:val="0070C0"/>
                <w:sz w:val="20"/>
                <w:szCs w:val="20"/>
                <w:u w:val="single"/>
              </w:rPr>
              <w:t>is not configured</w:t>
            </w:r>
            <w:r>
              <w:rPr>
                <w:color w:val="0070C0"/>
                <w:sz w:val="20"/>
                <w:szCs w:val="20"/>
              </w:rPr>
              <w:t xml:space="preserve"> </w:t>
            </w:r>
            <w:r>
              <w:rPr>
                <w:color w:val="C00000"/>
                <w:sz w:val="20"/>
                <w:szCs w:val="20"/>
                <w:u w:val="single"/>
              </w:rPr>
              <w:t>0</w:t>
            </w:r>
            <w:r>
              <w:rPr>
                <w:strike/>
                <w:color w:val="C00000"/>
                <w:sz w:val="20"/>
                <w:szCs w:val="20"/>
              </w:rPr>
              <w:t>1</w:t>
            </w:r>
            <w:r>
              <w:rPr>
                <w:sz w:val="20"/>
                <w:szCs w:val="20"/>
              </w:rPr>
              <w:t xml:space="preserve"> bit.</w:t>
            </w:r>
          </w:p>
          <w:p w14:paraId="7D3D2FFD" w14:textId="77777777" w:rsidR="00D82F9A" w:rsidRDefault="00410479">
            <w:pPr>
              <w:pStyle w:val="B10"/>
              <w:spacing w:before="0" w:after="0" w:line="240" w:lineRule="auto"/>
              <w:rPr>
                <w:color w:val="0070C0"/>
                <w:sz w:val="20"/>
                <w:szCs w:val="20"/>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sz w:val="20"/>
                <w:szCs w:val="20"/>
                <w:u w:val="single"/>
              </w:rPr>
              <w:t xml:space="preserve"> indication - 1 bit if </w:t>
            </w:r>
            <w:proofErr w:type="spellStart"/>
            <w:r>
              <w:rPr>
                <w:i/>
                <w:iCs/>
                <w:color w:val="C00000"/>
                <w:sz w:val="20"/>
                <w:szCs w:val="20"/>
                <w:u w:val="single"/>
              </w:rPr>
              <w:t>nesEvent</w:t>
            </w:r>
            <w:proofErr w:type="spellEnd"/>
            <w:r>
              <w:rPr>
                <w:color w:val="C00000"/>
                <w:sz w:val="20"/>
                <w:szCs w:val="20"/>
                <w:u w:val="single"/>
              </w:rPr>
              <w:t xml:space="preserve"> is configured </w:t>
            </w:r>
            <w:r>
              <w:rPr>
                <w:color w:val="0070C0"/>
                <w:sz w:val="20"/>
                <w:szCs w:val="20"/>
                <w:u w:val="single"/>
              </w:rPr>
              <w:t xml:space="preserve">and serving cell is </w:t>
            </w:r>
            <w:proofErr w:type="spellStart"/>
            <w:r>
              <w:rPr>
                <w:color w:val="0070C0"/>
                <w:sz w:val="20"/>
                <w:szCs w:val="20"/>
                <w:u w:val="single"/>
              </w:rPr>
              <w:t>Pcell</w:t>
            </w:r>
            <w:proofErr w:type="spellEnd"/>
            <w:r>
              <w:rPr>
                <w:color w:val="C00000"/>
                <w:sz w:val="20"/>
                <w:szCs w:val="20"/>
                <w:u w:val="single"/>
              </w:rPr>
              <w:t xml:space="preserve">; otherwise, 0 bit. </w:t>
            </w:r>
            <w:r>
              <w:rPr>
                <w:color w:val="0070C0"/>
                <w:sz w:val="20"/>
                <w:szCs w:val="20"/>
                <w:u w:val="single"/>
              </w:rPr>
              <w:t>The bit value of 1 indicates the NES specific CHO execution is enabled, as defined in clause 5.3.5.13.4 of [9, TS38.331], and the bit value of 0 indicates the NES-specific CHO execution is not enabled.</w:t>
            </w:r>
          </w:p>
          <w:p w14:paraId="2F66FED6" w14:textId="77777777" w:rsidR="00D82F9A" w:rsidRDefault="00D82F9A">
            <w:pPr>
              <w:overflowPunct w:val="0"/>
              <w:autoSpaceDE w:val="0"/>
              <w:autoSpaceDN w:val="0"/>
              <w:adjustRightInd w:val="0"/>
              <w:spacing w:before="0" w:after="0" w:line="240" w:lineRule="auto"/>
              <w:ind w:left="568" w:hanging="284"/>
              <w:textAlignment w:val="baseline"/>
              <w:rPr>
                <w:rFonts w:eastAsia="Times New Roman"/>
                <w:lang w:eastAsia="en-GB"/>
              </w:rPr>
            </w:pPr>
          </w:p>
          <w:p w14:paraId="1D4B3063"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688BF4DE" w14:textId="77777777" w:rsidR="00D82F9A" w:rsidRDefault="00410479">
            <w:pPr>
              <w:keepNext/>
              <w:keepLines/>
              <w:spacing w:before="0" w:after="0" w:line="240" w:lineRule="auto"/>
              <w:ind w:left="1134" w:hanging="1134"/>
              <w:jc w:val="center"/>
              <w:outlineLvl w:val="1"/>
              <w:rPr>
                <w:rFonts w:eastAsia="Times New Roman"/>
                <w:lang w:val="en-GB"/>
              </w:rPr>
            </w:pPr>
            <w:r>
              <w:rPr>
                <w:color w:val="FF0000"/>
              </w:rPr>
              <w:t>*** Unchanged parts are omitted ***</w:t>
            </w:r>
          </w:p>
        </w:tc>
      </w:tr>
    </w:tbl>
    <w:p w14:paraId="4C6B9844" w14:textId="77777777" w:rsidR="00D82F9A" w:rsidRDefault="00D82F9A">
      <w:pPr>
        <w:spacing w:after="0" w:line="240" w:lineRule="auto"/>
      </w:pPr>
    </w:p>
    <w:p w14:paraId="56BD4670" w14:textId="77777777" w:rsidR="00D82F9A" w:rsidRDefault="00D82F9A">
      <w:pPr>
        <w:spacing w:after="0" w:line="240" w:lineRule="auto"/>
      </w:pPr>
    </w:p>
    <w:p w14:paraId="36441972" w14:textId="77777777" w:rsidR="00D82F9A" w:rsidRDefault="00D82F9A">
      <w:pPr>
        <w:pStyle w:val="BodyText"/>
        <w:tabs>
          <w:tab w:val="left" w:pos="1480"/>
        </w:tabs>
        <w:spacing w:after="0" w:line="240" w:lineRule="auto"/>
        <w:rPr>
          <w:rFonts w:ascii="Times New Roman" w:hAnsi="Times New Roman"/>
          <w:szCs w:val="20"/>
          <w:lang w:eastAsia="zh-CN"/>
        </w:rPr>
      </w:pPr>
    </w:p>
    <w:p w14:paraId="6D90ED53" w14:textId="77777777" w:rsidR="00D82F9A" w:rsidRDefault="00410479">
      <w:pPr>
        <w:pStyle w:val="Heading5"/>
        <w:rPr>
          <w:rFonts w:eastAsiaTheme="minorEastAsia"/>
          <w:lang w:eastAsia="ko-KR"/>
        </w:rPr>
      </w:pPr>
      <w:r>
        <w:rPr>
          <w:rFonts w:eastAsiaTheme="minorEastAsia"/>
          <w:lang w:eastAsia="ko-KR"/>
        </w:rPr>
        <w:t>TP #2-2C (resolved)</w:t>
      </w:r>
    </w:p>
    <w:p w14:paraId="6BED6ADB" w14:textId="77777777" w:rsidR="00D82F9A" w:rsidRDefault="00410479">
      <w:pPr>
        <w:pStyle w:val="ListParagraph"/>
        <w:numPr>
          <w:ilvl w:val="0"/>
          <w:numId w:val="22"/>
        </w:numPr>
        <w:rPr>
          <w:lang w:val="en-GB"/>
        </w:rPr>
      </w:pPr>
      <w:r>
        <w:rPr>
          <w:lang w:val="en-GB"/>
        </w:rPr>
        <w:t>Adopt the follow TP for TS38.212</w:t>
      </w:r>
    </w:p>
    <w:p w14:paraId="0E294E5F" w14:textId="77777777" w:rsidR="00D82F9A" w:rsidRDefault="00D82F9A">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D82F9A" w14:paraId="6E89BAA2" w14:textId="77777777">
        <w:tc>
          <w:tcPr>
            <w:tcW w:w="9876" w:type="dxa"/>
          </w:tcPr>
          <w:p w14:paraId="61B03AE5" w14:textId="77777777" w:rsidR="00D82F9A" w:rsidRDefault="00410479">
            <w:pPr>
              <w:spacing w:before="0" w:after="0" w:line="240" w:lineRule="auto"/>
            </w:pPr>
            <w:r>
              <w:rPr>
                <w:b/>
                <w:bCs/>
              </w:rPr>
              <w:t>Reason for change</w:t>
            </w:r>
            <w:r>
              <w:t>:</w:t>
            </w:r>
          </w:p>
          <w:p w14:paraId="40D05FB9" w14:textId="77777777" w:rsidR="00D82F9A" w:rsidRDefault="00410479">
            <w:pPr>
              <w:spacing w:before="0" w:after="0" w:line="240" w:lineRule="auto"/>
            </w:pPr>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14F511B4" w14:textId="77777777" w:rsidR="00D82F9A" w:rsidRDefault="00410479">
            <w:pPr>
              <w:spacing w:before="0" w:after="0" w:line="240" w:lineRule="auto"/>
            </w:pPr>
            <w:r>
              <w:t>Clarify that 1 bit for NES mode indication if configured by higher layers.</w:t>
            </w:r>
          </w:p>
          <w:p w14:paraId="18B4E389" w14:textId="77777777" w:rsidR="00D82F9A" w:rsidRDefault="00410479">
            <w:pPr>
              <w:spacing w:before="0" w:after="0" w:line="240" w:lineRule="auto"/>
              <w:rPr>
                <w:rFonts w:eastAsia="Times New Roman"/>
                <w:lang w:val="en-GB"/>
              </w:rPr>
            </w:pPr>
            <w:r>
              <w:t>Update RRC parameter names in the specification.</w:t>
            </w:r>
          </w:p>
        </w:tc>
      </w:tr>
      <w:tr w:rsidR="00D82F9A" w14:paraId="0D296070" w14:textId="77777777">
        <w:tc>
          <w:tcPr>
            <w:tcW w:w="9876" w:type="dxa"/>
          </w:tcPr>
          <w:p w14:paraId="34C9DE13" w14:textId="77777777" w:rsidR="00D82F9A" w:rsidRDefault="00410479">
            <w:pPr>
              <w:spacing w:before="0" w:after="0" w:line="240" w:lineRule="auto"/>
            </w:pPr>
            <w:r>
              <w:rPr>
                <w:b/>
                <w:bCs/>
              </w:rPr>
              <w:t>Summary of change</w:t>
            </w:r>
            <w:r>
              <w:t xml:space="preserve">: </w:t>
            </w:r>
          </w:p>
          <w:p w14:paraId="3F59573E" w14:textId="77777777" w:rsidR="00D82F9A" w:rsidRDefault="00410479">
            <w:pPr>
              <w:pStyle w:val="ListParagraph"/>
              <w:numPr>
                <w:ilvl w:val="0"/>
                <w:numId w:val="22"/>
              </w:numPr>
              <w:spacing w:before="0" w:line="240" w:lineRule="auto"/>
            </w:pPr>
            <w:r>
              <w:t xml:space="preserve">update NES-RNTI as </w:t>
            </w:r>
            <w:proofErr w:type="spellStart"/>
            <w:r>
              <w:t>cellDTRX</w:t>
            </w:r>
            <w:proofErr w:type="spellEnd"/>
            <w:r>
              <w:t>-RNTI.</w:t>
            </w:r>
          </w:p>
          <w:p w14:paraId="6174C548" w14:textId="77777777" w:rsidR="00D82F9A" w:rsidRDefault="00410479">
            <w:pPr>
              <w:pStyle w:val="ListParagraph"/>
              <w:numPr>
                <w:ilvl w:val="0"/>
                <w:numId w:val="22"/>
              </w:numPr>
              <w:spacing w:before="0" w:line="240" w:lineRule="auto"/>
            </w:pPr>
            <w:r>
              <w:t xml:space="preserve">Associate the starting position of a block in DCI format 2_9 with a serving cell. </w:t>
            </w:r>
          </w:p>
          <w:p w14:paraId="57C13A3D" w14:textId="77777777" w:rsidR="00D82F9A" w:rsidRDefault="00410479">
            <w:pPr>
              <w:pStyle w:val="ListParagraph"/>
              <w:numPr>
                <w:ilvl w:val="0"/>
                <w:numId w:val="22"/>
              </w:numPr>
              <w:spacing w:before="0" w:line="240" w:lineRule="auto"/>
            </w:pPr>
            <w:r>
              <w:t xml:space="preserve">clarify the </w:t>
            </w:r>
            <w:proofErr w:type="spellStart"/>
            <w:r>
              <w:t>bitwidth</w:t>
            </w:r>
            <w:proofErr w:type="spellEnd"/>
            <w:r>
              <w:t xml:space="preserve"> of dynamic cell DTX/DRX information field in DCI format 2_9. </w:t>
            </w:r>
          </w:p>
          <w:p w14:paraId="2AE42342" w14:textId="77777777" w:rsidR="00D82F9A" w:rsidRDefault="00410479">
            <w:pPr>
              <w:pStyle w:val="ListParagraph"/>
              <w:numPr>
                <w:ilvl w:val="0"/>
                <w:numId w:val="22"/>
              </w:numPr>
              <w:spacing w:before="0" w:line="240" w:lineRule="auto"/>
              <w:rPr>
                <w:rFonts w:eastAsia="Times New Roman"/>
                <w:lang w:val="en-GB"/>
              </w:rPr>
            </w:pPr>
            <w:r>
              <w:rPr>
                <w:lang w:val="en-GB"/>
              </w:rPr>
              <w:t>add NES-mode indication to block definition.</w:t>
            </w:r>
          </w:p>
        </w:tc>
      </w:tr>
      <w:tr w:rsidR="00D82F9A" w14:paraId="1CE7EFF6" w14:textId="77777777">
        <w:tc>
          <w:tcPr>
            <w:tcW w:w="9876" w:type="dxa"/>
          </w:tcPr>
          <w:p w14:paraId="07656AC7" w14:textId="77777777" w:rsidR="00D82F9A" w:rsidRDefault="00410479">
            <w:pPr>
              <w:spacing w:before="0" w:after="0" w:line="240" w:lineRule="auto"/>
              <w:rPr>
                <w:b/>
                <w:iCs/>
              </w:rPr>
            </w:pPr>
            <w:r>
              <w:rPr>
                <w:b/>
                <w:iCs/>
              </w:rPr>
              <w:t>Consequences if not approved:</w:t>
            </w:r>
          </w:p>
          <w:p w14:paraId="58BE0FB6" w14:textId="77777777" w:rsidR="00D82F9A" w:rsidRDefault="00410479">
            <w:pPr>
              <w:spacing w:before="0" w:after="0" w:line="240" w:lineRule="auto"/>
            </w:pPr>
            <w:r>
              <w:t xml:space="preserve">The starting position and </w:t>
            </w:r>
            <w:proofErr w:type="spellStart"/>
            <w:r>
              <w:t>bitwidth</w:t>
            </w:r>
            <w:proofErr w:type="spellEnd"/>
            <w:r>
              <w:t xml:space="preserve"> of dynamic cell DTX/DRX information field in DCI format 2_9 is unclear.</w:t>
            </w:r>
          </w:p>
          <w:p w14:paraId="0E6D9488" w14:textId="77777777" w:rsidR="00D82F9A" w:rsidRDefault="00410479">
            <w:pPr>
              <w:spacing w:before="0" w:after="0" w:line="240" w:lineRule="auto"/>
              <w:rPr>
                <w:rFonts w:eastAsia="Times New Roman"/>
                <w:lang w:val="en-GB"/>
              </w:rPr>
            </w:pPr>
            <w:r>
              <w:rPr>
                <w:lang w:val="en-GB"/>
              </w:rPr>
              <w:t xml:space="preserve">NES-mode indication associated with </w:t>
            </w:r>
            <w:proofErr w:type="spellStart"/>
            <w:r>
              <w:rPr>
                <w:lang w:val="en-GB"/>
              </w:rPr>
              <w:t>nesEvent</w:t>
            </w:r>
            <w:proofErr w:type="spellEnd"/>
            <w:r>
              <w:rPr>
                <w:lang w:val="en-GB"/>
              </w:rPr>
              <w:t xml:space="preserve"> configuration is missing from specification.</w:t>
            </w:r>
          </w:p>
        </w:tc>
      </w:tr>
      <w:tr w:rsidR="00D82F9A" w14:paraId="16B5A78C" w14:textId="77777777">
        <w:tc>
          <w:tcPr>
            <w:tcW w:w="9876" w:type="dxa"/>
          </w:tcPr>
          <w:p w14:paraId="08ED7FF2"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1A5216A5"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Pr>
                <w:color w:val="FF0000"/>
                <w:u w:val="single"/>
              </w:rPr>
              <w:t xml:space="preserve">and/or </w:t>
            </w:r>
            <w:r>
              <w:rPr>
                <w:rFonts w:eastAsia="Times New Roman"/>
                <w:lang w:val="en-GB"/>
              </w:rPr>
              <w:t xml:space="preserve">DRX configuration of one or multiple serving cells </w:t>
            </w:r>
            <w:r>
              <w:rPr>
                <w:rFonts w:eastAsia="Batang"/>
                <w:bCs/>
                <w:lang w:val="en-GB"/>
              </w:rPr>
              <w:t>for one or more UEs</w:t>
            </w:r>
            <w:r>
              <w:rPr>
                <w:rFonts w:eastAsia="Times New Roman"/>
                <w:lang w:val="en-GB"/>
              </w:rPr>
              <w:t xml:space="preserve">. </w:t>
            </w:r>
          </w:p>
          <w:p w14:paraId="5A3B8677"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following information is transmitted by means of the DCI format 2_9 with CRC scrambled by </w:t>
            </w:r>
            <w:r>
              <w:rPr>
                <w:rFonts w:eastAsia="Times New Roman"/>
                <w:strike/>
                <w:color w:val="FF0000"/>
                <w:lang w:val="en-GB"/>
              </w:rPr>
              <w:t>NES</w:t>
            </w:r>
            <w:proofErr w:type="spellStart"/>
            <w:r>
              <w:rPr>
                <w:color w:val="FF0000"/>
                <w:u w:val="single"/>
              </w:rPr>
              <w:t>cellDTRX</w:t>
            </w:r>
            <w:proofErr w:type="spellEnd"/>
            <w:r>
              <w:rPr>
                <w:rFonts w:eastAsia="Times New Roman"/>
                <w:lang w:val="en-GB"/>
              </w:rPr>
              <w:t>-RNTI:</w:t>
            </w:r>
          </w:p>
          <w:p w14:paraId="38A26ADB" w14:textId="77777777" w:rsidR="00D82F9A" w:rsidRDefault="00410479">
            <w:pPr>
              <w:overflowPunct w:val="0"/>
              <w:autoSpaceDE w:val="0"/>
              <w:autoSpaceDN w:val="0"/>
              <w:adjustRightInd w:val="0"/>
              <w:spacing w:before="0" w:after="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49EA356A" w14:textId="77777777" w:rsidR="00D82F9A" w:rsidRDefault="00410479">
            <w:pPr>
              <w:overflowPunct w:val="0"/>
              <w:autoSpaceDE w:val="0"/>
              <w:autoSpaceDN w:val="0"/>
              <w:adjustRightInd w:val="0"/>
              <w:spacing w:before="0" w:after="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color w:val="FF0000"/>
                <w:u w:val="single"/>
              </w:rPr>
              <w:t xml:space="preserve">associated with a serving cell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391005E4" w14:textId="77777777" w:rsidR="00D82F9A" w:rsidRDefault="00410479">
            <w:pPr>
              <w:spacing w:before="0" w:after="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 xml:space="preserve">he following field defined </w:t>
            </w:r>
            <w:r>
              <w:rPr>
                <w:color w:val="0070C0"/>
                <w:u w:val="single"/>
                <w:lang w:eastAsia="ko-KR"/>
              </w:rPr>
              <w:t>in the following order</w:t>
            </w:r>
            <w:r>
              <w:rPr>
                <w:lang w:eastAsia="ko-KR"/>
              </w:rPr>
              <w:t xml:space="preserve"> for each block:</w:t>
            </w:r>
          </w:p>
          <w:p w14:paraId="36BEC243" w14:textId="77777777" w:rsidR="00D82F9A" w:rsidRDefault="00410479">
            <w:pPr>
              <w:pStyle w:val="B10"/>
              <w:spacing w:before="0" w:after="0" w:line="240" w:lineRule="auto"/>
              <w:rPr>
                <w:sz w:val="20"/>
                <w:szCs w:val="20"/>
              </w:rPr>
            </w:pPr>
            <w:r>
              <w:rPr>
                <w:rFonts w:eastAsia="Times New Roman"/>
                <w:sz w:val="20"/>
                <w:szCs w:val="20"/>
                <w:highlight w:val="yellow"/>
                <w:lang w:val="nb-NO" w:eastAsia="en-GB"/>
              </w:rPr>
              <w:t>-</w:t>
            </w:r>
            <w:r>
              <w:rPr>
                <w:rFonts w:eastAsia="Times New Roman"/>
                <w:sz w:val="20"/>
                <w:szCs w:val="20"/>
                <w:highlight w:val="yellow"/>
                <w:lang w:val="nb-NO" w:eastAsia="en-GB"/>
              </w:rPr>
              <w:tab/>
            </w:r>
            <w:r>
              <w:rPr>
                <w:sz w:val="20"/>
                <w:szCs w:val="20"/>
                <w:highlight w:val="yellow"/>
              </w:rPr>
              <w:t xml:space="preserve">Cell DTX/DRX indication - 2 bits if </w:t>
            </w:r>
            <w:proofErr w:type="spellStart"/>
            <w:r>
              <w:rPr>
                <w:i/>
                <w:strike/>
                <w:color w:val="C00000"/>
                <w:sz w:val="20"/>
                <w:szCs w:val="20"/>
                <w:highlight w:val="yellow"/>
              </w:rPr>
              <w:t>XYZ</w:t>
            </w:r>
            <w:r>
              <w:rPr>
                <w:i/>
                <w:color w:val="C00000"/>
                <w:sz w:val="20"/>
                <w:szCs w:val="20"/>
                <w:highlight w:val="yellow"/>
              </w:rPr>
              <w:t>c</w:t>
            </w:r>
            <w:r>
              <w:rPr>
                <w:i/>
                <w:color w:val="C00000"/>
                <w:sz w:val="20"/>
                <w:szCs w:val="20"/>
                <w:highlight w:val="yellow"/>
                <w:u w:val="single"/>
              </w:rPr>
              <w:t>ellDTXDRXconfigType</w:t>
            </w:r>
            <w:proofErr w:type="spellEnd"/>
            <w:r>
              <w:rPr>
                <w:color w:val="C00000"/>
                <w:sz w:val="20"/>
                <w:szCs w:val="20"/>
                <w:highlight w:val="yellow"/>
                <w:u w:val="single"/>
              </w:rPr>
              <w:t xml:space="preserve"> is configured to </w:t>
            </w:r>
            <w:proofErr w:type="spellStart"/>
            <w:r>
              <w:rPr>
                <w:i/>
                <w:iCs/>
                <w:color w:val="C00000"/>
                <w:sz w:val="20"/>
                <w:szCs w:val="20"/>
                <w:highlight w:val="yellow"/>
                <w:u w:val="single"/>
              </w:rPr>
              <w:t>dtxdrx</w:t>
            </w:r>
            <w:proofErr w:type="spellEnd"/>
            <w:r>
              <w:rPr>
                <w:i/>
                <w:iCs/>
                <w:color w:val="C00000"/>
                <w:sz w:val="20"/>
                <w:szCs w:val="20"/>
                <w:highlight w:val="yellow"/>
                <w:u w:val="single"/>
              </w:rPr>
              <w:t xml:space="preserve"> </w:t>
            </w:r>
            <w:r>
              <w:rPr>
                <w:color w:val="C00000"/>
                <w:sz w:val="20"/>
                <w:szCs w:val="20"/>
                <w:highlight w:val="yellow"/>
                <w:u w:val="single"/>
              </w:rPr>
              <w:t>for the serving cell</w:t>
            </w:r>
            <w:r>
              <w:rPr>
                <w:sz w:val="20"/>
                <w:szCs w:val="20"/>
                <w:highlight w:val="yellow"/>
              </w:rPr>
              <w:t xml:space="preserve">, with the MSB corresponding to cell DTX configuration and the LSB corresponding to cell DRX configuration; </w:t>
            </w:r>
            <w:r>
              <w:rPr>
                <w:color w:val="C00000"/>
                <w:sz w:val="20"/>
                <w:szCs w:val="20"/>
                <w:highlight w:val="yellow"/>
                <w:u w:val="single"/>
              </w:rPr>
              <w:t xml:space="preserve">1 bit if </w:t>
            </w:r>
            <w:proofErr w:type="spellStart"/>
            <w:r>
              <w:rPr>
                <w:i/>
                <w:color w:val="C00000"/>
                <w:sz w:val="20"/>
                <w:szCs w:val="20"/>
                <w:highlight w:val="yellow"/>
                <w:u w:val="single"/>
              </w:rPr>
              <w:t>cellDTXDRXconfigType</w:t>
            </w:r>
            <w:proofErr w:type="spellEnd"/>
            <w:r>
              <w:rPr>
                <w:color w:val="C00000"/>
                <w:sz w:val="20"/>
                <w:szCs w:val="20"/>
                <w:highlight w:val="yellow"/>
                <w:u w:val="single"/>
              </w:rPr>
              <w:t xml:space="preserve"> is configured to either </w:t>
            </w:r>
            <w:proofErr w:type="spellStart"/>
            <w:r>
              <w:rPr>
                <w:i/>
                <w:iCs/>
                <w:color w:val="C00000"/>
                <w:sz w:val="20"/>
                <w:szCs w:val="20"/>
                <w:highlight w:val="yellow"/>
                <w:u w:val="single"/>
              </w:rPr>
              <w:t>dtx</w:t>
            </w:r>
            <w:proofErr w:type="spellEnd"/>
            <w:r>
              <w:rPr>
                <w:color w:val="C00000"/>
                <w:sz w:val="20"/>
                <w:szCs w:val="20"/>
                <w:highlight w:val="yellow"/>
                <w:u w:val="single"/>
              </w:rPr>
              <w:t xml:space="preserve"> or </w:t>
            </w:r>
            <w:proofErr w:type="spellStart"/>
            <w:r>
              <w:rPr>
                <w:i/>
                <w:iCs/>
                <w:color w:val="C00000"/>
                <w:sz w:val="20"/>
                <w:szCs w:val="20"/>
                <w:highlight w:val="yellow"/>
                <w:u w:val="single"/>
              </w:rPr>
              <w:t>drx</w:t>
            </w:r>
            <w:proofErr w:type="spellEnd"/>
            <w:r>
              <w:rPr>
                <w:i/>
                <w:iCs/>
                <w:color w:val="C00000"/>
                <w:sz w:val="20"/>
                <w:szCs w:val="20"/>
                <w:highlight w:val="yellow"/>
                <w:u w:val="single"/>
              </w:rPr>
              <w:t xml:space="preserve"> </w:t>
            </w:r>
            <w:r>
              <w:rPr>
                <w:color w:val="C00000"/>
                <w:sz w:val="20"/>
                <w:szCs w:val="20"/>
                <w:highlight w:val="yellow"/>
                <w:u w:val="single"/>
              </w:rPr>
              <w:t>for the serving cell</w:t>
            </w:r>
            <w:r>
              <w:rPr>
                <w:i/>
                <w:iCs/>
                <w:color w:val="C00000"/>
                <w:sz w:val="20"/>
                <w:szCs w:val="20"/>
                <w:highlight w:val="yellow"/>
                <w:u w:val="single"/>
              </w:rPr>
              <w:t>;</w:t>
            </w:r>
            <w:r>
              <w:rPr>
                <w:sz w:val="20"/>
                <w:szCs w:val="20"/>
                <w:highlight w:val="yellow"/>
              </w:rPr>
              <w:t xml:space="preserve"> otherwise </w:t>
            </w:r>
            <w:r>
              <w:rPr>
                <w:color w:val="C00000"/>
                <w:sz w:val="20"/>
                <w:szCs w:val="20"/>
                <w:highlight w:val="yellow"/>
                <w:u w:val="single"/>
              </w:rPr>
              <w:t>0</w:t>
            </w:r>
            <w:r>
              <w:rPr>
                <w:strike/>
                <w:color w:val="C00000"/>
                <w:sz w:val="20"/>
                <w:szCs w:val="20"/>
                <w:highlight w:val="yellow"/>
              </w:rPr>
              <w:t>1</w:t>
            </w:r>
            <w:r>
              <w:rPr>
                <w:sz w:val="20"/>
                <w:szCs w:val="20"/>
                <w:highlight w:val="yellow"/>
              </w:rPr>
              <w:t xml:space="preserve"> bit.</w:t>
            </w:r>
          </w:p>
          <w:p w14:paraId="4F2F544A" w14:textId="77777777" w:rsidR="00D82F9A" w:rsidRDefault="00410479">
            <w:pPr>
              <w:pStyle w:val="B10"/>
              <w:spacing w:before="0" w:after="0" w:line="240" w:lineRule="auto"/>
              <w:rPr>
                <w:color w:val="0070C0"/>
                <w:sz w:val="20"/>
                <w:szCs w:val="20"/>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t>NES-mode</w:t>
            </w:r>
            <w:r>
              <w:rPr>
                <w:color w:val="C00000"/>
                <w:sz w:val="20"/>
                <w:szCs w:val="20"/>
                <w:u w:val="single"/>
              </w:rPr>
              <w:t xml:space="preserve"> indication - 1 bit if </w:t>
            </w:r>
            <w:proofErr w:type="spellStart"/>
            <w:r>
              <w:rPr>
                <w:i/>
                <w:iCs/>
                <w:color w:val="C00000"/>
                <w:sz w:val="20"/>
                <w:szCs w:val="20"/>
                <w:u w:val="single"/>
              </w:rPr>
              <w:t>nesEvent</w:t>
            </w:r>
            <w:proofErr w:type="spellEnd"/>
            <w:r>
              <w:rPr>
                <w:color w:val="C00000"/>
                <w:sz w:val="20"/>
                <w:szCs w:val="20"/>
                <w:u w:val="single"/>
              </w:rPr>
              <w:t xml:space="preserve"> is configured </w:t>
            </w:r>
            <w:r>
              <w:rPr>
                <w:color w:val="0070C0"/>
                <w:sz w:val="20"/>
                <w:szCs w:val="20"/>
                <w:u w:val="single"/>
              </w:rPr>
              <w:t xml:space="preserve">and the serving cell is </w:t>
            </w:r>
            <w:proofErr w:type="spellStart"/>
            <w:r>
              <w:rPr>
                <w:color w:val="0070C0"/>
                <w:sz w:val="20"/>
                <w:szCs w:val="20"/>
                <w:u w:val="single"/>
              </w:rPr>
              <w:t>Pcell</w:t>
            </w:r>
            <w:proofErr w:type="spellEnd"/>
            <w:r>
              <w:rPr>
                <w:color w:val="C00000"/>
                <w:sz w:val="20"/>
                <w:szCs w:val="20"/>
                <w:u w:val="single"/>
              </w:rPr>
              <w:t xml:space="preserve">; otherwise, 0 bit. </w:t>
            </w:r>
          </w:p>
          <w:p w14:paraId="65C16D74" w14:textId="77777777" w:rsidR="00D82F9A" w:rsidRDefault="00D82F9A">
            <w:pPr>
              <w:overflowPunct w:val="0"/>
              <w:autoSpaceDE w:val="0"/>
              <w:autoSpaceDN w:val="0"/>
              <w:adjustRightInd w:val="0"/>
              <w:spacing w:before="0" w:after="0" w:line="240" w:lineRule="auto"/>
              <w:textAlignment w:val="baseline"/>
              <w:rPr>
                <w:rFonts w:eastAsia="Times New Roman"/>
                <w:lang w:eastAsia="en-GB"/>
              </w:rPr>
            </w:pPr>
          </w:p>
          <w:p w14:paraId="4890DB6C"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783EA7BB" w14:textId="77777777" w:rsidR="00D82F9A" w:rsidRDefault="00410479">
            <w:pPr>
              <w:keepNext/>
              <w:keepLines/>
              <w:spacing w:before="0" w:after="0" w:line="240" w:lineRule="auto"/>
              <w:ind w:left="1134" w:hanging="1134"/>
              <w:jc w:val="center"/>
              <w:outlineLvl w:val="1"/>
              <w:rPr>
                <w:rFonts w:eastAsia="Times New Roman"/>
                <w:lang w:val="en-GB"/>
              </w:rPr>
            </w:pPr>
            <w:r>
              <w:rPr>
                <w:color w:val="FF0000"/>
              </w:rPr>
              <w:t>*** Unchanged parts are omitted ***</w:t>
            </w:r>
          </w:p>
        </w:tc>
      </w:tr>
    </w:tbl>
    <w:p w14:paraId="51E96E04" w14:textId="77777777" w:rsidR="00D82F9A" w:rsidRDefault="00D82F9A">
      <w:pPr>
        <w:spacing w:after="0" w:line="240" w:lineRule="auto"/>
      </w:pPr>
    </w:p>
    <w:p w14:paraId="032E6639" w14:textId="77777777" w:rsidR="00D82F9A" w:rsidRDefault="00D82F9A">
      <w:pPr>
        <w:pStyle w:val="BodyText"/>
        <w:tabs>
          <w:tab w:val="left" w:pos="1480"/>
        </w:tabs>
        <w:spacing w:after="0" w:line="240" w:lineRule="auto"/>
        <w:rPr>
          <w:rFonts w:ascii="Times New Roman" w:hAnsi="Times New Roman"/>
          <w:szCs w:val="20"/>
          <w:lang w:eastAsia="zh-CN"/>
        </w:rPr>
      </w:pPr>
    </w:p>
    <w:p w14:paraId="26145939" w14:textId="77777777" w:rsidR="00D82F9A" w:rsidRDefault="00410479">
      <w:pPr>
        <w:pStyle w:val="Heading5"/>
        <w:rPr>
          <w:rFonts w:eastAsiaTheme="minorEastAsia"/>
          <w:lang w:eastAsia="ko-KR"/>
        </w:rPr>
      </w:pPr>
      <w:r>
        <w:rPr>
          <w:rFonts w:eastAsiaTheme="minorEastAsia"/>
          <w:lang w:eastAsia="ko-KR"/>
        </w:rPr>
        <w:t>Proposal #2-4 (resolved)</w:t>
      </w:r>
    </w:p>
    <w:p w14:paraId="75AFA23E" w14:textId="77777777" w:rsidR="00D82F9A" w:rsidRDefault="00410479">
      <w:pPr>
        <w:rPr>
          <w:lang w:val="en-GB" w:eastAsia="ko-KR"/>
        </w:rPr>
      </w:pPr>
      <w:r>
        <w:rPr>
          <w:lang w:val="en-GB" w:eastAsia="ko-KR"/>
        </w:rPr>
        <w:t>Down-select among following alternatives</w:t>
      </w:r>
    </w:p>
    <w:p w14:paraId="6DF020C1" w14:textId="77777777" w:rsidR="00D82F9A" w:rsidRDefault="00410479">
      <w:pPr>
        <w:pStyle w:val="ListParagraph"/>
        <w:numPr>
          <w:ilvl w:val="0"/>
          <w:numId w:val="23"/>
        </w:numPr>
      </w:pPr>
      <w:r>
        <w:t>Alt 1) Cell DTX/DRX indication -</w:t>
      </w:r>
    </w:p>
    <w:p w14:paraId="30256C3F" w14:textId="77777777" w:rsidR="00D82F9A" w:rsidRDefault="00410479">
      <w:pPr>
        <w:pStyle w:val="ListParagraph"/>
        <w:numPr>
          <w:ilvl w:val="1"/>
          <w:numId w:val="23"/>
        </w:numPr>
      </w:pPr>
      <w:r>
        <w:t xml:space="preserve">2 bits if </w:t>
      </w:r>
      <w:proofErr w:type="spellStart"/>
      <w:r>
        <w:t>c</w:t>
      </w:r>
      <w:r>
        <w:rPr>
          <w:i/>
        </w:rPr>
        <w:t>ellDTXDRXconfigType</w:t>
      </w:r>
      <w:proofErr w:type="spellEnd"/>
      <w:r>
        <w:t xml:space="preserve"> is configured to </w:t>
      </w:r>
      <w:proofErr w:type="spellStart"/>
      <w:r>
        <w:rPr>
          <w:i/>
          <w:iCs/>
        </w:rPr>
        <w:t>dtxdrx</w:t>
      </w:r>
      <w:proofErr w:type="spellEnd"/>
      <w:r>
        <w:rPr>
          <w:i/>
          <w:iCs/>
        </w:rPr>
        <w:t xml:space="preserve"> </w:t>
      </w:r>
      <w:r>
        <w:t xml:space="preserve">for the serving cell; </w:t>
      </w:r>
    </w:p>
    <w:p w14:paraId="26B68887" w14:textId="77777777" w:rsidR="00D82F9A" w:rsidRDefault="00410479">
      <w:pPr>
        <w:pStyle w:val="ListParagraph"/>
        <w:numPr>
          <w:ilvl w:val="1"/>
          <w:numId w:val="23"/>
        </w:numPr>
      </w:pPr>
      <w:r>
        <w:t xml:space="preserve">1 bit if </w:t>
      </w:r>
      <w:proofErr w:type="spellStart"/>
      <w:r>
        <w:rPr>
          <w:i/>
        </w:rPr>
        <w:t>cellDTXDRXconfigType</w:t>
      </w:r>
      <w:proofErr w:type="spellEnd"/>
      <w:r>
        <w:t xml:space="preserve"> is configured to either </w:t>
      </w:r>
      <w:proofErr w:type="spellStart"/>
      <w:r>
        <w:rPr>
          <w:i/>
          <w:iCs/>
        </w:rPr>
        <w:t>dtx</w:t>
      </w:r>
      <w:proofErr w:type="spellEnd"/>
      <w:r>
        <w:t xml:space="preserve"> or </w:t>
      </w:r>
      <w:proofErr w:type="spellStart"/>
      <w:r>
        <w:rPr>
          <w:i/>
          <w:iCs/>
        </w:rPr>
        <w:t>drx</w:t>
      </w:r>
      <w:proofErr w:type="spellEnd"/>
      <w:r>
        <w:rPr>
          <w:i/>
          <w:iCs/>
        </w:rPr>
        <w:t xml:space="preserve"> </w:t>
      </w:r>
      <w:r>
        <w:t>for the serving cell</w:t>
      </w:r>
      <w:r>
        <w:rPr>
          <w:i/>
          <w:iCs/>
        </w:rPr>
        <w:t>;</w:t>
      </w:r>
      <w:r>
        <w:t xml:space="preserve"> </w:t>
      </w:r>
    </w:p>
    <w:p w14:paraId="43A05C23" w14:textId="77777777" w:rsidR="00D82F9A" w:rsidRDefault="00410479">
      <w:pPr>
        <w:pStyle w:val="ListParagraph"/>
        <w:numPr>
          <w:ilvl w:val="1"/>
          <w:numId w:val="23"/>
        </w:numPr>
      </w:pPr>
      <w:r>
        <w:t>otherwise 0 bit.</w:t>
      </w:r>
    </w:p>
    <w:p w14:paraId="79FB9449" w14:textId="77777777" w:rsidR="00D82F9A" w:rsidRDefault="00410479">
      <w:pPr>
        <w:pStyle w:val="ListParagraph"/>
        <w:numPr>
          <w:ilvl w:val="1"/>
          <w:numId w:val="23"/>
        </w:numPr>
      </w:pPr>
      <w:r>
        <w:t>Note: for the UE that do not support L1 based activation/deactivation of cell DTX/DRX, then bits are assumed to be present but ignored.</w:t>
      </w:r>
    </w:p>
    <w:p w14:paraId="4374B219" w14:textId="77777777" w:rsidR="00D82F9A" w:rsidRDefault="00410479">
      <w:pPr>
        <w:pStyle w:val="ListParagraph"/>
        <w:numPr>
          <w:ilvl w:val="0"/>
          <w:numId w:val="23"/>
        </w:numPr>
      </w:pPr>
      <w:r>
        <w:t>Alt 2) Cell DTX/DRX indication -</w:t>
      </w:r>
    </w:p>
    <w:p w14:paraId="6EE15367" w14:textId="77777777" w:rsidR="00D82F9A" w:rsidRDefault="00410479">
      <w:pPr>
        <w:pStyle w:val="ListParagraph"/>
        <w:numPr>
          <w:ilvl w:val="1"/>
          <w:numId w:val="23"/>
        </w:numPr>
      </w:pPr>
      <w:r>
        <w:t>if [cellDTXDRX-L1activation] is configured,</w:t>
      </w:r>
    </w:p>
    <w:p w14:paraId="55498CF4" w14:textId="77777777" w:rsidR="00D82F9A" w:rsidRDefault="00410479">
      <w:pPr>
        <w:pStyle w:val="ListParagraph"/>
        <w:numPr>
          <w:ilvl w:val="2"/>
          <w:numId w:val="23"/>
        </w:numPr>
      </w:pPr>
      <w:r>
        <w:t xml:space="preserve">2 bits if </w:t>
      </w:r>
      <w:proofErr w:type="spellStart"/>
      <w:r>
        <w:t>c</w:t>
      </w:r>
      <w:r>
        <w:rPr>
          <w:i/>
        </w:rPr>
        <w:t>ellDTXDRXconfigType</w:t>
      </w:r>
      <w:proofErr w:type="spellEnd"/>
      <w:r>
        <w:t xml:space="preserve"> is configured to </w:t>
      </w:r>
      <w:proofErr w:type="spellStart"/>
      <w:r>
        <w:rPr>
          <w:i/>
          <w:iCs/>
        </w:rPr>
        <w:t>dtxdrx</w:t>
      </w:r>
      <w:proofErr w:type="spellEnd"/>
      <w:r>
        <w:rPr>
          <w:i/>
          <w:iCs/>
        </w:rPr>
        <w:t xml:space="preserve"> </w:t>
      </w:r>
      <w:r>
        <w:t>for the serving cell;</w:t>
      </w:r>
    </w:p>
    <w:p w14:paraId="01B15445" w14:textId="77777777" w:rsidR="00D82F9A" w:rsidRDefault="00410479">
      <w:pPr>
        <w:pStyle w:val="ListParagraph"/>
        <w:numPr>
          <w:ilvl w:val="2"/>
          <w:numId w:val="23"/>
        </w:numPr>
      </w:pPr>
      <w:r>
        <w:t xml:space="preserve">1 bit if </w:t>
      </w:r>
      <w:proofErr w:type="spellStart"/>
      <w:r>
        <w:rPr>
          <w:i/>
        </w:rPr>
        <w:t>cellDTXDRXconfigType</w:t>
      </w:r>
      <w:proofErr w:type="spellEnd"/>
      <w:r>
        <w:t xml:space="preserve"> is configured to either </w:t>
      </w:r>
      <w:proofErr w:type="spellStart"/>
      <w:r>
        <w:rPr>
          <w:i/>
          <w:iCs/>
        </w:rPr>
        <w:t>dtx</w:t>
      </w:r>
      <w:proofErr w:type="spellEnd"/>
      <w:r>
        <w:t xml:space="preserve"> or </w:t>
      </w:r>
      <w:proofErr w:type="spellStart"/>
      <w:r>
        <w:rPr>
          <w:i/>
          <w:iCs/>
        </w:rPr>
        <w:t>drx</w:t>
      </w:r>
      <w:proofErr w:type="spellEnd"/>
      <w:r>
        <w:rPr>
          <w:i/>
          <w:iCs/>
        </w:rPr>
        <w:t xml:space="preserve"> </w:t>
      </w:r>
      <w:r>
        <w:t>for the serving cell</w:t>
      </w:r>
      <w:r>
        <w:rPr>
          <w:i/>
          <w:iCs/>
        </w:rPr>
        <w:t>;</w:t>
      </w:r>
      <w:r>
        <w:t xml:space="preserve"> </w:t>
      </w:r>
    </w:p>
    <w:p w14:paraId="0AFA9690" w14:textId="77777777" w:rsidR="00D82F9A" w:rsidRDefault="00410479">
      <w:pPr>
        <w:pStyle w:val="ListParagraph"/>
        <w:numPr>
          <w:ilvl w:val="1"/>
          <w:numId w:val="23"/>
        </w:numPr>
      </w:pPr>
      <w:r>
        <w:t>otherwise 0 bit.</w:t>
      </w:r>
    </w:p>
    <w:p w14:paraId="4A6ECE55" w14:textId="77777777" w:rsidR="00D82F9A" w:rsidRDefault="00410479">
      <w:pPr>
        <w:pStyle w:val="ListParagraph"/>
        <w:numPr>
          <w:ilvl w:val="1"/>
          <w:numId w:val="23"/>
        </w:numPr>
      </w:pPr>
      <w:r>
        <w:t>[cellDTXDRX-L1activation] is a new RRC parameter</w:t>
      </w:r>
    </w:p>
    <w:p w14:paraId="17EE704F" w14:textId="77777777" w:rsidR="00D82F9A" w:rsidRDefault="00410479">
      <w:pPr>
        <w:pStyle w:val="ListParagraph"/>
        <w:numPr>
          <w:ilvl w:val="0"/>
          <w:numId w:val="23"/>
        </w:numPr>
        <w:spacing w:before="120"/>
        <w:jc w:val="both"/>
      </w:pPr>
      <w:r>
        <w:t>Alt 3) Cell DTX/DRX indication -</w:t>
      </w:r>
    </w:p>
    <w:p w14:paraId="31573E4C" w14:textId="77777777" w:rsidR="00D82F9A" w:rsidRDefault="00410479">
      <w:pPr>
        <w:pStyle w:val="ListParagraph"/>
        <w:numPr>
          <w:ilvl w:val="1"/>
          <w:numId w:val="23"/>
        </w:numPr>
        <w:spacing w:before="120"/>
        <w:jc w:val="both"/>
      </w:pPr>
      <w:r>
        <w:t>if [cellDTXDRX-L1activation] is configured,</w:t>
      </w:r>
    </w:p>
    <w:p w14:paraId="7AFDBAE7" w14:textId="77777777" w:rsidR="00D82F9A" w:rsidRDefault="00410479">
      <w:pPr>
        <w:pStyle w:val="ListParagraph"/>
        <w:numPr>
          <w:ilvl w:val="2"/>
          <w:numId w:val="23"/>
        </w:numPr>
        <w:spacing w:before="120"/>
        <w:jc w:val="both"/>
      </w:pPr>
      <w:r>
        <w:t xml:space="preserve">2 bits if [cellDTXDRX-L1activation] is configured to </w:t>
      </w:r>
      <w:proofErr w:type="spellStart"/>
      <w:r>
        <w:rPr>
          <w:i/>
          <w:iCs/>
        </w:rPr>
        <w:t>dtxdrx</w:t>
      </w:r>
      <w:proofErr w:type="spellEnd"/>
      <w:r>
        <w:rPr>
          <w:i/>
          <w:iCs/>
        </w:rPr>
        <w:t xml:space="preserve"> </w:t>
      </w:r>
      <w:r>
        <w:t>for the serving cell;</w:t>
      </w:r>
    </w:p>
    <w:p w14:paraId="72F83331" w14:textId="77777777" w:rsidR="00D82F9A" w:rsidRDefault="00410479">
      <w:pPr>
        <w:pStyle w:val="ListParagraph"/>
        <w:numPr>
          <w:ilvl w:val="2"/>
          <w:numId w:val="23"/>
        </w:numPr>
        <w:spacing w:before="120"/>
        <w:jc w:val="both"/>
      </w:pPr>
      <w:r>
        <w:t xml:space="preserve">1 bit if [cellDTXDRX-L1activation] is configured to either </w:t>
      </w:r>
      <w:proofErr w:type="spellStart"/>
      <w:r>
        <w:rPr>
          <w:i/>
          <w:iCs/>
        </w:rPr>
        <w:t>dtx</w:t>
      </w:r>
      <w:proofErr w:type="spellEnd"/>
      <w:r>
        <w:t xml:space="preserve"> or </w:t>
      </w:r>
      <w:proofErr w:type="spellStart"/>
      <w:r>
        <w:rPr>
          <w:i/>
          <w:iCs/>
        </w:rPr>
        <w:t>drx</w:t>
      </w:r>
      <w:proofErr w:type="spellEnd"/>
      <w:r>
        <w:rPr>
          <w:i/>
          <w:iCs/>
        </w:rPr>
        <w:t xml:space="preserve"> </w:t>
      </w:r>
      <w:r>
        <w:t>for the serving cell</w:t>
      </w:r>
      <w:r>
        <w:rPr>
          <w:i/>
          <w:iCs/>
        </w:rPr>
        <w:t>;</w:t>
      </w:r>
      <w:r>
        <w:t xml:space="preserve"> </w:t>
      </w:r>
    </w:p>
    <w:p w14:paraId="36D0C1A2" w14:textId="77777777" w:rsidR="00D82F9A" w:rsidRDefault="00410479">
      <w:pPr>
        <w:pStyle w:val="ListParagraph"/>
        <w:numPr>
          <w:ilvl w:val="1"/>
          <w:numId w:val="23"/>
        </w:numPr>
        <w:spacing w:before="120"/>
        <w:jc w:val="both"/>
      </w:pPr>
      <w:r>
        <w:t>otherwise 0 bit.</w:t>
      </w:r>
    </w:p>
    <w:p w14:paraId="01A12DCF" w14:textId="77777777" w:rsidR="00D82F9A" w:rsidRDefault="00410479">
      <w:pPr>
        <w:pStyle w:val="ListParagraph"/>
        <w:numPr>
          <w:ilvl w:val="1"/>
          <w:numId w:val="23"/>
        </w:numPr>
        <w:spacing w:before="120"/>
        <w:jc w:val="both"/>
      </w:pPr>
      <w:r>
        <w:t>[cellDTXDRX-L1activation] is a new RRC parameter</w:t>
      </w:r>
    </w:p>
    <w:p w14:paraId="1F671C64" w14:textId="77777777" w:rsidR="00D82F9A" w:rsidRDefault="00410479">
      <w:pPr>
        <w:pStyle w:val="ListParagraph"/>
        <w:numPr>
          <w:ilvl w:val="0"/>
          <w:numId w:val="23"/>
        </w:numPr>
      </w:pPr>
      <w:r>
        <w:t>Alt 4) Cell DTX/DRX indication -</w:t>
      </w:r>
    </w:p>
    <w:p w14:paraId="51B8F907" w14:textId="77777777" w:rsidR="00D82F9A" w:rsidRDefault="00410479">
      <w:pPr>
        <w:pStyle w:val="ListParagraph"/>
        <w:numPr>
          <w:ilvl w:val="1"/>
          <w:numId w:val="23"/>
        </w:numPr>
      </w:pPr>
      <w:r>
        <w:t>if [</w:t>
      </w:r>
      <w:proofErr w:type="spellStart"/>
      <w:r>
        <w:rPr>
          <w:i/>
          <w:iCs/>
        </w:rPr>
        <w:t>cellDTXDRX</w:t>
      </w:r>
      <w:proofErr w:type="spellEnd"/>
      <w:r>
        <w:rPr>
          <w:i/>
          <w:iCs/>
        </w:rPr>
        <w:t>-DCI-trigger</w:t>
      </w:r>
      <w:r>
        <w:t>] is supported,</w:t>
      </w:r>
    </w:p>
    <w:p w14:paraId="40365893" w14:textId="77777777" w:rsidR="00D82F9A" w:rsidRDefault="00410479">
      <w:pPr>
        <w:pStyle w:val="ListParagraph"/>
        <w:numPr>
          <w:ilvl w:val="2"/>
          <w:numId w:val="23"/>
        </w:numPr>
      </w:pPr>
      <w:r>
        <w:t xml:space="preserve">2 bits if </w:t>
      </w:r>
      <w:proofErr w:type="spellStart"/>
      <w:r>
        <w:t>c</w:t>
      </w:r>
      <w:r>
        <w:rPr>
          <w:i/>
        </w:rPr>
        <w:t>ellDTXDRXconfigType</w:t>
      </w:r>
      <w:proofErr w:type="spellEnd"/>
      <w:r>
        <w:t xml:space="preserve"> is configured to </w:t>
      </w:r>
      <w:proofErr w:type="spellStart"/>
      <w:r>
        <w:rPr>
          <w:i/>
          <w:iCs/>
        </w:rPr>
        <w:t>dtxdrx</w:t>
      </w:r>
      <w:proofErr w:type="spellEnd"/>
      <w:r>
        <w:rPr>
          <w:i/>
          <w:iCs/>
        </w:rPr>
        <w:t xml:space="preserve"> </w:t>
      </w:r>
      <w:r>
        <w:t>for the serving cell;</w:t>
      </w:r>
    </w:p>
    <w:p w14:paraId="7FF0C515" w14:textId="77777777" w:rsidR="00D82F9A" w:rsidRDefault="00410479">
      <w:pPr>
        <w:pStyle w:val="ListParagraph"/>
        <w:numPr>
          <w:ilvl w:val="2"/>
          <w:numId w:val="23"/>
        </w:numPr>
      </w:pPr>
      <w:r>
        <w:t xml:space="preserve">1 bit if </w:t>
      </w:r>
      <w:proofErr w:type="spellStart"/>
      <w:r>
        <w:rPr>
          <w:i/>
        </w:rPr>
        <w:t>cellDTXDRXconfigType</w:t>
      </w:r>
      <w:proofErr w:type="spellEnd"/>
      <w:r>
        <w:t xml:space="preserve"> is configured to either </w:t>
      </w:r>
      <w:proofErr w:type="spellStart"/>
      <w:r>
        <w:rPr>
          <w:i/>
          <w:iCs/>
        </w:rPr>
        <w:t>dtx</w:t>
      </w:r>
      <w:proofErr w:type="spellEnd"/>
      <w:r>
        <w:t xml:space="preserve"> or </w:t>
      </w:r>
      <w:proofErr w:type="spellStart"/>
      <w:r>
        <w:rPr>
          <w:i/>
          <w:iCs/>
        </w:rPr>
        <w:t>drx</w:t>
      </w:r>
      <w:proofErr w:type="spellEnd"/>
      <w:r>
        <w:rPr>
          <w:i/>
          <w:iCs/>
        </w:rPr>
        <w:t xml:space="preserve"> </w:t>
      </w:r>
      <w:r>
        <w:t>for the serving cell</w:t>
      </w:r>
      <w:r>
        <w:rPr>
          <w:i/>
          <w:iCs/>
        </w:rPr>
        <w:t>;</w:t>
      </w:r>
      <w:r>
        <w:t xml:space="preserve"> </w:t>
      </w:r>
    </w:p>
    <w:p w14:paraId="52C5B3FC" w14:textId="77777777" w:rsidR="00D82F9A" w:rsidRDefault="00410479">
      <w:pPr>
        <w:pStyle w:val="ListParagraph"/>
        <w:numPr>
          <w:ilvl w:val="1"/>
          <w:numId w:val="23"/>
        </w:numPr>
      </w:pPr>
      <w:r>
        <w:t>otherwise 0 bit.</w:t>
      </w:r>
    </w:p>
    <w:p w14:paraId="0596A00B" w14:textId="77777777" w:rsidR="00D82F9A" w:rsidRDefault="00410479">
      <w:pPr>
        <w:pStyle w:val="ListParagraph"/>
        <w:numPr>
          <w:ilvl w:val="1"/>
          <w:numId w:val="23"/>
        </w:numPr>
      </w:pPr>
      <w:r>
        <w:t>Note: [</w:t>
      </w:r>
      <w:proofErr w:type="spellStart"/>
      <w:r>
        <w:rPr>
          <w:i/>
          <w:iCs/>
        </w:rPr>
        <w:t>cellDTXDRX</w:t>
      </w:r>
      <w:proofErr w:type="spellEnd"/>
      <w:r>
        <w:rPr>
          <w:i/>
          <w:iCs/>
        </w:rPr>
        <w:t>-DCI-trigger</w:t>
      </w:r>
      <w:r>
        <w:t>]</w:t>
      </w:r>
      <w:r>
        <w:rPr>
          <w:i/>
          <w:iCs/>
        </w:rPr>
        <w:t xml:space="preserve"> </w:t>
      </w:r>
      <w:r>
        <w:t>is RRC parameter name for UE capability FG45-5</w:t>
      </w:r>
    </w:p>
    <w:p w14:paraId="7E868322" w14:textId="77777777" w:rsidR="00D82F9A" w:rsidRDefault="00D82F9A">
      <w:pPr>
        <w:pStyle w:val="BodyText"/>
        <w:tabs>
          <w:tab w:val="left" w:pos="1480"/>
        </w:tabs>
        <w:spacing w:after="0" w:line="240" w:lineRule="auto"/>
        <w:rPr>
          <w:rFonts w:ascii="Times New Roman" w:hAnsi="Times New Roman"/>
          <w:szCs w:val="20"/>
          <w:lang w:eastAsia="zh-CN"/>
        </w:rPr>
      </w:pPr>
    </w:p>
    <w:p w14:paraId="0961B7F3" w14:textId="77777777" w:rsidR="00D82F9A" w:rsidRDefault="00D82F9A">
      <w:pPr>
        <w:pStyle w:val="BodyText"/>
        <w:tabs>
          <w:tab w:val="left" w:pos="1480"/>
        </w:tabs>
        <w:spacing w:after="0" w:line="240" w:lineRule="auto"/>
        <w:rPr>
          <w:rFonts w:ascii="Times New Roman" w:hAnsi="Times New Roman"/>
          <w:szCs w:val="20"/>
          <w:lang w:eastAsia="zh-CN"/>
        </w:rPr>
      </w:pPr>
    </w:p>
    <w:p w14:paraId="04DA9DDA" w14:textId="77777777" w:rsidR="00D82F9A" w:rsidRDefault="00D82F9A">
      <w:pPr>
        <w:pStyle w:val="BodyText"/>
        <w:tabs>
          <w:tab w:val="left" w:pos="1480"/>
        </w:tabs>
        <w:spacing w:after="0" w:line="240" w:lineRule="auto"/>
        <w:rPr>
          <w:rFonts w:ascii="Times New Roman" w:hAnsi="Times New Roman"/>
          <w:szCs w:val="20"/>
          <w:lang w:eastAsia="zh-CN"/>
        </w:rPr>
      </w:pPr>
    </w:p>
    <w:p w14:paraId="51E66CFD" w14:textId="77777777" w:rsidR="00D82F9A" w:rsidRDefault="00410479">
      <w:pPr>
        <w:pStyle w:val="Heading4"/>
        <w:rPr>
          <w:rFonts w:eastAsiaTheme="minorEastAsia"/>
          <w:lang w:eastAsia="ko-KR"/>
        </w:rPr>
      </w:pPr>
      <w:r>
        <w:rPr>
          <w:rFonts w:eastAsiaTheme="minorEastAsia"/>
          <w:lang w:eastAsia="ko-KR"/>
        </w:rPr>
        <w:t>Company Comments:</w:t>
      </w:r>
    </w:p>
    <w:p w14:paraId="0FF019F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for Proposal #2-4 and TP #2-2C </w:t>
      </w:r>
    </w:p>
    <w:p w14:paraId="09214D2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5D99E05B"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6EAC3315" w14:textId="77777777">
        <w:tc>
          <w:tcPr>
            <w:tcW w:w="1255" w:type="dxa"/>
            <w:shd w:val="clear" w:color="auto" w:fill="D9D9D9" w:themeFill="background1" w:themeFillShade="D9"/>
          </w:tcPr>
          <w:p w14:paraId="7340E15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1B10CD9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4F3DC8A3" w14:textId="77777777">
        <w:tc>
          <w:tcPr>
            <w:tcW w:w="1255" w:type="dxa"/>
          </w:tcPr>
          <w:p w14:paraId="5F3097E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66413D2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1. We don’t support to use </w:t>
            </w:r>
            <w:proofErr w:type="spellStart"/>
            <w:r>
              <w:rPr>
                <w:rFonts w:ascii="Times New Roman" w:hAnsi="Times New Roman"/>
                <w:szCs w:val="20"/>
                <w:lang w:eastAsia="zh-CN"/>
              </w:rPr>
              <w:t>cellDTXDRXconfigType</w:t>
            </w:r>
            <w:proofErr w:type="spellEnd"/>
            <w:r>
              <w:rPr>
                <w:rFonts w:ascii="Times New Roman" w:hAnsi="Times New Roman"/>
                <w:szCs w:val="20"/>
                <w:lang w:eastAsia="zh-CN"/>
              </w:rPr>
              <w:t xml:space="preserve"> which results in the number of bits for cell DTX/DRX (de)activation cannot</w:t>
            </w:r>
            <w:r>
              <w:rPr>
                <w:szCs w:val="20"/>
                <w:lang w:eastAsia="zh-CN"/>
              </w:rPr>
              <w:t xml:space="preserve"> be 0 and therefore</w:t>
            </w:r>
            <w:r>
              <w:rPr>
                <w:rFonts w:ascii="Times New Roman" w:hAnsi="Times New Roman"/>
                <w:szCs w:val="20"/>
                <w:lang w:eastAsia="zh-CN"/>
              </w:rPr>
              <w:t xml:space="preserve"> not aligned with the agreement below. </w:t>
            </w:r>
          </w:p>
          <w:p w14:paraId="6FD3199D"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7869"/>
            </w:tblGrid>
            <w:tr w:rsidR="00D82F9A" w14:paraId="37EA9428" w14:textId="77777777">
              <w:tc>
                <w:tcPr>
                  <w:tcW w:w="7869" w:type="dxa"/>
                </w:tcPr>
                <w:p w14:paraId="108A9B31" w14:textId="77777777" w:rsidR="00D82F9A" w:rsidRDefault="00410479">
                  <w:pPr>
                    <w:rPr>
                      <w:highlight w:val="green"/>
                      <w:lang w:eastAsia="zh-CN"/>
                    </w:rPr>
                  </w:pPr>
                  <w:r>
                    <w:rPr>
                      <w:highlight w:val="green"/>
                      <w:lang w:eastAsia="zh-CN"/>
                    </w:rPr>
                    <w:t>Agreement</w:t>
                  </w:r>
                </w:p>
                <w:p w14:paraId="307063B8" w14:textId="77777777" w:rsidR="00D82F9A" w:rsidRDefault="00410479">
                  <w:pPr>
                    <w:pStyle w:val="ListParagraph"/>
                    <w:numPr>
                      <w:ilvl w:val="0"/>
                      <w:numId w:val="22"/>
                    </w:numPr>
                  </w:pPr>
                  <w:r>
                    <w:rPr>
                      <w:szCs w:val="20"/>
                      <w:lang w:eastAsia="zh-CN"/>
                    </w:rPr>
                    <w:t xml:space="preserve">In DCI format 2-9, add NES-mode indication in block for </w:t>
                  </w:r>
                  <w:proofErr w:type="spellStart"/>
                  <w:r>
                    <w:rPr>
                      <w:szCs w:val="20"/>
                      <w:lang w:eastAsia="zh-CN"/>
                    </w:rPr>
                    <w:t>Pcell</w:t>
                  </w:r>
                  <w:proofErr w:type="spellEnd"/>
                  <w:r>
                    <w:rPr>
                      <w:szCs w:val="20"/>
                      <w:lang w:eastAsia="zh-CN"/>
                    </w:rPr>
                    <w:t>.</w:t>
                  </w:r>
                </w:p>
                <w:p w14:paraId="62AE572B" w14:textId="77777777" w:rsidR="00D82F9A" w:rsidRDefault="00410479">
                  <w:pPr>
                    <w:pStyle w:val="ListParagraph"/>
                    <w:numPr>
                      <w:ilvl w:val="1"/>
                      <w:numId w:val="22"/>
                    </w:numPr>
                  </w:pPr>
                  <w:r>
                    <w:rPr>
                      <w:szCs w:val="20"/>
                      <w:lang w:eastAsia="zh-CN"/>
                    </w:rPr>
                    <w:t xml:space="preserve">NES-mode indication may be 0 or 1 bit for </w:t>
                  </w:r>
                  <w:proofErr w:type="spellStart"/>
                  <w:r>
                    <w:rPr>
                      <w:szCs w:val="20"/>
                      <w:lang w:eastAsia="zh-CN"/>
                    </w:rPr>
                    <w:t>Pcell</w:t>
                  </w:r>
                  <w:proofErr w:type="spellEnd"/>
                  <w:r>
                    <w:rPr>
                      <w:szCs w:val="20"/>
                      <w:lang w:eastAsia="zh-CN"/>
                    </w:rPr>
                    <w:t xml:space="preserve"> depending on the indication for CHO is configured.</w:t>
                  </w:r>
                </w:p>
                <w:p w14:paraId="5552F7D8" w14:textId="77777777" w:rsidR="00D82F9A" w:rsidRDefault="00410479">
                  <w:pPr>
                    <w:pStyle w:val="ListParagraph"/>
                    <w:numPr>
                      <w:ilvl w:val="1"/>
                      <w:numId w:val="22"/>
                    </w:numPr>
                  </w:pPr>
                  <w:r>
                    <w:rPr>
                      <w:szCs w:val="20"/>
                      <w:highlight w:val="yellow"/>
                      <w:lang w:eastAsia="zh-CN"/>
                    </w:rPr>
                    <w:t>Number of bits for cell DTX/DRX (de)activation between 0</w:t>
                  </w:r>
                  <w:r>
                    <w:rPr>
                      <w:szCs w:val="20"/>
                      <w:lang w:eastAsia="zh-CN"/>
                    </w:rPr>
                    <w:t>, 1, and 2 bits and number of bits for NES-mode between 0 and 1 bit is determined by RRC parameters.</w:t>
                  </w:r>
                </w:p>
                <w:p w14:paraId="6AFAF088" w14:textId="77777777" w:rsidR="00D82F9A" w:rsidRDefault="00D82F9A">
                  <w:pPr>
                    <w:pStyle w:val="BodyText"/>
                    <w:tabs>
                      <w:tab w:val="left" w:pos="1480"/>
                    </w:tabs>
                    <w:spacing w:after="0" w:line="240" w:lineRule="auto"/>
                    <w:rPr>
                      <w:rFonts w:ascii="Times New Roman" w:hAnsi="Times New Roman"/>
                      <w:szCs w:val="20"/>
                      <w:lang w:eastAsia="zh-CN"/>
                    </w:rPr>
                  </w:pPr>
                </w:p>
              </w:tc>
            </w:tr>
          </w:tbl>
          <w:p w14:paraId="3D429B06" w14:textId="77777777" w:rsidR="00D82F9A" w:rsidRDefault="00D82F9A">
            <w:pPr>
              <w:pStyle w:val="BodyText"/>
              <w:tabs>
                <w:tab w:val="left" w:pos="1480"/>
              </w:tabs>
              <w:spacing w:after="0" w:line="240" w:lineRule="auto"/>
              <w:rPr>
                <w:rFonts w:ascii="Times New Roman" w:hAnsi="Times New Roman"/>
                <w:szCs w:val="20"/>
                <w:lang w:eastAsia="zh-CN"/>
              </w:rPr>
            </w:pPr>
          </w:p>
          <w:p w14:paraId="3F41FC83" w14:textId="77777777" w:rsidR="00D82F9A" w:rsidRDefault="00410479">
            <w:pPr>
              <w:pStyle w:val="B10"/>
              <w:spacing w:before="0" w:after="0" w:line="240" w:lineRule="auto"/>
              <w:ind w:left="0" w:firstLine="0"/>
              <w:rPr>
                <w:szCs w:val="20"/>
                <w:lang w:eastAsia="zh-CN"/>
              </w:rPr>
            </w:pPr>
            <w:r>
              <w:rPr>
                <w:szCs w:val="20"/>
                <w:lang w:eastAsia="zh-CN"/>
              </w:rPr>
              <w:t>2. The last change (NES-mode indication) is not correct, it results in 1 bit for each block if the condition is satisfied. Suggest the following update</w:t>
            </w:r>
          </w:p>
          <w:p w14:paraId="6181046E" w14:textId="77777777" w:rsidR="00D82F9A" w:rsidRDefault="00D82F9A">
            <w:pPr>
              <w:pStyle w:val="B10"/>
              <w:spacing w:before="0" w:after="0" w:line="240" w:lineRule="auto"/>
              <w:ind w:left="0" w:firstLine="0"/>
              <w:rPr>
                <w:szCs w:val="20"/>
                <w:lang w:eastAsia="zh-CN"/>
              </w:rPr>
            </w:pPr>
          </w:p>
          <w:p w14:paraId="2D93DDCF" w14:textId="77777777" w:rsidR="00D82F9A" w:rsidRDefault="00410479">
            <w:pPr>
              <w:pStyle w:val="B10"/>
              <w:spacing w:before="0" w:after="0" w:line="240" w:lineRule="auto"/>
              <w:ind w:left="0" w:firstLine="0"/>
              <w:rPr>
                <w:szCs w:val="20"/>
                <w:lang w:eastAsia="zh-CN"/>
              </w:rPr>
            </w:pPr>
            <w:r>
              <w:rPr>
                <w:szCs w:val="20"/>
                <w:lang w:eastAsia="zh-CN"/>
              </w:rPr>
              <w:t xml:space="preserve">if </w:t>
            </w:r>
            <w:proofErr w:type="spellStart"/>
            <w:r>
              <w:rPr>
                <w:szCs w:val="20"/>
                <w:lang w:eastAsia="zh-CN"/>
              </w:rPr>
              <w:t>nesEvent</w:t>
            </w:r>
            <w:proofErr w:type="spellEnd"/>
            <w:r>
              <w:rPr>
                <w:szCs w:val="20"/>
                <w:lang w:eastAsia="zh-CN"/>
              </w:rPr>
              <w:t xml:space="preserve"> is configured </w:t>
            </w:r>
            <w:r>
              <w:rPr>
                <w:szCs w:val="20"/>
                <w:highlight w:val="yellow"/>
                <w:lang w:eastAsia="zh-CN"/>
              </w:rPr>
              <w:t>and the serving cell is</w:t>
            </w:r>
            <w:r>
              <w:rPr>
                <w:szCs w:val="20"/>
                <w:lang w:eastAsia="zh-CN"/>
              </w:rPr>
              <w:t xml:space="preserve"> </w:t>
            </w:r>
            <w:proofErr w:type="spellStart"/>
            <w:r>
              <w:rPr>
                <w:szCs w:val="20"/>
                <w:lang w:eastAsia="zh-CN"/>
              </w:rPr>
              <w:t>Pcell</w:t>
            </w:r>
            <w:proofErr w:type="spellEnd"/>
          </w:p>
          <w:p w14:paraId="1CB10C9E" w14:textId="77777777" w:rsidR="00D82F9A" w:rsidRDefault="00D82F9A">
            <w:pPr>
              <w:pStyle w:val="B10"/>
              <w:spacing w:after="0" w:line="240" w:lineRule="auto"/>
              <w:ind w:left="0" w:firstLine="0"/>
              <w:rPr>
                <w:szCs w:val="20"/>
                <w:lang w:eastAsia="zh-CN"/>
              </w:rPr>
            </w:pPr>
          </w:p>
        </w:tc>
      </w:tr>
      <w:tr w:rsidR="00D82F9A" w14:paraId="1ED9D822" w14:textId="77777777">
        <w:tc>
          <w:tcPr>
            <w:tcW w:w="1255" w:type="dxa"/>
          </w:tcPr>
          <w:p w14:paraId="1046FAB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95" w:type="dxa"/>
          </w:tcPr>
          <w:p w14:paraId="0E0E299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#2-2A, is fine from principle but we think more clarifications are needed about the function of the bit, as we proposed in out TP. We propose the modification in </w:t>
            </w:r>
            <w:r>
              <w:rPr>
                <w:rFonts w:ascii="Times New Roman" w:hAnsi="Times New Roman"/>
                <w:color w:val="5B9BD5" w:themeColor="accent5"/>
                <w:szCs w:val="20"/>
                <w:lang w:eastAsia="zh-CN"/>
              </w:rPr>
              <w:t>blue</w:t>
            </w:r>
          </w:p>
          <w:p w14:paraId="505E1BCF" w14:textId="77777777" w:rsidR="00D82F9A" w:rsidRDefault="00D82F9A">
            <w:pPr>
              <w:pStyle w:val="BodyText"/>
              <w:tabs>
                <w:tab w:val="left" w:pos="1480"/>
              </w:tabs>
              <w:spacing w:after="0" w:line="240" w:lineRule="auto"/>
              <w:rPr>
                <w:rFonts w:ascii="Times New Roman" w:hAnsi="Times New Roman"/>
                <w:szCs w:val="20"/>
                <w:lang w:eastAsia="zh-CN"/>
              </w:rPr>
            </w:pPr>
          </w:p>
          <w:p w14:paraId="455DB681"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t>7.3.1.3.10</w:t>
            </w:r>
            <w:r>
              <w:rPr>
                <w:rFonts w:ascii="Times New Roman" w:eastAsia="SimSun" w:hAnsi="Times New Roman"/>
                <w:b/>
                <w:bCs/>
                <w:color w:val="000000"/>
                <w:sz w:val="20"/>
              </w:rPr>
              <w:tab/>
              <w:t>Format 2_9</w:t>
            </w:r>
          </w:p>
          <w:p w14:paraId="372F58B1"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Pr>
                <w:color w:val="FF0000"/>
                <w:u w:val="single"/>
              </w:rPr>
              <w:t xml:space="preserve">and/or </w:t>
            </w:r>
            <w:r>
              <w:rPr>
                <w:rFonts w:eastAsia="Times New Roman"/>
                <w:lang w:val="en-GB"/>
              </w:rPr>
              <w:t xml:space="preserve">DRX configuration of one or multiple serving cells </w:t>
            </w:r>
            <w:r>
              <w:rPr>
                <w:rFonts w:eastAsia="Batang"/>
                <w:bCs/>
                <w:lang w:val="en-GB"/>
              </w:rPr>
              <w:t>for one or more UEs</w:t>
            </w:r>
            <w:r>
              <w:rPr>
                <w:rFonts w:eastAsia="Times New Roman"/>
                <w:lang w:val="en-GB"/>
              </w:rPr>
              <w:t xml:space="preserve">. </w:t>
            </w:r>
          </w:p>
          <w:p w14:paraId="2E6A525F"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following information is transmitted by means of the DCI format 2_9 with CRC scrambled by </w:t>
            </w:r>
            <w:r>
              <w:rPr>
                <w:rFonts w:eastAsia="Times New Roman"/>
                <w:strike/>
                <w:color w:val="FF0000"/>
                <w:lang w:val="en-GB"/>
              </w:rPr>
              <w:t>NES</w:t>
            </w:r>
            <w:proofErr w:type="spellStart"/>
            <w:r>
              <w:rPr>
                <w:color w:val="FF0000"/>
                <w:u w:val="single"/>
              </w:rPr>
              <w:t>cellDTRX</w:t>
            </w:r>
            <w:proofErr w:type="spellEnd"/>
            <w:r>
              <w:rPr>
                <w:rFonts w:eastAsia="Times New Roman"/>
                <w:lang w:val="en-GB"/>
              </w:rPr>
              <w:t>-RNTI:</w:t>
            </w:r>
          </w:p>
          <w:p w14:paraId="3FE6D8B5" w14:textId="77777777" w:rsidR="00D82F9A" w:rsidRDefault="00410479">
            <w:pPr>
              <w:overflowPunct w:val="0"/>
              <w:autoSpaceDE w:val="0"/>
              <w:autoSpaceDN w:val="0"/>
              <w:adjustRightInd w:val="0"/>
              <w:spacing w:before="0" w:after="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16147B90" w14:textId="77777777" w:rsidR="00D82F9A" w:rsidRDefault="00410479">
            <w:pPr>
              <w:overflowPunct w:val="0"/>
              <w:autoSpaceDE w:val="0"/>
              <w:autoSpaceDN w:val="0"/>
              <w:adjustRightInd w:val="0"/>
              <w:spacing w:before="0" w:after="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color w:val="FF0000"/>
                <w:u w:val="single"/>
              </w:rPr>
              <w:t xml:space="preserve">associated with a serving cell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2AD4F4B1" w14:textId="77777777" w:rsidR="00D82F9A" w:rsidRDefault="00410479">
            <w:pPr>
              <w:spacing w:before="0" w:after="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he following field defined for each block:</w:t>
            </w:r>
          </w:p>
          <w:p w14:paraId="46BBF8AD" w14:textId="77777777" w:rsidR="00D82F9A" w:rsidRDefault="00410479">
            <w:pPr>
              <w:pStyle w:val="B10"/>
              <w:spacing w:before="0" w:after="0" w:line="240" w:lineRule="auto"/>
              <w:rPr>
                <w:sz w:val="20"/>
                <w:szCs w:val="20"/>
              </w:rPr>
            </w:pPr>
            <w:r>
              <w:rPr>
                <w:rFonts w:eastAsia="Times New Roman"/>
                <w:lang w:val="nb-NO" w:eastAsia="en-GB"/>
              </w:rPr>
              <w:t>-</w:t>
            </w:r>
            <w:r>
              <w:rPr>
                <w:rFonts w:eastAsia="Times New Roman"/>
                <w:lang w:val="nb-NO" w:eastAsia="en-GB"/>
              </w:rPr>
              <w:tab/>
            </w:r>
            <w:r>
              <w:rPr>
                <w:sz w:val="20"/>
                <w:szCs w:val="20"/>
              </w:rPr>
              <w:t xml:space="preserve">Cell DTX/DRX indication - 2 bits if </w:t>
            </w:r>
            <w:proofErr w:type="spellStart"/>
            <w:r>
              <w:rPr>
                <w:i/>
                <w:strike/>
                <w:color w:val="C00000"/>
                <w:sz w:val="20"/>
                <w:szCs w:val="20"/>
              </w:rPr>
              <w:t>XYZ</w:t>
            </w:r>
            <w:r>
              <w:rPr>
                <w:i/>
                <w:color w:val="C00000"/>
                <w:sz w:val="20"/>
                <w:szCs w:val="20"/>
                <w:u w:val="single"/>
              </w:rPr>
              <w:t>cellDTXDRXconfigType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proofErr w:type="spellStart"/>
            <w:r>
              <w:rPr>
                <w:i/>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for the serving cell;</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w:t>
            </w:r>
          </w:p>
          <w:p w14:paraId="343FDE8A" w14:textId="77777777" w:rsidR="00D82F9A" w:rsidRDefault="00410479">
            <w:pPr>
              <w:pStyle w:val="B10"/>
              <w:spacing w:after="0" w:line="240" w:lineRule="auto"/>
              <w:rPr>
                <w:sz w:val="20"/>
                <w:szCs w:val="20"/>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sz w:val="20"/>
                <w:szCs w:val="20"/>
                <w:u w:val="single"/>
              </w:rPr>
              <w:t xml:space="preserve"> indication - 1 bit if </w:t>
            </w:r>
            <w:proofErr w:type="spellStart"/>
            <w:r>
              <w:rPr>
                <w:i/>
                <w:iCs/>
                <w:color w:val="C00000"/>
                <w:sz w:val="20"/>
                <w:szCs w:val="20"/>
                <w:u w:val="single"/>
              </w:rPr>
              <w:t>nesEvent</w:t>
            </w:r>
            <w:proofErr w:type="spellEnd"/>
            <w:r>
              <w:rPr>
                <w:color w:val="C00000"/>
                <w:sz w:val="20"/>
                <w:szCs w:val="20"/>
                <w:u w:val="single"/>
              </w:rPr>
              <w:t xml:space="preserve"> is configured for the serving </w:t>
            </w:r>
            <w:proofErr w:type="spellStart"/>
            <w:r>
              <w:rPr>
                <w:color w:val="C00000"/>
                <w:sz w:val="20"/>
                <w:szCs w:val="20"/>
                <w:u w:val="single"/>
              </w:rPr>
              <w:t>Pcell</w:t>
            </w:r>
            <w:proofErr w:type="spellEnd"/>
            <w:r>
              <w:rPr>
                <w:color w:val="C00000"/>
                <w:sz w:val="20"/>
                <w:szCs w:val="20"/>
                <w:u w:val="single"/>
              </w:rPr>
              <w:t xml:space="preserve">; otherwise, 0. </w:t>
            </w:r>
            <w:r>
              <w:rPr>
                <w:color w:val="5B9BD5" w:themeColor="accent5"/>
                <w:sz w:val="20"/>
                <w:szCs w:val="20"/>
                <w:u w:val="single"/>
              </w:rPr>
              <w:t>The bit value of 1 indicates the NES specific CHO execution is enabled, as defined in clause 5.3.5.13.4 of [9, TS38.331], and the bit value of 0 indicates the NES-specific CHO execution is not enabled.</w:t>
            </w:r>
          </w:p>
          <w:p w14:paraId="114917DF" w14:textId="77777777" w:rsidR="00D82F9A" w:rsidRDefault="00D82F9A">
            <w:pPr>
              <w:overflowPunct w:val="0"/>
              <w:autoSpaceDE w:val="0"/>
              <w:autoSpaceDN w:val="0"/>
              <w:adjustRightInd w:val="0"/>
              <w:spacing w:before="0" w:after="0" w:line="240" w:lineRule="auto"/>
              <w:ind w:left="568" w:hanging="284"/>
              <w:textAlignment w:val="baseline"/>
              <w:rPr>
                <w:rFonts w:eastAsia="Times New Roman"/>
                <w:lang w:eastAsia="en-GB"/>
              </w:rPr>
            </w:pPr>
          </w:p>
          <w:p w14:paraId="3C258148"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05DD74A3" w14:textId="77777777" w:rsidR="00D82F9A" w:rsidRDefault="00410479">
            <w:pPr>
              <w:pStyle w:val="BodyText"/>
              <w:tabs>
                <w:tab w:val="left" w:pos="1480"/>
              </w:tabs>
              <w:spacing w:after="0" w:line="240" w:lineRule="auto"/>
              <w:rPr>
                <w:color w:val="FF0000"/>
              </w:rPr>
            </w:pPr>
            <w:r>
              <w:rPr>
                <w:color w:val="FF0000"/>
              </w:rPr>
              <w:t>*** Unchanged parts are omitted ***</w:t>
            </w:r>
          </w:p>
          <w:p w14:paraId="1BD03DA6"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38908584" w14:textId="77777777">
        <w:tc>
          <w:tcPr>
            <w:tcW w:w="1255" w:type="dxa"/>
            <w:shd w:val="clear" w:color="auto" w:fill="C5E0B3" w:themeFill="accent6" w:themeFillTint="66"/>
          </w:tcPr>
          <w:p w14:paraId="2645472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8095" w:type="dxa"/>
            <w:shd w:val="clear" w:color="auto" w:fill="C5E0B3" w:themeFill="accent6" w:themeFillTint="66"/>
          </w:tcPr>
          <w:p w14:paraId="4AC667F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RAN1 had further discussion on Proposal 2-2B. There seems to be debate on whether there should be a separate RRC parameter to determine whether there is cell DTX/DRX activation indication or whether we should use the existing RRC parameter.</w:t>
            </w:r>
          </w:p>
        </w:tc>
      </w:tr>
      <w:tr w:rsidR="00D82F9A" w14:paraId="223EE26A" w14:textId="77777777">
        <w:tc>
          <w:tcPr>
            <w:tcW w:w="1255" w:type="dxa"/>
          </w:tcPr>
          <w:p w14:paraId="1B5EF7A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CM</w:t>
            </w:r>
          </w:p>
        </w:tc>
        <w:tc>
          <w:tcPr>
            <w:tcW w:w="8095" w:type="dxa"/>
          </w:tcPr>
          <w:p w14:paraId="254FFF04"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szCs w:val="20"/>
                <w:lang w:eastAsia="ja-JP"/>
              </w:rPr>
              <w:t>Support Alt.1 for Proposal #2-4. We cannot find strong motivation for Alt2.</w:t>
            </w:r>
          </w:p>
          <w:p w14:paraId="08F6F028"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I</w:t>
            </w:r>
            <w:r>
              <w:rPr>
                <w:rFonts w:ascii="Times New Roman" w:eastAsia="Yu Mincho" w:hAnsi="Times New Roman"/>
                <w:szCs w:val="20"/>
                <w:lang w:eastAsia="ja-JP"/>
              </w:rPr>
              <w:t xml:space="preserve">t is not a problem that a </w:t>
            </w:r>
            <w:r>
              <w:rPr>
                <w:rFonts w:ascii="Times New Roman" w:eastAsia="Yu Mincho" w:hAnsi="Times New Roman" w:hint="eastAsia"/>
                <w:szCs w:val="20"/>
                <w:lang w:eastAsia="ja-JP"/>
              </w:rPr>
              <w:t>U</w:t>
            </w:r>
            <w:r>
              <w:rPr>
                <w:rFonts w:ascii="Times New Roman" w:eastAsia="Yu Mincho" w:hAnsi="Times New Roman"/>
                <w:szCs w:val="20"/>
                <w:lang w:eastAsia="ja-JP"/>
              </w:rPr>
              <w:t>E supporting and configured with only RRC based cell DTRX and L1 based NES CHO just skip reading 1 or 2 bits based on the RRC based cell DTRX configuration.</w:t>
            </w:r>
          </w:p>
          <w:p w14:paraId="0467EEC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szCs w:val="20"/>
                <w:lang w:eastAsia="ja-JP"/>
              </w:rPr>
              <w:t>In my understanding, in practical, one information block means one cell, and is common for UEs configured both/either of cell DTRX and NES CHO.</w:t>
            </w:r>
            <w:r>
              <w:rPr>
                <w:rFonts w:ascii="Times New Roman" w:eastAsia="Yu Mincho" w:hAnsi="Times New Roman" w:hint="eastAsia"/>
                <w:szCs w:val="20"/>
                <w:lang w:eastAsia="ja-JP"/>
              </w:rPr>
              <w:t xml:space="preserve"> </w:t>
            </w:r>
            <w:r>
              <w:rPr>
                <w:rFonts w:ascii="Times New Roman" w:eastAsia="Yu Mincho" w:hAnsi="Times New Roman"/>
                <w:szCs w:val="20"/>
                <w:lang w:eastAsia="ja-JP"/>
              </w:rPr>
              <w:t>If Alt.2 adopted, additional one information block is consumed only for abovementioned UEs although another information block indicates the cell state.</w:t>
            </w:r>
          </w:p>
        </w:tc>
      </w:tr>
      <w:tr w:rsidR="00D82F9A" w14:paraId="5632E786" w14:textId="77777777">
        <w:tc>
          <w:tcPr>
            <w:tcW w:w="1255" w:type="dxa"/>
          </w:tcPr>
          <w:p w14:paraId="6180CBDB"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hAnsi="Times New Roman"/>
                <w:szCs w:val="20"/>
                <w:lang w:eastAsia="zh-CN"/>
              </w:rPr>
              <w:t>Samsung</w:t>
            </w:r>
          </w:p>
        </w:tc>
        <w:tc>
          <w:tcPr>
            <w:tcW w:w="8095" w:type="dxa"/>
          </w:tcPr>
          <w:p w14:paraId="2519781D" w14:textId="77777777" w:rsidR="00D82F9A" w:rsidRDefault="00410479">
            <w:pPr>
              <w:pStyle w:val="Heading5"/>
              <w:rPr>
                <w:rFonts w:eastAsiaTheme="minorEastAsia"/>
                <w:lang w:eastAsia="ko-KR"/>
              </w:rPr>
            </w:pPr>
            <w:r>
              <w:rPr>
                <w:rFonts w:ascii="Times New Roman" w:hAnsi="Times New Roman"/>
                <w:lang w:eastAsia="zh-CN"/>
              </w:rPr>
              <w:t xml:space="preserve">For </w:t>
            </w:r>
            <w:r>
              <w:rPr>
                <w:rFonts w:eastAsiaTheme="minorEastAsia"/>
                <w:lang w:eastAsia="ko-KR"/>
              </w:rPr>
              <w:t>Proposal #2-4</w:t>
            </w:r>
          </w:p>
          <w:p w14:paraId="5D21A50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is not aligned with the previous agreement for 0 bit. For example, </w:t>
            </w:r>
            <w:proofErr w:type="spellStart"/>
            <w:r>
              <w:rPr>
                <w:rFonts w:ascii="Times New Roman" w:hAnsi="Times New Roman"/>
                <w:szCs w:val="20"/>
                <w:lang w:eastAsia="zh-CN"/>
              </w:rPr>
              <w:t>Pcell</w:t>
            </w:r>
            <w:proofErr w:type="spellEnd"/>
            <w:r>
              <w:rPr>
                <w:rFonts w:ascii="Times New Roman" w:hAnsi="Times New Roman"/>
                <w:szCs w:val="20"/>
                <w:lang w:eastAsia="zh-CN"/>
              </w:rPr>
              <w:t xml:space="preserve"> is RRC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based cell DTX/DRX.</w:t>
            </w:r>
          </w:p>
          <w:p w14:paraId="6EC616F3" w14:textId="77777777" w:rsidR="00D82F9A" w:rsidRDefault="00D82F9A">
            <w:pPr>
              <w:pStyle w:val="BodyText"/>
              <w:tabs>
                <w:tab w:val="left" w:pos="1480"/>
              </w:tabs>
              <w:spacing w:after="0" w:line="240" w:lineRule="auto"/>
              <w:rPr>
                <w:rFonts w:ascii="Times New Roman" w:hAnsi="Times New Roman"/>
                <w:szCs w:val="20"/>
                <w:lang w:eastAsia="zh-CN"/>
              </w:rPr>
            </w:pPr>
          </w:p>
          <w:p w14:paraId="406B54B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and Alt 2 is not aligned with the following agreement #1, </w:t>
            </w:r>
          </w:p>
          <w:p w14:paraId="709D2A92" w14:textId="77777777" w:rsidR="00D82F9A" w:rsidRDefault="00410479">
            <w:pPr>
              <w:rPr>
                <w:b/>
                <w:bCs/>
                <w:highlight w:val="green"/>
                <w:lang w:eastAsia="zh-CN"/>
              </w:rPr>
            </w:pPr>
            <w:r>
              <w:rPr>
                <w:b/>
                <w:bCs/>
                <w:highlight w:val="green"/>
                <w:lang w:eastAsia="zh-CN"/>
              </w:rPr>
              <w:t>Agreement#1</w:t>
            </w:r>
          </w:p>
          <w:p w14:paraId="5877112F" w14:textId="77777777" w:rsidR="00D82F9A" w:rsidRDefault="00410479">
            <w:r>
              <w:t xml:space="preserve">For each serving cell </w:t>
            </w:r>
            <w:r>
              <w:rPr>
                <w:highlight w:val="yellow"/>
              </w:rPr>
              <w:t>configured with L1 signaling based activation/deactivation of cell DTX and/or cell DRX configuration</w:t>
            </w:r>
            <w:r>
              <w:t>, starting bit position of an information block of DCI format 2_X is provided by UE specific higher layer signaling.</w:t>
            </w:r>
          </w:p>
          <w:p w14:paraId="6ADB1283" w14:textId="77777777" w:rsidR="00D82F9A" w:rsidRDefault="00D82F9A">
            <w:pPr>
              <w:pStyle w:val="BodyText"/>
              <w:tabs>
                <w:tab w:val="left" w:pos="1480"/>
              </w:tabs>
              <w:spacing w:after="0" w:line="240" w:lineRule="auto"/>
              <w:rPr>
                <w:rFonts w:ascii="Times New Roman" w:hAnsi="Times New Roman"/>
                <w:szCs w:val="20"/>
                <w:lang w:eastAsia="zh-CN"/>
              </w:rPr>
            </w:pPr>
          </w:p>
          <w:p w14:paraId="71620EA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highlight text above should be a new RRC which is agreed in the following agreement #2</w:t>
            </w:r>
          </w:p>
          <w:p w14:paraId="59D8AEE0" w14:textId="77777777" w:rsidR="00D82F9A" w:rsidRDefault="00410479">
            <w:pPr>
              <w:rPr>
                <w:b/>
                <w:bCs/>
                <w:highlight w:val="green"/>
                <w:lang w:eastAsia="zh-CN"/>
              </w:rPr>
            </w:pPr>
            <w:r>
              <w:rPr>
                <w:b/>
                <w:bCs/>
                <w:highlight w:val="green"/>
                <w:lang w:eastAsia="zh-CN"/>
              </w:rPr>
              <w:t>Agreement#2</w:t>
            </w:r>
          </w:p>
          <w:p w14:paraId="68B9A69B" w14:textId="77777777" w:rsidR="00D82F9A" w:rsidRDefault="00410479">
            <w:pPr>
              <w:pStyle w:val="BodyText"/>
              <w:numPr>
                <w:ilvl w:val="0"/>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An information block field of DCI format 2_X is variable size either 1 or 2 bits.</w:t>
            </w:r>
          </w:p>
          <w:p w14:paraId="35398358" w14:textId="77777777" w:rsidR="00D82F9A" w:rsidRDefault="00410479">
            <w:pPr>
              <w:pStyle w:val="BodyText"/>
              <w:numPr>
                <w:ilvl w:val="1"/>
                <w:numId w:val="24"/>
              </w:numPr>
              <w:spacing w:after="0"/>
              <w:jc w:val="left"/>
              <w:rPr>
                <w:rFonts w:ascii="Times New Roman" w:eastAsia="Malgun Gothic" w:hAnsi="Times New Roman"/>
                <w:szCs w:val="20"/>
                <w:lang w:eastAsia="ko-KR"/>
              </w:rPr>
            </w:pPr>
            <w:r>
              <w:rPr>
                <w:rFonts w:ascii="Times New Roman" w:eastAsia="Malgun Gothic" w:hAnsi="Times New Roman"/>
                <w:szCs w:val="20"/>
                <w:highlight w:val="yellow"/>
                <w:lang w:eastAsia="ko-KR"/>
              </w:rPr>
              <w:t>Higher layer signaling</w:t>
            </w:r>
            <w:r>
              <w:rPr>
                <w:rFonts w:ascii="Times New Roman" w:eastAsia="Malgun Gothic" w:hAnsi="Times New Roman"/>
                <w:szCs w:val="20"/>
                <w:lang w:eastAsia="ko-KR"/>
              </w:rPr>
              <w:t xml:space="preserve"> configures whether the activation/deactivation of cell DTX and/or cell DRX is indicated in DCI format 2_X for a serving cell.</w:t>
            </w:r>
          </w:p>
          <w:p w14:paraId="7A70842F" w14:textId="77777777" w:rsidR="00D82F9A" w:rsidRDefault="00410479">
            <w:pPr>
              <w:pStyle w:val="BodyText"/>
              <w:numPr>
                <w:ilvl w:val="2"/>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 xml:space="preserve">If both cell DTX and cell DRX are configured for a serving cell, </w:t>
            </w:r>
          </w:p>
          <w:p w14:paraId="498BE846" w14:textId="77777777" w:rsidR="00D82F9A" w:rsidRDefault="00410479">
            <w:pPr>
              <w:pStyle w:val="BodyText"/>
              <w:numPr>
                <w:ilvl w:val="3"/>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1</w:t>
            </w:r>
            <w:r>
              <w:rPr>
                <w:rFonts w:ascii="Times New Roman" w:eastAsia="Malgun Gothic" w:hAnsi="Times New Roman"/>
                <w:szCs w:val="20"/>
                <w:vertAlign w:val="superscript"/>
                <w:lang w:eastAsia="ko-KR"/>
              </w:rPr>
              <w:t>st</w:t>
            </w:r>
            <w:r>
              <w:rPr>
                <w:rFonts w:ascii="Times New Roman" w:eastAsia="Malgun Gothic" w:hAnsi="Times New Roman"/>
                <w:szCs w:val="20"/>
                <w:lang w:eastAsia="ko-KR"/>
              </w:rPr>
              <w:t xml:space="preserve"> bit corresponds to activation/deactivation of cell DTX configuration, and</w:t>
            </w:r>
          </w:p>
          <w:p w14:paraId="175AA02C" w14:textId="77777777" w:rsidR="00D82F9A" w:rsidRDefault="00410479">
            <w:pPr>
              <w:pStyle w:val="BodyText"/>
              <w:numPr>
                <w:ilvl w:val="3"/>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bit corresponds to activation/deactivation of cell DRX configuration, </w:t>
            </w:r>
          </w:p>
          <w:p w14:paraId="0ABF6A31" w14:textId="77777777" w:rsidR="00D82F9A" w:rsidRDefault="00410479">
            <w:pPr>
              <w:pStyle w:val="BodyText"/>
              <w:numPr>
                <w:ilvl w:val="2"/>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otherwise, the 1 bit corresponds to the configured cell DTX or cell DRX configuration.</w:t>
            </w:r>
          </w:p>
          <w:p w14:paraId="6C5981BC" w14:textId="77777777" w:rsidR="00D82F9A" w:rsidRDefault="00410479">
            <w:pPr>
              <w:pStyle w:val="BodyText"/>
              <w:numPr>
                <w:ilvl w:val="1"/>
                <w:numId w:val="24"/>
              </w:numPr>
              <w:spacing w:after="0"/>
              <w:jc w:val="left"/>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40D3026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suggest </w:t>
            </w:r>
            <w:r>
              <w:rPr>
                <w:rFonts w:ascii="Times New Roman" w:hAnsi="Times New Roman" w:hint="eastAsia"/>
                <w:szCs w:val="20"/>
                <w:lang w:eastAsia="zh-CN"/>
              </w:rPr>
              <w:t>Alt</w:t>
            </w:r>
            <w:r>
              <w:rPr>
                <w:rFonts w:ascii="Times New Roman" w:hAnsi="Times New Roman"/>
                <w:szCs w:val="20"/>
                <w:lang w:eastAsia="zh-CN"/>
              </w:rPr>
              <w:t xml:space="preserve"> 3 updated based on Alt 2.</w:t>
            </w:r>
          </w:p>
          <w:p w14:paraId="7A0F317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3</w:t>
            </w:r>
          </w:p>
          <w:p w14:paraId="33E936C3" w14:textId="77777777" w:rsidR="00D82F9A" w:rsidRDefault="00410479">
            <w:pPr>
              <w:pStyle w:val="ListParagraph"/>
              <w:numPr>
                <w:ilvl w:val="0"/>
                <w:numId w:val="23"/>
              </w:numPr>
            </w:pPr>
            <w:r>
              <w:lastRenderedPageBreak/>
              <w:t>Alt 3) Cell DTX/DRX indication –</w:t>
            </w:r>
          </w:p>
          <w:p w14:paraId="14E6A7FD" w14:textId="77777777" w:rsidR="00D82F9A" w:rsidRDefault="00410479">
            <w:pPr>
              <w:pStyle w:val="ListParagraph"/>
              <w:numPr>
                <w:ilvl w:val="1"/>
                <w:numId w:val="23"/>
              </w:numPr>
            </w:pPr>
            <w:r>
              <w:t>if [cellDTXDRX-L1activation] is configured,</w:t>
            </w:r>
          </w:p>
          <w:p w14:paraId="6FC763E2" w14:textId="77777777" w:rsidR="00D82F9A" w:rsidRDefault="00410479">
            <w:pPr>
              <w:pStyle w:val="ListParagraph"/>
              <w:numPr>
                <w:ilvl w:val="2"/>
                <w:numId w:val="23"/>
              </w:numPr>
            </w:pPr>
            <w:r>
              <w:t xml:space="preserve">2 bits if </w:t>
            </w:r>
            <w:r>
              <w:rPr>
                <w:highlight w:val="yellow"/>
              </w:rPr>
              <w:t>[cellDTXDRX-L1activation]</w:t>
            </w:r>
            <w:r>
              <w:t xml:space="preserve"> is configured to </w:t>
            </w:r>
            <w:proofErr w:type="spellStart"/>
            <w:r>
              <w:rPr>
                <w:i/>
                <w:iCs/>
              </w:rPr>
              <w:t>dtxdrx</w:t>
            </w:r>
            <w:proofErr w:type="spellEnd"/>
            <w:r>
              <w:rPr>
                <w:i/>
                <w:iCs/>
              </w:rPr>
              <w:t xml:space="preserve"> </w:t>
            </w:r>
            <w:r>
              <w:t>for the serving cell;</w:t>
            </w:r>
          </w:p>
          <w:p w14:paraId="4F4FC02C" w14:textId="77777777" w:rsidR="00D82F9A" w:rsidRDefault="00410479">
            <w:pPr>
              <w:pStyle w:val="ListParagraph"/>
              <w:numPr>
                <w:ilvl w:val="2"/>
                <w:numId w:val="23"/>
              </w:numPr>
            </w:pPr>
            <w:r>
              <w:t xml:space="preserve">1 bit if </w:t>
            </w:r>
            <w:r>
              <w:rPr>
                <w:highlight w:val="yellow"/>
              </w:rPr>
              <w:t>[cellDTXDRX-L1activation]</w:t>
            </w:r>
            <w:r>
              <w:t xml:space="preserve"> is configured to either </w:t>
            </w:r>
            <w:proofErr w:type="spellStart"/>
            <w:r>
              <w:rPr>
                <w:i/>
                <w:iCs/>
              </w:rPr>
              <w:t>dtx</w:t>
            </w:r>
            <w:proofErr w:type="spellEnd"/>
            <w:r>
              <w:t xml:space="preserve"> or </w:t>
            </w:r>
            <w:proofErr w:type="spellStart"/>
            <w:r>
              <w:rPr>
                <w:i/>
                <w:iCs/>
              </w:rPr>
              <w:t>drx</w:t>
            </w:r>
            <w:proofErr w:type="spellEnd"/>
            <w:r>
              <w:rPr>
                <w:i/>
                <w:iCs/>
              </w:rPr>
              <w:t xml:space="preserve"> </w:t>
            </w:r>
            <w:r>
              <w:t>for the serving cell</w:t>
            </w:r>
            <w:r>
              <w:rPr>
                <w:i/>
                <w:iCs/>
              </w:rPr>
              <w:t>;</w:t>
            </w:r>
            <w:r>
              <w:t xml:space="preserve"> </w:t>
            </w:r>
          </w:p>
          <w:p w14:paraId="418C478E" w14:textId="77777777" w:rsidR="00D82F9A" w:rsidRDefault="00410479">
            <w:pPr>
              <w:pStyle w:val="ListParagraph"/>
              <w:numPr>
                <w:ilvl w:val="1"/>
                <w:numId w:val="23"/>
              </w:numPr>
            </w:pPr>
            <w:r>
              <w:t>otherwise 0 bit.</w:t>
            </w:r>
          </w:p>
          <w:p w14:paraId="3DA1D7D2" w14:textId="77777777" w:rsidR="00D82F9A" w:rsidRDefault="00410479">
            <w:pPr>
              <w:pStyle w:val="ListParagraph"/>
              <w:numPr>
                <w:ilvl w:val="1"/>
                <w:numId w:val="23"/>
              </w:numPr>
            </w:pPr>
            <w:r>
              <w:t>[cellDTXDRX-L1activation] is a new RRC parameter</w:t>
            </w:r>
          </w:p>
          <w:p w14:paraId="04E166D7" w14:textId="77777777" w:rsidR="00D82F9A" w:rsidRDefault="00D82F9A">
            <w:pPr>
              <w:pStyle w:val="BodyText"/>
              <w:tabs>
                <w:tab w:val="left" w:pos="1480"/>
              </w:tabs>
              <w:spacing w:after="0" w:line="240" w:lineRule="auto"/>
              <w:rPr>
                <w:rFonts w:ascii="Times New Roman" w:eastAsia="Yu Mincho" w:hAnsi="Times New Roman"/>
                <w:szCs w:val="20"/>
                <w:lang w:eastAsia="ja-JP"/>
              </w:rPr>
            </w:pPr>
          </w:p>
        </w:tc>
      </w:tr>
      <w:tr w:rsidR="00D82F9A" w14:paraId="3781068F" w14:textId="77777777">
        <w:tc>
          <w:tcPr>
            <w:tcW w:w="1255" w:type="dxa"/>
          </w:tcPr>
          <w:p w14:paraId="79E8D9F7" w14:textId="77777777" w:rsidR="00D82F9A" w:rsidRDefault="00410479">
            <w:pPr>
              <w:pStyle w:val="BodyText"/>
              <w:tabs>
                <w:tab w:val="left" w:pos="1480"/>
              </w:tabs>
              <w:spacing w:after="0" w:line="240" w:lineRule="auto"/>
              <w:rPr>
                <w:rFonts w:ascii="Times New Roman" w:hAnsi="Times New Roman"/>
                <w:szCs w:val="20"/>
                <w:lang w:eastAsia="zh-CN"/>
              </w:rPr>
            </w:pPr>
            <w:proofErr w:type="spellStart"/>
            <w:r>
              <w:rPr>
                <w:rFonts w:ascii="Times New Roman" w:eastAsia="PMingLiU" w:hAnsi="Times New Roman"/>
                <w:szCs w:val="20"/>
                <w:lang w:eastAsia="zh-TW"/>
              </w:rPr>
              <w:lastRenderedPageBreak/>
              <w:t>ASUSTeK</w:t>
            </w:r>
            <w:proofErr w:type="spellEnd"/>
          </w:p>
        </w:tc>
        <w:tc>
          <w:tcPr>
            <w:tcW w:w="8095" w:type="dxa"/>
          </w:tcPr>
          <w:p w14:paraId="74FED436" w14:textId="77777777" w:rsidR="00D82F9A" w:rsidRDefault="00410479">
            <w:pPr>
              <w:pStyle w:val="BodyText"/>
              <w:tabs>
                <w:tab w:val="left" w:pos="1480"/>
              </w:tabs>
              <w:spacing w:after="0" w:line="240" w:lineRule="auto"/>
              <w:rPr>
                <w:rFonts w:ascii="Times New Roman" w:eastAsia="PMingLiU" w:hAnsi="Times New Roman"/>
                <w:szCs w:val="20"/>
                <w:lang w:eastAsia="zh-TW"/>
              </w:rPr>
            </w:pPr>
            <w:r>
              <w:rPr>
                <w:rFonts w:ascii="Times New Roman" w:eastAsia="PMingLiU" w:hAnsi="Times New Roman"/>
                <w:szCs w:val="20"/>
                <w:lang w:eastAsia="zh-TW"/>
              </w:rPr>
              <w:t xml:space="preserve">To resolve proposal 2-4, we would like to understand whether there is a need to support a case that </w:t>
            </w:r>
            <w:proofErr w:type="spellStart"/>
            <w:r>
              <w:rPr>
                <w:i/>
                <w:iCs/>
                <w:szCs w:val="20"/>
              </w:rPr>
              <w:t>nesEvent</w:t>
            </w:r>
            <w:proofErr w:type="spellEnd"/>
            <w:r>
              <w:rPr>
                <w:szCs w:val="20"/>
              </w:rPr>
              <w:t xml:space="preserve"> is configured for a cell while </w:t>
            </w:r>
            <w:r>
              <w:rPr>
                <w:rFonts w:ascii="Times New Roman" w:eastAsia="PMingLiU" w:hAnsi="Times New Roman"/>
                <w:szCs w:val="20"/>
                <w:lang w:eastAsia="zh-TW"/>
              </w:rPr>
              <w:t>cell DTX/DRX</w:t>
            </w:r>
            <w:r>
              <w:rPr>
                <w:rFonts w:ascii="Times New Roman" w:eastAsia="PMingLiU" w:hAnsi="Times New Roman" w:hint="eastAsia"/>
                <w:szCs w:val="20"/>
                <w:lang w:eastAsia="zh-TW"/>
              </w:rPr>
              <w:t xml:space="preserve"> </w:t>
            </w:r>
            <w:r>
              <w:rPr>
                <w:rFonts w:ascii="Times New Roman" w:eastAsia="PMingLiU" w:hAnsi="Times New Roman"/>
                <w:szCs w:val="20"/>
                <w:lang w:eastAsia="zh-TW"/>
              </w:rPr>
              <w:t>of the cell is activated/deactivated by RRC rather than DCI format 2_9. If above case is not supported, Alt 1 could work without any issue, which is our preference.</w:t>
            </w:r>
          </w:p>
          <w:p w14:paraId="6F2002A4" w14:textId="77777777" w:rsidR="00D82F9A" w:rsidRDefault="00410479">
            <w:pPr>
              <w:pStyle w:val="BodyText"/>
              <w:tabs>
                <w:tab w:val="left" w:pos="1480"/>
              </w:tabs>
              <w:spacing w:after="0" w:line="240" w:lineRule="auto"/>
              <w:rPr>
                <w:rFonts w:ascii="Times New Roman" w:eastAsia="PMingLiU" w:hAnsi="Times New Roman"/>
                <w:szCs w:val="20"/>
                <w:lang w:eastAsia="zh-TW"/>
              </w:rPr>
            </w:pPr>
            <w:r>
              <w:rPr>
                <w:rFonts w:ascii="Times New Roman" w:eastAsia="PMingLiU" w:hAnsi="Times New Roman"/>
                <w:szCs w:val="20"/>
                <w:lang w:eastAsia="zh-TW"/>
              </w:rPr>
              <w:t>Besides, on indicating the meaning of value 0/1 for NES mode indication in our spec, we think it is necessary since the current RAN2 running CR does not cover this aspect, but we prefer to capture it in TS 38.213 rather than TS38.212, similar as currently the meaning of value 0/1 for Cell DTX/DRX indication is captured in TS 38.213 as proposed in our TP</w:t>
            </w:r>
            <w:r>
              <w:rPr>
                <w:rFonts w:ascii="Times New Roman" w:eastAsia="PMingLiU" w:hAnsi="Times New Roman" w:hint="eastAsia"/>
                <w:szCs w:val="20"/>
                <w:lang w:eastAsia="zh-TW"/>
              </w:rPr>
              <w:t>,</w:t>
            </w:r>
            <w:r>
              <w:rPr>
                <w:rFonts w:ascii="Times New Roman" w:eastAsia="PMingLiU" w:hAnsi="Times New Roman"/>
                <w:szCs w:val="20"/>
                <w:lang w:eastAsia="zh-TW"/>
              </w:rPr>
              <w:t xml:space="preserve"> e.g. </w:t>
            </w:r>
          </w:p>
          <w:p w14:paraId="3A12447D" w14:textId="77777777" w:rsidR="00D82F9A" w:rsidRDefault="00410479">
            <w:pPr>
              <w:pStyle w:val="Heading2"/>
              <w:rPr>
                <w:lang w:eastAsia="zh-CN"/>
              </w:rPr>
            </w:pPr>
            <w:bookmarkStart w:id="24" w:name="_Toc146789800"/>
            <w:r>
              <w:rPr>
                <w:lang w:eastAsia="zh-CN"/>
              </w:rPr>
              <w:t>11.5</w:t>
            </w:r>
            <w:r>
              <w:rPr>
                <w:lang w:eastAsia="zh-CN"/>
              </w:rPr>
              <w:tab/>
              <w:t>Adaptation of cell operation</w:t>
            </w:r>
            <w:bookmarkEnd w:id="24"/>
          </w:p>
          <w:p w14:paraId="69DA5370" w14:textId="77777777" w:rsidR="00D82F9A" w:rsidRDefault="00410479">
            <w:pPr>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w:t>
            </w:r>
            <w:r>
              <w:rPr>
                <w:color w:val="FF0000"/>
                <w:u w:val="single"/>
              </w:rPr>
              <w:t>and 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indicator field </w:t>
            </w:r>
            <w:r>
              <w:t>for the serving cell</w:t>
            </w:r>
            <w:r>
              <w:rPr>
                <w:lang w:eastAsia="zh-CN"/>
              </w:rPr>
              <w:t xml:space="preserve"> </w:t>
            </w:r>
          </w:p>
          <w:p w14:paraId="77BFDC55" w14:textId="77777777" w:rsidR="00D82F9A" w:rsidRDefault="00410479">
            <w:pPr>
              <w:pStyle w:val="B1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16749142" w14:textId="77777777" w:rsidR="00D82F9A" w:rsidRDefault="00410479">
            <w:pPr>
              <w:pStyle w:val="B10"/>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10F54581" w14:textId="77777777" w:rsidR="00D82F9A" w:rsidRDefault="00410479">
            <w:pPr>
              <w:pStyle w:val="B10"/>
            </w:pPr>
            <w:r>
              <w:t>-</w:t>
            </w:r>
            <w:r>
              <w:tab/>
              <w:t xml:space="preserve">a '0' value for a bit of the cell DTX/DRX indicator field indicates </w:t>
            </w:r>
            <w:r>
              <w:rPr>
                <w:rFonts w:hint="eastAsia"/>
                <w:lang w:eastAsia="zh-CN"/>
              </w:rPr>
              <w:t xml:space="preserve">deactivation of cell </w:t>
            </w:r>
            <w:r>
              <w:t>DTX or of cell DRX</w:t>
            </w:r>
          </w:p>
          <w:p w14:paraId="2C782601" w14:textId="77777777" w:rsidR="00D82F9A" w:rsidRDefault="00410479">
            <w:pPr>
              <w:pStyle w:val="B10"/>
            </w:pPr>
            <w:r>
              <w:t>-</w:t>
            </w:r>
            <w:r>
              <w:tab/>
              <w:t>a '1' value for a bit of the cell DTX/DRX indicator field indicates activation of cell DTX or of cell DRX</w:t>
            </w:r>
          </w:p>
          <w:p w14:paraId="1856BA6D" w14:textId="77777777" w:rsidR="00D82F9A" w:rsidRDefault="00410479">
            <w:pPr>
              <w:pStyle w:val="B10"/>
              <w:rPr>
                <w:color w:val="FF0000"/>
                <w:u w:val="single"/>
              </w:rPr>
            </w:pPr>
            <w:r>
              <w:rPr>
                <w:color w:val="FF0000"/>
                <w:u w:val="single"/>
              </w:rPr>
              <w:t>-</w:t>
            </w:r>
            <w:r>
              <w:rPr>
                <w:color w:val="FF0000"/>
                <w:u w:val="single"/>
              </w:rPr>
              <w:tab/>
              <w:t xml:space="preserve">if </w:t>
            </w:r>
            <w:proofErr w:type="spellStart"/>
            <w:r>
              <w:rPr>
                <w:rFonts w:eastAsia="DengXian"/>
                <w:i/>
                <w:color w:val="FF0000"/>
                <w:u w:val="single"/>
                <w:lang w:eastAsia="zh-CN"/>
              </w:rPr>
              <w:t>nesEvent</w:t>
            </w:r>
            <w:proofErr w:type="spellEnd"/>
            <w:r>
              <w:rPr>
                <w:color w:val="FF0000"/>
                <w:u w:val="single"/>
              </w:rPr>
              <w:t xml:space="preserve"> is configured for </w:t>
            </w:r>
            <w:proofErr w:type="spellStart"/>
            <w:r>
              <w:rPr>
                <w:color w:val="FF0000"/>
                <w:u w:val="single"/>
              </w:rPr>
              <w:t>P</w:t>
            </w:r>
            <w:r>
              <w:rPr>
                <w:rFonts w:eastAsia="PMingLiU"/>
                <w:color w:val="FF0000"/>
                <w:u w:val="single"/>
                <w:lang w:eastAsia="zh-TW"/>
              </w:rPr>
              <w:t>C</w:t>
            </w:r>
            <w:r>
              <w:rPr>
                <w:color w:val="FF0000"/>
                <w:u w:val="single"/>
              </w:rPr>
              <w:t>ell</w:t>
            </w:r>
            <w:proofErr w:type="spellEnd"/>
            <w:r>
              <w:rPr>
                <w:color w:val="FF0000"/>
                <w:u w:val="single"/>
              </w:rPr>
              <w:t>, the NES-</w:t>
            </w:r>
            <w:r>
              <w:rPr>
                <w:rFonts w:eastAsia="Microsoft JhengHei"/>
                <w:color w:val="FF0000"/>
                <w:u w:val="single"/>
                <w:lang w:eastAsia="zh-TW"/>
              </w:rPr>
              <w:t>mode</w:t>
            </w:r>
            <w:r>
              <w:rPr>
                <w:color w:val="FF0000"/>
                <w:u w:val="single"/>
              </w:rPr>
              <w:t xml:space="preserve"> indicator field includes one bit indicating NES-specific CHO execution condition, as described in [12, TS 38.331], for the serving cell</w:t>
            </w:r>
          </w:p>
          <w:p w14:paraId="523A94B4" w14:textId="77777777" w:rsidR="00D82F9A" w:rsidRDefault="00410479">
            <w:pPr>
              <w:pStyle w:val="B10"/>
              <w:rPr>
                <w:color w:val="FF0000"/>
                <w:u w:val="single"/>
              </w:rPr>
            </w:pPr>
            <w:r>
              <w:rPr>
                <w:color w:val="FF0000"/>
                <w:u w:val="single"/>
              </w:rPr>
              <w:lastRenderedPageBreak/>
              <w:t>-</w:t>
            </w:r>
            <w:r>
              <w:rPr>
                <w:color w:val="FF0000"/>
                <w:u w:val="single"/>
              </w:rPr>
              <w:tab/>
              <w:t>a ‘0’ value for a bit of the NES-mode indicator field, when reported to higher layers, indicates to not enable the NES-specific CHO execution condition [12, TS 38.331]</w:t>
            </w:r>
          </w:p>
          <w:p w14:paraId="2C67A492" w14:textId="77777777" w:rsidR="00D82F9A" w:rsidRDefault="00410479">
            <w:pPr>
              <w:pStyle w:val="B10"/>
              <w:rPr>
                <w:color w:val="FF0000"/>
                <w:u w:val="single"/>
              </w:rPr>
            </w:pPr>
            <w:r>
              <w:rPr>
                <w:color w:val="FF0000"/>
                <w:u w:val="single"/>
              </w:rPr>
              <w:t>-</w:t>
            </w:r>
            <w:r>
              <w:rPr>
                <w:color w:val="FF0000"/>
                <w:u w:val="single"/>
              </w:rPr>
              <w:tab/>
              <w:t>a '1' value for a bit of the NES-mode indicator field, when reported to higher layers, indicates to enable the NES-specific CHO execution condition [12, TS 38.331]</w:t>
            </w:r>
          </w:p>
          <w:p w14:paraId="56CB79BC" w14:textId="3255187A" w:rsidR="00D82F9A" w:rsidRDefault="00410479">
            <w:pPr>
              <w:pStyle w:val="B4"/>
            </w:pPr>
            <w:r>
              <w:rPr>
                <w:rFonts w:eastAsia="PMingLiU" w:hint="eastAsia"/>
                <w:lang w:eastAsia="zh-TW"/>
              </w:rPr>
              <w:t>N</w:t>
            </w:r>
            <w:r>
              <w:rPr>
                <w:rFonts w:eastAsia="PMingLiU"/>
                <w:lang w:eastAsia="zh-TW"/>
              </w:rPr>
              <w:t>ote that the relevant part of endorsed TS 38.331 running CR is as below:</w:t>
            </w:r>
            <w:r>
              <w:t>4&gt;</w:t>
            </w:r>
            <w:r>
              <w:tab/>
              <w:t>if indication concerning NES-specific CHO execution condition is received from lower layers, indicating that the NES-specific CHO execution condition is enabled; and</w:t>
            </w:r>
          </w:p>
          <w:p w14:paraId="570A0BD8" w14:textId="77777777" w:rsidR="00D82F9A" w:rsidRDefault="00410479">
            <w:pPr>
              <w:pStyle w:val="B4"/>
              <w:rPr>
                <w:rFonts w:eastAsia="PMingLiU"/>
                <w:lang w:eastAsia="zh-TW"/>
              </w:rPr>
            </w:pPr>
            <w:r>
              <w:rPr>
                <w:rFonts w:eastAsia="PMingLiU"/>
                <w:lang w:eastAsia="zh-TW"/>
              </w:rPr>
              <w:t>…</w:t>
            </w:r>
          </w:p>
          <w:p w14:paraId="3775428C" w14:textId="77777777" w:rsidR="00D82F9A" w:rsidRDefault="00410479">
            <w:pPr>
              <w:pStyle w:val="B4"/>
            </w:pPr>
            <w:r>
              <w:t>4&gt;</w:t>
            </w:r>
            <w:r>
              <w:tab/>
              <w:t>if indication concerning NES-specific CHO execution condition is received from lower layers, indicating that the NES-specific CHO execution condition is disabled; or</w:t>
            </w:r>
          </w:p>
          <w:p w14:paraId="2886CFF9" w14:textId="77777777" w:rsidR="00D82F9A" w:rsidRDefault="00D82F9A">
            <w:pPr>
              <w:pStyle w:val="BodyText"/>
              <w:tabs>
                <w:tab w:val="left" w:pos="1480"/>
              </w:tabs>
              <w:spacing w:after="0" w:line="240" w:lineRule="auto"/>
              <w:rPr>
                <w:rFonts w:ascii="Times New Roman" w:eastAsia="PMingLiU" w:hAnsi="Times New Roman"/>
                <w:szCs w:val="20"/>
                <w:lang w:eastAsia="zh-TW"/>
              </w:rPr>
            </w:pPr>
          </w:p>
          <w:p w14:paraId="56E55880" w14:textId="77777777" w:rsidR="00D82F9A" w:rsidRDefault="00D82F9A">
            <w:pPr>
              <w:pStyle w:val="Heading5"/>
              <w:rPr>
                <w:rFonts w:ascii="Times New Roman" w:hAnsi="Times New Roman"/>
                <w:lang w:eastAsia="zh-CN"/>
              </w:rPr>
            </w:pPr>
          </w:p>
        </w:tc>
      </w:tr>
    </w:tbl>
    <w:p w14:paraId="6BE5708A" w14:textId="77777777" w:rsidR="00D82F9A" w:rsidRDefault="00D82F9A">
      <w:pPr>
        <w:pStyle w:val="BodyText"/>
        <w:tabs>
          <w:tab w:val="left" w:pos="1480"/>
        </w:tabs>
        <w:spacing w:after="0" w:line="240" w:lineRule="auto"/>
        <w:rPr>
          <w:rFonts w:ascii="Times New Roman" w:hAnsi="Times New Roman"/>
          <w:szCs w:val="20"/>
          <w:lang w:eastAsia="zh-CN"/>
        </w:rPr>
      </w:pPr>
    </w:p>
    <w:p w14:paraId="5C1B611B" w14:textId="77777777" w:rsidR="00D82F9A" w:rsidRDefault="00D82F9A">
      <w:pPr>
        <w:pStyle w:val="BodyText"/>
        <w:tabs>
          <w:tab w:val="left" w:pos="1480"/>
        </w:tabs>
        <w:spacing w:after="0" w:line="240" w:lineRule="auto"/>
        <w:rPr>
          <w:rFonts w:ascii="Times New Roman" w:hAnsi="Times New Roman"/>
          <w:szCs w:val="20"/>
          <w:lang w:eastAsia="zh-CN"/>
        </w:rPr>
      </w:pPr>
    </w:p>
    <w:p w14:paraId="21693622" w14:textId="77777777" w:rsidR="00D82F9A" w:rsidRDefault="00D82F9A">
      <w:pPr>
        <w:pStyle w:val="BodyText"/>
        <w:tabs>
          <w:tab w:val="left" w:pos="1480"/>
        </w:tabs>
        <w:spacing w:after="0" w:line="240" w:lineRule="auto"/>
        <w:rPr>
          <w:rFonts w:ascii="Times New Roman" w:hAnsi="Times New Roman"/>
          <w:szCs w:val="20"/>
          <w:lang w:eastAsia="zh-CN"/>
        </w:rPr>
      </w:pPr>
    </w:p>
    <w:p w14:paraId="5C4E6A5A" w14:textId="77777777" w:rsidR="00D82F9A" w:rsidRDefault="00410479">
      <w:pPr>
        <w:pStyle w:val="Heading3"/>
        <w:rPr>
          <w:rFonts w:eastAsia="SimSun"/>
          <w:lang w:eastAsia="zh-CN"/>
        </w:rPr>
      </w:pPr>
      <w:r>
        <w:rPr>
          <w:rFonts w:eastAsia="SimSun"/>
          <w:lang w:eastAsia="zh-CN"/>
        </w:rPr>
        <w:t>Outcome of Tuesday Session:</w:t>
      </w:r>
    </w:p>
    <w:p w14:paraId="4752DAC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From proposal #2-4, the different alternatives were down-selected. Chairman suggested to continue discussions focused on Alt 1 and Alt 3.</w:t>
      </w:r>
    </w:p>
    <w:p w14:paraId="50A00D90" w14:textId="77777777" w:rsidR="00D82F9A" w:rsidRDefault="00D82F9A">
      <w:pPr>
        <w:pStyle w:val="BodyText"/>
        <w:tabs>
          <w:tab w:val="left" w:pos="1480"/>
        </w:tabs>
        <w:spacing w:after="0" w:line="240" w:lineRule="auto"/>
        <w:rPr>
          <w:rFonts w:ascii="Times New Roman" w:hAnsi="Times New Roman"/>
          <w:szCs w:val="20"/>
          <w:lang w:eastAsia="zh-CN"/>
        </w:rPr>
      </w:pPr>
    </w:p>
    <w:p w14:paraId="27351E29" w14:textId="77777777" w:rsidR="00D82F9A" w:rsidRDefault="00410479">
      <w:pPr>
        <w:rPr>
          <w:b/>
          <w:bCs/>
          <w:highlight w:val="yellow"/>
          <w:lang w:eastAsia="zh-CN"/>
        </w:rPr>
      </w:pPr>
      <w:r>
        <w:rPr>
          <w:b/>
          <w:bCs/>
          <w:highlight w:val="yellow"/>
          <w:lang w:eastAsia="zh-CN"/>
        </w:rPr>
        <w:t>Possible Agreement</w:t>
      </w:r>
    </w:p>
    <w:p w14:paraId="3BD2E45C" w14:textId="77777777" w:rsidR="00D82F9A" w:rsidRDefault="00410479">
      <w:pPr>
        <w:rPr>
          <w:lang w:eastAsia="ko-KR"/>
        </w:rPr>
      </w:pPr>
      <w:r>
        <w:rPr>
          <w:lang w:eastAsia="ko-KR"/>
        </w:rPr>
        <w:t>Down-select among following alternatives</w:t>
      </w:r>
    </w:p>
    <w:p w14:paraId="248F729E" w14:textId="77777777" w:rsidR="00D82F9A" w:rsidRDefault="00410479">
      <w:pPr>
        <w:pStyle w:val="ListParagraph"/>
        <w:numPr>
          <w:ilvl w:val="0"/>
          <w:numId w:val="23"/>
        </w:numPr>
        <w:spacing w:line="240" w:lineRule="auto"/>
      </w:pPr>
      <w:r>
        <w:t>Alt 1) Cell DTX/DRX indication -</w:t>
      </w:r>
    </w:p>
    <w:p w14:paraId="2E2CDF08" w14:textId="77777777" w:rsidR="00D82F9A" w:rsidRDefault="00410479">
      <w:pPr>
        <w:pStyle w:val="ListParagraph"/>
        <w:numPr>
          <w:ilvl w:val="1"/>
          <w:numId w:val="23"/>
        </w:numPr>
        <w:spacing w:line="240" w:lineRule="auto"/>
      </w:pPr>
      <w:r>
        <w:t xml:space="preserve">2 bits if </w:t>
      </w:r>
      <w:proofErr w:type="spellStart"/>
      <w:r>
        <w:t>c</w:t>
      </w:r>
      <w:r>
        <w:rPr>
          <w:i/>
        </w:rPr>
        <w:t>ellDTXDRXconfigType</w:t>
      </w:r>
      <w:proofErr w:type="spellEnd"/>
      <w:r>
        <w:t xml:space="preserve"> is configured to </w:t>
      </w:r>
      <w:proofErr w:type="spellStart"/>
      <w:r>
        <w:rPr>
          <w:i/>
          <w:iCs/>
        </w:rPr>
        <w:t>dtxdrx</w:t>
      </w:r>
      <w:proofErr w:type="spellEnd"/>
      <w:r>
        <w:rPr>
          <w:i/>
          <w:iCs/>
        </w:rPr>
        <w:t xml:space="preserve"> </w:t>
      </w:r>
      <w:r>
        <w:t xml:space="preserve">for the serving cell; </w:t>
      </w:r>
    </w:p>
    <w:p w14:paraId="0A750243" w14:textId="77777777" w:rsidR="00D82F9A" w:rsidRDefault="00410479">
      <w:pPr>
        <w:pStyle w:val="ListParagraph"/>
        <w:numPr>
          <w:ilvl w:val="1"/>
          <w:numId w:val="23"/>
        </w:numPr>
        <w:spacing w:line="240" w:lineRule="auto"/>
      </w:pPr>
      <w:r>
        <w:t xml:space="preserve">1 bit if </w:t>
      </w:r>
      <w:proofErr w:type="spellStart"/>
      <w:r>
        <w:rPr>
          <w:i/>
        </w:rPr>
        <w:t>cellDTXDRXconfigType</w:t>
      </w:r>
      <w:proofErr w:type="spellEnd"/>
      <w:r>
        <w:t xml:space="preserve"> is configured to either </w:t>
      </w:r>
      <w:proofErr w:type="spellStart"/>
      <w:r>
        <w:rPr>
          <w:i/>
          <w:iCs/>
        </w:rPr>
        <w:t>dtx</w:t>
      </w:r>
      <w:proofErr w:type="spellEnd"/>
      <w:r>
        <w:t xml:space="preserve"> or </w:t>
      </w:r>
      <w:proofErr w:type="spellStart"/>
      <w:r>
        <w:rPr>
          <w:i/>
          <w:iCs/>
        </w:rPr>
        <w:t>drx</w:t>
      </w:r>
      <w:proofErr w:type="spellEnd"/>
      <w:r>
        <w:rPr>
          <w:i/>
          <w:iCs/>
        </w:rPr>
        <w:t xml:space="preserve"> </w:t>
      </w:r>
      <w:r>
        <w:t>for the serving cell</w:t>
      </w:r>
      <w:r>
        <w:rPr>
          <w:i/>
          <w:iCs/>
        </w:rPr>
        <w:t>;</w:t>
      </w:r>
      <w:r>
        <w:t xml:space="preserve"> </w:t>
      </w:r>
    </w:p>
    <w:p w14:paraId="45E47B56" w14:textId="77777777" w:rsidR="00D82F9A" w:rsidRDefault="00410479">
      <w:pPr>
        <w:pStyle w:val="ListParagraph"/>
        <w:numPr>
          <w:ilvl w:val="1"/>
          <w:numId w:val="23"/>
        </w:numPr>
        <w:spacing w:line="240" w:lineRule="auto"/>
      </w:pPr>
      <w:r>
        <w:t>otherwise 0 bit.</w:t>
      </w:r>
    </w:p>
    <w:p w14:paraId="695C7884" w14:textId="77777777" w:rsidR="00D82F9A" w:rsidRDefault="00410479">
      <w:pPr>
        <w:pStyle w:val="ListParagraph"/>
        <w:numPr>
          <w:ilvl w:val="1"/>
          <w:numId w:val="23"/>
        </w:numPr>
        <w:spacing w:line="240" w:lineRule="auto"/>
      </w:pPr>
      <w:r>
        <w:t xml:space="preserve">Note: for the UE that is configured with only RRC based activation/deactivation for the </w:t>
      </w:r>
      <w:proofErr w:type="spellStart"/>
      <w:r>
        <w:t>PCell</w:t>
      </w:r>
      <w:proofErr w:type="spellEnd"/>
      <w:r>
        <w:t xml:space="preserve"> and NES CHO, the bits are assumed to be present but ignored.</w:t>
      </w:r>
    </w:p>
    <w:p w14:paraId="1B885DD6" w14:textId="77777777" w:rsidR="00D82F9A" w:rsidRDefault="00410479">
      <w:pPr>
        <w:pStyle w:val="ListParagraph"/>
        <w:numPr>
          <w:ilvl w:val="1"/>
          <w:numId w:val="23"/>
        </w:numPr>
        <w:spacing w:line="240" w:lineRule="auto"/>
      </w:pPr>
      <w:r>
        <w:t xml:space="preserve">Ericsson, Lenovo, DOCOMO, Fujitsu, LGE, CATT, </w:t>
      </w:r>
      <w:proofErr w:type="spellStart"/>
      <w:r>
        <w:t>Futurewei</w:t>
      </w:r>
      <w:proofErr w:type="spellEnd"/>
      <w:r>
        <w:t>, MediaTek, IDC, ETRI, FFH, Panasonic, Xiaomi, Qualcomm</w:t>
      </w:r>
    </w:p>
    <w:p w14:paraId="59849436" w14:textId="77777777" w:rsidR="00D82F9A" w:rsidRDefault="00410479">
      <w:pPr>
        <w:pStyle w:val="ListParagraph"/>
        <w:numPr>
          <w:ilvl w:val="0"/>
          <w:numId w:val="23"/>
        </w:numPr>
        <w:spacing w:line="240" w:lineRule="auto"/>
        <w:jc w:val="both"/>
      </w:pPr>
      <w:r>
        <w:t>Alt 3) Cell DTX/DRX indication -</w:t>
      </w:r>
    </w:p>
    <w:p w14:paraId="4E36C1AB" w14:textId="77777777" w:rsidR="00D82F9A" w:rsidRDefault="00410479">
      <w:pPr>
        <w:pStyle w:val="ListParagraph"/>
        <w:numPr>
          <w:ilvl w:val="1"/>
          <w:numId w:val="23"/>
        </w:numPr>
        <w:spacing w:line="240" w:lineRule="auto"/>
        <w:jc w:val="both"/>
      </w:pPr>
      <w:r>
        <w:t>if [cellDTXDRX-L1activation] is configured,</w:t>
      </w:r>
    </w:p>
    <w:p w14:paraId="25B0A619" w14:textId="77777777" w:rsidR="00D82F9A" w:rsidRDefault="00410479">
      <w:pPr>
        <w:pStyle w:val="ListParagraph"/>
        <w:numPr>
          <w:ilvl w:val="2"/>
          <w:numId w:val="23"/>
        </w:numPr>
        <w:spacing w:line="240" w:lineRule="auto"/>
        <w:jc w:val="both"/>
      </w:pPr>
      <w:r>
        <w:t xml:space="preserve">2 bits if [cellDTXDRX-L1activation] is configured to </w:t>
      </w:r>
      <w:proofErr w:type="spellStart"/>
      <w:r>
        <w:rPr>
          <w:i/>
          <w:iCs/>
        </w:rPr>
        <w:t>dtxdrx</w:t>
      </w:r>
      <w:proofErr w:type="spellEnd"/>
      <w:r>
        <w:rPr>
          <w:i/>
          <w:iCs/>
        </w:rPr>
        <w:t xml:space="preserve"> </w:t>
      </w:r>
      <w:r>
        <w:t>for the serving cell;</w:t>
      </w:r>
    </w:p>
    <w:p w14:paraId="04E0D2EB" w14:textId="77777777" w:rsidR="00D82F9A" w:rsidRDefault="00410479">
      <w:pPr>
        <w:pStyle w:val="ListParagraph"/>
        <w:numPr>
          <w:ilvl w:val="2"/>
          <w:numId w:val="23"/>
        </w:numPr>
        <w:spacing w:line="240" w:lineRule="auto"/>
        <w:jc w:val="both"/>
      </w:pPr>
      <w:r>
        <w:t xml:space="preserve">1 bit if [cellDTXDRX-L1activation] is configured to either </w:t>
      </w:r>
      <w:proofErr w:type="spellStart"/>
      <w:r>
        <w:rPr>
          <w:i/>
          <w:iCs/>
        </w:rPr>
        <w:t>dtx</w:t>
      </w:r>
      <w:proofErr w:type="spellEnd"/>
      <w:r>
        <w:t xml:space="preserve"> or </w:t>
      </w:r>
      <w:proofErr w:type="spellStart"/>
      <w:r>
        <w:rPr>
          <w:i/>
          <w:iCs/>
        </w:rPr>
        <w:t>drx</w:t>
      </w:r>
      <w:proofErr w:type="spellEnd"/>
      <w:r>
        <w:rPr>
          <w:i/>
          <w:iCs/>
        </w:rPr>
        <w:t xml:space="preserve"> </w:t>
      </w:r>
      <w:r>
        <w:t>for the serving cell</w:t>
      </w:r>
      <w:r>
        <w:rPr>
          <w:i/>
          <w:iCs/>
        </w:rPr>
        <w:t>;</w:t>
      </w:r>
      <w:r>
        <w:t xml:space="preserve"> </w:t>
      </w:r>
    </w:p>
    <w:p w14:paraId="40083FF0" w14:textId="77777777" w:rsidR="00D82F9A" w:rsidRDefault="00410479">
      <w:pPr>
        <w:pStyle w:val="ListParagraph"/>
        <w:numPr>
          <w:ilvl w:val="1"/>
          <w:numId w:val="23"/>
        </w:numPr>
        <w:spacing w:line="240" w:lineRule="auto"/>
        <w:jc w:val="both"/>
      </w:pPr>
      <w:r>
        <w:t>otherwise 0 bit.</w:t>
      </w:r>
    </w:p>
    <w:p w14:paraId="1789A75E" w14:textId="77777777" w:rsidR="00D82F9A" w:rsidRDefault="00410479">
      <w:pPr>
        <w:pStyle w:val="ListParagraph"/>
        <w:numPr>
          <w:ilvl w:val="1"/>
          <w:numId w:val="23"/>
        </w:numPr>
        <w:spacing w:line="240" w:lineRule="auto"/>
        <w:jc w:val="both"/>
      </w:pPr>
      <w:r>
        <w:t>[cellDTXDRX-L1activation] is a new RRC parameter</w:t>
      </w:r>
    </w:p>
    <w:p w14:paraId="16E67813" w14:textId="77777777" w:rsidR="00D82F9A" w:rsidRDefault="00410479">
      <w:pPr>
        <w:pStyle w:val="ListParagraph"/>
        <w:numPr>
          <w:ilvl w:val="1"/>
          <w:numId w:val="23"/>
        </w:numPr>
        <w:spacing w:line="240" w:lineRule="auto"/>
        <w:jc w:val="both"/>
      </w:pPr>
      <w:r>
        <w:t xml:space="preserve">Samsung, Huawei, ZTE, </w:t>
      </w:r>
      <w:proofErr w:type="spellStart"/>
      <w:r>
        <w:t>Futurewei</w:t>
      </w:r>
      <w:proofErr w:type="spellEnd"/>
      <w:r>
        <w:t>, Google, Nokia, vivo, Apple, CMCC</w:t>
      </w:r>
    </w:p>
    <w:p w14:paraId="229929DA" w14:textId="77777777" w:rsidR="00D82F9A" w:rsidRDefault="00D82F9A">
      <w:pPr>
        <w:pStyle w:val="BodyText"/>
        <w:tabs>
          <w:tab w:val="left" w:pos="1480"/>
        </w:tabs>
        <w:spacing w:after="0" w:line="240" w:lineRule="auto"/>
        <w:rPr>
          <w:rFonts w:ascii="Times New Roman" w:hAnsi="Times New Roman"/>
          <w:szCs w:val="20"/>
          <w:lang w:eastAsia="zh-CN"/>
        </w:rPr>
      </w:pPr>
    </w:p>
    <w:p w14:paraId="68E74578" w14:textId="77777777" w:rsidR="00D82F9A" w:rsidRDefault="00410479">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 xml:space="preserve"> Round Discussions</w:t>
      </w:r>
    </w:p>
    <w:p w14:paraId="0B60EC0E" w14:textId="77777777" w:rsidR="00D82F9A" w:rsidRDefault="00D82F9A">
      <w:pPr>
        <w:pStyle w:val="BodyText"/>
        <w:tabs>
          <w:tab w:val="left" w:pos="1480"/>
        </w:tabs>
        <w:spacing w:after="0" w:line="240" w:lineRule="auto"/>
        <w:rPr>
          <w:rFonts w:ascii="Times New Roman" w:hAnsi="Times New Roman"/>
          <w:szCs w:val="20"/>
          <w:lang w:eastAsia="zh-CN"/>
        </w:rPr>
      </w:pPr>
    </w:p>
    <w:p w14:paraId="204C984D" w14:textId="77777777" w:rsidR="00D82F9A" w:rsidRDefault="00410479">
      <w:pPr>
        <w:pStyle w:val="Heading5"/>
        <w:rPr>
          <w:rFonts w:eastAsiaTheme="minorEastAsia"/>
          <w:lang w:eastAsia="ko-KR"/>
        </w:rPr>
      </w:pPr>
      <w:r>
        <w:rPr>
          <w:rFonts w:eastAsiaTheme="minorEastAsia"/>
          <w:lang w:eastAsia="ko-KR"/>
        </w:rPr>
        <w:lastRenderedPageBreak/>
        <w:t>Proposal #2-4A (resolved)</w:t>
      </w:r>
    </w:p>
    <w:p w14:paraId="357B72D4" w14:textId="77777777" w:rsidR="00D82F9A" w:rsidRDefault="00410479">
      <w:pPr>
        <w:rPr>
          <w:lang w:eastAsia="ko-KR"/>
        </w:rPr>
      </w:pPr>
      <w:r>
        <w:rPr>
          <w:lang w:eastAsia="ko-KR"/>
        </w:rPr>
        <w:t>Down-select among following alternatives</w:t>
      </w:r>
    </w:p>
    <w:p w14:paraId="5BF0F2F9" w14:textId="77777777" w:rsidR="00D82F9A" w:rsidRDefault="00410479">
      <w:pPr>
        <w:pStyle w:val="ListParagraph"/>
        <w:numPr>
          <w:ilvl w:val="0"/>
          <w:numId w:val="23"/>
        </w:numPr>
        <w:spacing w:line="240" w:lineRule="auto"/>
      </w:pPr>
      <w:r>
        <w:t>Alt 1) Cell DTX/DRX indication -</w:t>
      </w:r>
    </w:p>
    <w:p w14:paraId="45A630FE" w14:textId="77777777" w:rsidR="00D82F9A" w:rsidRDefault="00410479">
      <w:pPr>
        <w:pStyle w:val="ListParagraph"/>
        <w:numPr>
          <w:ilvl w:val="1"/>
          <w:numId w:val="23"/>
        </w:numPr>
        <w:spacing w:line="240" w:lineRule="auto"/>
      </w:pPr>
      <w:r>
        <w:t xml:space="preserve">2 bits if </w:t>
      </w:r>
      <w:proofErr w:type="spellStart"/>
      <w:r>
        <w:t>c</w:t>
      </w:r>
      <w:r>
        <w:rPr>
          <w:i/>
        </w:rPr>
        <w:t>ellDTXDRXconfigType</w:t>
      </w:r>
      <w:proofErr w:type="spellEnd"/>
      <w:r>
        <w:t xml:space="preserve"> is configured to </w:t>
      </w:r>
      <w:proofErr w:type="spellStart"/>
      <w:r>
        <w:rPr>
          <w:i/>
          <w:iCs/>
        </w:rPr>
        <w:t>dtxdrx</w:t>
      </w:r>
      <w:proofErr w:type="spellEnd"/>
      <w:r>
        <w:rPr>
          <w:i/>
          <w:iCs/>
        </w:rPr>
        <w:t xml:space="preserve"> </w:t>
      </w:r>
      <w:r>
        <w:t xml:space="preserve">for the serving cell; </w:t>
      </w:r>
    </w:p>
    <w:p w14:paraId="13B267C1" w14:textId="77777777" w:rsidR="00D82F9A" w:rsidRDefault="00410479">
      <w:pPr>
        <w:pStyle w:val="ListParagraph"/>
        <w:numPr>
          <w:ilvl w:val="1"/>
          <w:numId w:val="23"/>
        </w:numPr>
        <w:spacing w:line="240" w:lineRule="auto"/>
      </w:pPr>
      <w:r>
        <w:t xml:space="preserve">1 bit if </w:t>
      </w:r>
      <w:proofErr w:type="spellStart"/>
      <w:r>
        <w:rPr>
          <w:i/>
        </w:rPr>
        <w:t>cellDTXDRXconfigType</w:t>
      </w:r>
      <w:proofErr w:type="spellEnd"/>
      <w:r>
        <w:t xml:space="preserve"> is configured to either </w:t>
      </w:r>
      <w:proofErr w:type="spellStart"/>
      <w:r>
        <w:rPr>
          <w:i/>
          <w:iCs/>
        </w:rPr>
        <w:t>dtx</w:t>
      </w:r>
      <w:proofErr w:type="spellEnd"/>
      <w:r>
        <w:t xml:space="preserve"> or </w:t>
      </w:r>
      <w:proofErr w:type="spellStart"/>
      <w:r>
        <w:rPr>
          <w:i/>
          <w:iCs/>
        </w:rPr>
        <w:t>drx</w:t>
      </w:r>
      <w:proofErr w:type="spellEnd"/>
      <w:r>
        <w:rPr>
          <w:i/>
          <w:iCs/>
        </w:rPr>
        <w:t xml:space="preserve"> </w:t>
      </w:r>
      <w:r>
        <w:t>for the serving cell</w:t>
      </w:r>
      <w:r>
        <w:rPr>
          <w:i/>
          <w:iCs/>
        </w:rPr>
        <w:t>;</w:t>
      </w:r>
      <w:r>
        <w:t xml:space="preserve"> </w:t>
      </w:r>
    </w:p>
    <w:p w14:paraId="3E4304AC" w14:textId="77777777" w:rsidR="00D82F9A" w:rsidRDefault="00410479">
      <w:pPr>
        <w:pStyle w:val="ListParagraph"/>
        <w:numPr>
          <w:ilvl w:val="1"/>
          <w:numId w:val="23"/>
        </w:numPr>
        <w:spacing w:line="240" w:lineRule="auto"/>
      </w:pPr>
      <w:r>
        <w:t>otherwise 0 bit.</w:t>
      </w:r>
    </w:p>
    <w:p w14:paraId="2C16FEBF" w14:textId="77777777" w:rsidR="00D82F9A" w:rsidRDefault="00410479">
      <w:pPr>
        <w:pStyle w:val="ListParagraph"/>
        <w:numPr>
          <w:ilvl w:val="1"/>
          <w:numId w:val="23"/>
        </w:numPr>
        <w:spacing w:line="240" w:lineRule="auto"/>
      </w:pPr>
      <w:r>
        <w:t xml:space="preserve">Note: for the UE that is configured with only RRC based activation/deactivation for the </w:t>
      </w:r>
      <w:proofErr w:type="spellStart"/>
      <w:r>
        <w:t>PCell</w:t>
      </w:r>
      <w:proofErr w:type="spellEnd"/>
      <w:r>
        <w:t xml:space="preserve"> and NES CHO, the bits are assumed to be present but ignored.</w:t>
      </w:r>
    </w:p>
    <w:p w14:paraId="0937AB13" w14:textId="77777777" w:rsidR="00D82F9A" w:rsidRDefault="00410479">
      <w:pPr>
        <w:pStyle w:val="ListParagraph"/>
        <w:numPr>
          <w:ilvl w:val="0"/>
          <w:numId w:val="23"/>
        </w:numPr>
        <w:spacing w:line="240" w:lineRule="auto"/>
        <w:jc w:val="both"/>
      </w:pPr>
      <w:r>
        <w:t>Alt 3) Cell DTX/DRX indication -</w:t>
      </w:r>
    </w:p>
    <w:p w14:paraId="37AAA888" w14:textId="77777777" w:rsidR="00D82F9A" w:rsidRDefault="00410479">
      <w:pPr>
        <w:pStyle w:val="ListParagraph"/>
        <w:numPr>
          <w:ilvl w:val="1"/>
          <w:numId w:val="23"/>
        </w:numPr>
        <w:spacing w:line="240" w:lineRule="auto"/>
        <w:jc w:val="both"/>
      </w:pPr>
      <w:r>
        <w:t>if [cellDTXDRX-L1activation] is configured,</w:t>
      </w:r>
    </w:p>
    <w:p w14:paraId="29103ED4" w14:textId="77777777" w:rsidR="00D82F9A" w:rsidRDefault="00410479">
      <w:pPr>
        <w:pStyle w:val="ListParagraph"/>
        <w:numPr>
          <w:ilvl w:val="2"/>
          <w:numId w:val="23"/>
        </w:numPr>
        <w:spacing w:line="240" w:lineRule="auto"/>
        <w:jc w:val="both"/>
      </w:pPr>
      <w:r>
        <w:t xml:space="preserve">2 bits if [cellDTXDRX-L1activation] is configured to </w:t>
      </w:r>
      <w:proofErr w:type="spellStart"/>
      <w:r>
        <w:rPr>
          <w:i/>
          <w:iCs/>
        </w:rPr>
        <w:t>dtxdrx</w:t>
      </w:r>
      <w:proofErr w:type="spellEnd"/>
      <w:r>
        <w:rPr>
          <w:i/>
          <w:iCs/>
        </w:rPr>
        <w:t xml:space="preserve"> </w:t>
      </w:r>
      <w:r>
        <w:t>for the serving cell;</w:t>
      </w:r>
    </w:p>
    <w:p w14:paraId="6F470130" w14:textId="77777777" w:rsidR="00D82F9A" w:rsidRDefault="00410479">
      <w:pPr>
        <w:pStyle w:val="ListParagraph"/>
        <w:numPr>
          <w:ilvl w:val="2"/>
          <w:numId w:val="23"/>
        </w:numPr>
        <w:spacing w:line="240" w:lineRule="auto"/>
        <w:jc w:val="both"/>
      </w:pPr>
      <w:r>
        <w:t xml:space="preserve">1 bit if [cellDTXDRX-L1activation] is configured to either </w:t>
      </w:r>
      <w:proofErr w:type="spellStart"/>
      <w:r>
        <w:rPr>
          <w:i/>
          <w:iCs/>
        </w:rPr>
        <w:t>dtx</w:t>
      </w:r>
      <w:proofErr w:type="spellEnd"/>
      <w:r>
        <w:t xml:space="preserve"> or </w:t>
      </w:r>
      <w:proofErr w:type="spellStart"/>
      <w:r>
        <w:rPr>
          <w:i/>
          <w:iCs/>
        </w:rPr>
        <w:t>drx</w:t>
      </w:r>
      <w:proofErr w:type="spellEnd"/>
      <w:r>
        <w:rPr>
          <w:i/>
          <w:iCs/>
        </w:rPr>
        <w:t xml:space="preserve"> </w:t>
      </w:r>
      <w:r>
        <w:t>for the serving cell</w:t>
      </w:r>
      <w:r>
        <w:rPr>
          <w:i/>
          <w:iCs/>
        </w:rPr>
        <w:t>;</w:t>
      </w:r>
      <w:r>
        <w:t xml:space="preserve"> </w:t>
      </w:r>
    </w:p>
    <w:p w14:paraId="120574CB" w14:textId="77777777" w:rsidR="00D82F9A" w:rsidRDefault="00410479">
      <w:pPr>
        <w:pStyle w:val="ListParagraph"/>
        <w:numPr>
          <w:ilvl w:val="1"/>
          <w:numId w:val="23"/>
        </w:numPr>
        <w:spacing w:line="240" w:lineRule="auto"/>
        <w:jc w:val="both"/>
      </w:pPr>
      <w:r>
        <w:t>otherwise 0 bit.</w:t>
      </w:r>
    </w:p>
    <w:p w14:paraId="765E4804" w14:textId="77777777" w:rsidR="00D82F9A" w:rsidRDefault="00410479">
      <w:pPr>
        <w:pStyle w:val="ListParagraph"/>
        <w:numPr>
          <w:ilvl w:val="1"/>
          <w:numId w:val="23"/>
        </w:numPr>
        <w:spacing w:line="240" w:lineRule="auto"/>
        <w:jc w:val="both"/>
      </w:pPr>
      <w:r>
        <w:t>[cellDTXDRX-L1activation] is a new RRC parameter</w:t>
      </w:r>
    </w:p>
    <w:p w14:paraId="19FDAB1B" w14:textId="77777777" w:rsidR="00D82F9A" w:rsidRDefault="00D82F9A">
      <w:pPr>
        <w:pStyle w:val="BodyText"/>
        <w:tabs>
          <w:tab w:val="left" w:pos="1480"/>
        </w:tabs>
        <w:spacing w:after="0" w:line="240" w:lineRule="auto"/>
        <w:rPr>
          <w:rFonts w:ascii="Times New Roman" w:hAnsi="Times New Roman"/>
          <w:szCs w:val="20"/>
          <w:lang w:eastAsia="zh-CN"/>
        </w:rPr>
      </w:pPr>
    </w:p>
    <w:p w14:paraId="3399E2C8" w14:textId="77777777" w:rsidR="00D82F9A" w:rsidRDefault="00D82F9A">
      <w:pPr>
        <w:pStyle w:val="BodyText"/>
        <w:tabs>
          <w:tab w:val="left" w:pos="1480"/>
        </w:tabs>
        <w:spacing w:after="0" w:line="240" w:lineRule="auto"/>
        <w:rPr>
          <w:rFonts w:ascii="Times New Roman" w:hAnsi="Times New Roman"/>
          <w:szCs w:val="20"/>
          <w:lang w:eastAsia="zh-CN"/>
        </w:rPr>
      </w:pPr>
    </w:p>
    <w:p w14:paraId="319DE06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notes: TP #2-2D and #2-2E are text proposals based on Alt 1 and Alt 3, respectively.</w:t>
      </w:r>
    </w:p>
    <w:p w14:paraId="10B7CAA2" w14:textId="77777777" w:rsidR="00D82F9A" w:rsidRDefault="00D82F9A">
      <w:pPr>
        <w:pStyle w:val="BodyText"/>
        <w:tabs>
          <w:tab w:val="left" w:pos="1480"/>
        </w:tabs>
        <w:spacing w:after="0" w:line="240" w:lineRule="auto"/>
        <w:rPr>
          <w:rFonts w:ascii="Times New Roman" w:hAnsi="Times New Roman"/>
          <w:szCs w:val="20"/>
          <w:lang w:eastAsia="zh-CN"/>
        </w:rPr>
      </w:pPr>
    </w:p>
    <w:p w14:paraId="75E56730" w14:textId="77777777" w:rsidR="00D82F9A" w:rsidRDefault="00410479">
      <w:pPr>
        <w:pStyle w:val="Heading5"/>
        <w:rPr>
          <w:rFonts w:eastAsiaTheme="minorEastAsia"/>
          <w:lang w:eastAsia="ko-KR"/>
        </w:rPr>
      </w:pPr>
      <w:r>
        <w:rPr>
          <w:rFonts w:eastAsiaTheme="minorEastAsia"/>
          <w:lang w:eastAsia="ko-KR"/>
        </w:rPr>
        <w:t>TP #2-2D (Alt 1) (resolved)</w:t>
      </w:r>
    </w:p>
    <w:p w14:paraId="7CB4A16F" w14:textId="77777777" w:rsidR="00D82F9A" w:rsidRDefault="00410479">
      <w:pPr>
        <w:pStyle w:val="ListParagraph"/>
        <w:numPr>
          <w:ilvl w:val="0"/>
          <w:numId w:val="22"/>
        </w:numPr>
        <w:rPr>
          <w:lang w:val="en-GB"/>
        </w:rPr>
      </w:pPr>
      <w:r>
        <w:rPr>
          <w:lang w:val="en-GB"/>
        </w:rPr>
        <w:t>Adopt the follow TP for TS38.212</w:t>
      </w:r>
    </w:p>
    <w:p w14:paraId="38A2090C" w14:textId="77777777" w:rsidR="00D82F9A" w:rsidRDefault="00D82F9A">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D82F9A" w14:paraId="3E29985E" w14:textId="77777777">
        <w:tc>
          <w:tcPr>
            <w:tcW w:w="9876" w:type="dxa"/>
          </w:tcPr>
          <w:p w14:paraId="3B41F697" w14:textId="77777777" w:rsidR="00D82F9A" w:rsidRDefault="00410479">
            <w:pPr>
              <w:spacing w:before="0" w:after="0" w:line="240" w:lineRule="auto"/>
            </w:pPr>
            <w:r>
              <w:rPr>
                <w:b/>
                <w:bCs/>
              </w:rPr>
              <w:t>Reason for change</w:t>
            </w:r>
            <w:r>
              <w:t>:</w:t>
            </w:r>
          </w:p>
          <w:p w14:paraId="6C9DC18A" w14:textId="77777777" w:rsidR="00D82F9A" w:rsidRDefault="00410479">
            <w:pPr>
              <w:spacing w:before="0" w:after="0" w:line="240" w:lineRule="auto"/>
            </w:pPr>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7B16BE4B" w14:textId="77777777" w:rsidR="00D82F9A" w:rsidRDefault="00410479">
            <w:pPr>
              <w:spacing w:before="0" w:after="0" w:line="240" w:lineRule="auto"/>
            </w:pPr>
            <w:r>
              <w:t>Clarify that 1 bit for NES mode indication if configured by higher layers.</w:t>
            </w:r>
          </w:p>
          <w:p w14:paraId="328F4A7E" w14:textId="77777777" w:rsidR="00D82F9A" w:rsidRDefault="00410479">
            <w:pPr>
              <w:spacing w:before="0" w:after="0" w:line="240" w:lineRule="auto"/>
              <w:rPr>
                <w:rFonts w:eastAsia="Times New Roman"/>
                <w:lang w:val="en-GB"/>
              </w:rPr>
            </w:pPr>
            <w:r>
              <w:t>Update RRC parameter names in the specification.</w:t>
            </w:r>
          </w:p>
        </w:tc>
      </w:tr>
      <w:tr w:rsidR="00D82F9A" w14:paraId="64DA51A2" w14:textId="77777777">
        <w:tc>
          <w:tcPr>
            <w:tcW w:w="9876" w:type="dxa"/>
          </w:tcPr>
          <w:p w14:paraId="5CC72AC2" w14:textId="77777777" w:rsidR="00D82F9A" w:rsidRDefault="00410479">
            <w:pPr>
              <w:spacing w:before="0" w:after="0" w:line="240" w:lineRule="auto"/>
            </w:pPr>
            <w:r>
              <w:rPr>
                <w:b/>
                <w:bCs/>
              </w:rPr>
              <w:t>Summary of change</w:t>
            </w:r>
            <w:r>
              <w:t xml:space="preserve">: </w:t>
            </w:r>
          </w:p>
          <w:p w14:paraId="5FC041CC" w14:textId="77777777" w:rsidR="00D82F9A" w:rsidRDefault="00410479">
            <w:pPr>
              <w:pStyle w:val="ListParagraph"/>
              <w:numPr>
                <w:ilvl w:val="0"/>
                <w:numId w:val="22"/>
              </w:numPr>
              <w:spacing w:before="0" w:line="240" w:lineRule="auto"/>
            </w:pPr>
            <w:r>
              <w:t xml:space="preserve">update NES-RNTI as </w:t>
            </w:r>
            <w:proofErr w:type="spellStart"/>
            <w:r>
              <w:t>cellDTRX</w:t>
            </w:r>
            <w:proofErr w:type="spellEnd"/>
            <w:r>
              <w:t>-RNTI.</w:t>
            </w:r>
          </w:p>
          <w:p w14:paraId="6DA90978" w14:textId="77777777" w:rsidR="00D82F9A" w:rsidRDefault="00410479">
            <w:pPr>
              <w:pStyle w:val="ListParagraph"/>
              <w:numPr>
                <w:ilvl w:val="0"/>
                <w:numId w:val="22"/>
              </w:numPr>
              <w:spacing w:before="0" w:line="240" w:lineRule="auto"/>
            </w:pPr>
            <w:r>
              <w:t xml:space="preserve">Associate the starting position of a block in DCI format 2_9 with a serving cell. </w:t>
            </w:r>
          </w:p>
          <w:p w14:paraId="08DD430C" w14:textId="77777777" w:rsidR="00D82F9A" w:rsidRDefault="00410479">
            <w:pPr>
              <w:pStyle w:val="ListParagraph"/>
              <w:numPr>
                <w:ilvl w:val="0"/>
                <w:numId w:val="22"/>
              </w:numPr>
              <w:spacing w:before="0" w:line="240" w:lineRule="auto"/>
            </w:pPr>
            <w:r>
              <w:t xml:space="preserve">clarify the </w:t>
            </w:r>
            <w:proofErr w:type="spellStart"/>
            <w:r>
              <w:t>bitwidth</w:t>
            </w:r>
            <w:proofErr w:type="spellEnd"/>
            <w:r>
              <w:t xml:space="preserve"> of dynamic cell DTX/DRX information field in DCI format 2_9. </w:t>
            </w:r>
          </w:p>
          <w:p w14:paraId="2B61DFFA" w14:textId="77777777" w:rsidR="00D82F9A" w:rsidRDefault="00410479">
            <w:pPr>
              <w:pStyle w:val="ListParagraph"/>
              <w:numPr>
                <w:ilvl w:val="0"/>
                <w:numId w:val="22"/>
              </w:numPr>
              <w:spacing w:before="0" w:line="240" w:lineRule="auto"/>
              <w:rPr>
                <w:rFonts w:eastAsia="Times New Roman"/>
                <w:lang w:val="en-GB"/>
              </w:rPr>
            </w:pPr>
            <w:r>
              <w:rPr>
                <w:lang w:val="en-GB"/>
              </w:rPr>
              <w:t>add NES-mode indication to block definition.</w:t>
            </w:r>
          </w:p>
        </w:tc>
      </w:tr>
      <w:tr w:rsidR="00D82F9A" w14:paraId="3CE4E3B5" w14:textId="77777777">
        <w:tc>
          <w:tcPr>
            <w:tcW w:w="9876" w:type="dxa"/>
          </w:tcPr>
          <w:p w14:paraId="267AAF8F" w14:textId="77777777" w:rsidR="00D82F9A" w:rsidRDefault="00410479">
            <w:pPr>
              <w:spacing w:before="0" w:after="0" w:line="240" w:lineRule="auto"/>
              <w:rPr>
                <w:b/>
                <w:iCs/>
              </w:rPr>
            </w:pPr>
            <w:r>
              <w:rPr>
                <w:b/>
                <w:iCs/>
              </w:rPr>
              <w:t>Consequences if not approved:</w:t>
            </w:r>
          </w:p>
          <w:p w14:paraId="4BADD684" w14:textId="77777777" w:rsidR="00D82F9A" w:rsidRDefault="00410479">
            <w:pPr>
              <w:spacing w:before="0" w:after="0" w:line="240" w:lineRule="auto"/>
            </w:pPr>
            <w:r>
              <w:t xml:space="preserve">The starting position and </w:t>
            </w:r>
            <w:proofErr w:type="spellStart"/>
            <w:r>
              <w:t>bitwidth</w:t>
            </w:r>
            <w:proofErr w:type="spellEnd"/>
            <w:r>
              <w:t xml:space="preserve"> of dynamic cell DTX/DRX information field in DCI format 2_9 is unclear.</w:t>
            </w:r>
          </w:p>
          <w:p w14:paraId="670B706D" w14:textId="77777777" w:rsidR="00D82F9A" w:rsidRDefault="00410479">
            <w:pPr>
              <w:spacing w:before="0" w:after="0" w:line="240" w:lineRule="auto"/>
              <w:rPr>
                <w:rFonts w:eastAsia="Times New Roman"/>
                <w:lang w:val="en-GB"/>
              </w:rPr>
            </w:pPr>
            <w:r>
              <w:rPr>
                <w:lang w:val="en-GB"/>
              </w:rPr>
              <w:t xml:space="preserve">NES-mode indication associated with </w:t>
            </w:r>
            <w:proofErr w:type="spellStart"/>
            <w:r>
              <w:rPr>
                <w:lang w:val="en-GB"/>
              </w:rPr>
              <w:t>nesEvent</w:t>
            </w:r>
            <w:proofErr w:type="spellEnd"/>
            <w:r>
              <w:rPr>
                <w:lang w:val="en-GB"/>
              </w:rPr>
              <w:t xml:space="preserve"> configuration is missing from specification.</w:t>
            </w:r>
          </w:p>
        </w:tc>
      </w:tr>
      <w:tr w:rsidR="00D82F9A" w14:paraId="7E958C5F" w14:textId="77777777">
        <w:tc>
          <w:tcPr>
            <w:tcW w:w="9876" w:type="dxa"/>
          </w:tcPr>
          <w:p w14:paraId="340075FD"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10BB3F95"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Pr>
                <w:color w:val="FF0000"/>
                <w:u w:val="single"/>
              </w:rPr>
              <w:t xml:space="preserve">and/or </w:t>
            </w:r>
            <w:r>
              <w:rPr>
                <w:rFonts w:eastAsia="Times New Roman"/>
                <w:lang w:val="en-GB"/>
              </w:rPr>
              <w:t xml:space="preserve">DRX configuration of one or multiple serving cells </w:t>
            </w:r>
            <w:r>
              <w:rPr>
                <w:rFonts w:eastAsia="Batang"/>
                <w:bCs/>
                <w:lang w:val="en-GB"/>
              </w:rPr>
              <w:t>for one or more UEs</w:t>
            </w:r>
            <w:r>
              <w:rPr>
                <w:rFonts w:eastAsia="Times New Roman"/>
                <w:lang w:val="en-GB"/>
              </w:rPr>
              <w:t xml:space="preserve">. </w:t>
            </w:r>
          </w:p>
          <w:p w14:paraId="7A82F458"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following information is transmitted by means of the DCI format 2_9 with CRC scrambled by </w:t>
            </w:r>
            <w:r>
              <w:rPr>
                <w:rFonts w:eastAsia="Times New Roman"/>
                <w:strike/>
                <w:color w:val="FF0000"/>
                <w:lang w:val="en-GB"/>
              </w:rPr>
              <w:t>NES</w:t>
            </w:r>
            <w:proofErr w:type="spellStart"/>
            <w:r>
              <w:rPr>
                <w:color w:val="FF0000"/>
                <w:u w:val="single"/>
              </w:rPr>
              <w:t>cellDTRX</w:t>
            </w:r>
            <w:proofErr w:type="spellEnd"/>
            <w:r>
              <w:rPr>
                <w:rFonts w:eastAsia="Times New Roman"/>
                <w:lang w:val="en-GB"/>
              </w:rPr>
              <w:t>-RNTI:</w:t>
            </w:r>
          </w:p>
          <w:p w14:paraId="0CE4BD2C" w14:textId="77777777" w:rsidR="00D82F9A" w:rsidRDefault="00410479">
            <w:pPr>
              <w:overflowPunct w:val="0"/>
              <w:autoSpaceDE w:val="0"/>
              <w:autoSpaceDN w:val="0"/>
              <w:adjustRightInd w:val="0"/>
              <w:spacing w:before="0" w:after="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3E39F55C" w14:textId="77777777" w:rsidR="00D82F9A" w:rsidRDefault="00410479">
            <w:pPr>
              <w:overflowPunct w:val="0"/>
              <w:autoSpaceDE w:val="0"/>
              <w:autoSpaceDN w:val="0"/>
              <w:adjustRightInd w:val="0"/>
              <w:spacing w:before="0" w:after="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color w:val="FF0000"/>
                <w:u w:val="single"/>
              </w:rPr>
              <w:t xml:space="preserve">associated with a serving cell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5086A2FD" w14:textId="77777777" w:rsidR="00D82F9A" w:rsidRDefault="00410479">
            <w:pPr>
              <w:spacing w:before="0" w:after="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 xml:space="preserve">he following field defined </w:t>
            </w:r>
            <w:r>
              <w:rPr>
                <w:color w:val="0070C0"/>
                <w:u w:val="single"/>
                <w:lang w:eastAsia="ko-KR"/>
              </w:rPr>
              <w:t>in the following order</w:t>
            </w:r>
            <w:r>
              <w:rPr>
                <w:lang w:eastAsia="ko-KR"/>
              </w:rPr>
              <w:t xml:space="preserve"> for each block:</w:t>
            </w:r>
          </w:p>
          <w:p w14:paraId="58279236" w14:textId="77777777" w:rsidR="00D82F9A" w:rsidRDefault="00410479">
            <w:pPr>
              <w:pStyle w:val="B10"/>
              <w:spacing w:before="0" w:after="0" w:line="240" w:lineRule="auto"/>
              <w:rPr>
                <w:sz w:val="20"/>
                <w:szCs w:val="20"/>
              </w:rPr>
            </w:pPr>
            <w:r>
              <w:rPr>
                <w:rFonts w:eastAsia="Times New Roman"/>
                <w:sz w:val="20"/>
                <w:szCs w:val="20"/>
                <w:lang w:val="nb-NO" w:eastAsia="en-GB"/>
              </w:rPr>
              <w:t>-</w:t>
            </w:r>
            <w:r>
              <w:rPr>
                <w:rFonts w:eastAsia="Times New Roman"/>
                <w:sz w:val="20"/>
                <w:szCs w:val="20"/>
                <w:lang w:val="nb-NO" w:eastAsia="en-GB"/>
              </w:rPr>
              <w:tab/>
            </w:r>
            <w:r>
              <w:rPr>
                <w:sz w:val="20"/>
                <w:szCs w:val="20"/>
              </w:rPr>
              <w:t xml:space="preserve">Cell DTX/DRX indication - 2 bits if </w:t>
            </w:r>
            <w:proofErr w:type="spellStart"/>
            <w:r>
              <w:rPr>
                <w:i/>
                <w:strike/>
                <w:color w:val="C00000"/>
                <w:sz w:val="20"/>
                <w:szCs w:val="20"/>
              </w:rPr>
              <w:t>XYZ</w:t>
            </w:r>
            <w:r>
              <w:rPr>
                <w:i/>
                <w:color w:val="C00000"/>
                <w:sz w:val="20"/>
                <w:szCs w:val="20"/>
              </w:rPr>
              <w:t>c</w:t>
            </w:r>
            <w:r>
              <w:rPr>
                <w:i/>
                <w:color w:val="C00000"/>
                <w:sz w:val="20"/>
                <w:szCs w:val="20"/>
                <w:u w:val="single"/>
              </w:rPr>
              <w:t>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w:t>
            </w:r>
            <w:r>
              <w:rPr>
                <w:color w:val="C00000"/>
                <w:sz w:val="20"/>
                <w:szCs w:val="20"/>
                <w:u w:val="single"/>
              </w:rPr>
              <w:t>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proofErr w:type="spellStart"/>
            <w:r>
              <w:rPr>
                <w:i/>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w:t>
            </w:r>
            <w:r>
              <w:rPr>
                <w:color w:val="C00000"/>
                <w:sz w:val="20"/>
                <w:szCs w:val="20"/>
                <w:u w:val="single"/>
              </w:rPr>
              <w:t>for the serving cell</w:t>
            </w:r>
            <w:r>
              <w:rPr>
                <w:i/>
                <w:iCs/>
                <w:color w:val="C00000"/>
                <w:sz w:val="20"/>
                <w:szCs w:val="20"/>
                <w:u w:val="single"/>
              </w:rPr>
              <w:t>;</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w:t>
            </w:r>
          </w:p>
          <w:p w14:paraId="0120F458" w14:textId="77777777" w:rsidR="00D82F9A" w:rsidRDefault="00410479">
            <w:pPr>
              <w:pStyle w:val="B10"/>
              <w:spacing w:before="0" w:after="0" w:line="240" w:lineRule="auto"/>
              <w:rPr>
                <w:color w:val="0070C0"/>
                <w:sz w:val="20"/>
                <w:szCs w:val="20"/>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t>NES-mode</w:t>
            </w:r>
            <w:r>
              <w:rPr>
                <w:color w:val="C00000"/>
                <w:sz w:val="20"/>
                <w:szCs w:val="20"/>
                <w:u w:val="single"/>
              </w:rPr>
              <w:t xml:space="preserve"> indication - 1 bit if </w:t>
            </w:r>
            <w:proofErr w:type="spellStart"/>
            <w:r>
              <w:rPr>
                <w:i/>
                <w:iCs/>
                <w:color w:val="C00000"/>
                <w:sz w:val="20"/>
                <w:szCs w:val="20"/>
                <w:u w:val="single"/>
              </w:rPr>
              <w:t>nesEvent</w:t>
            </w:r>
            <w:proofErr w:type="spellEnd"/>
            <w:r>
              <w:rPr>
                <w:color w:val="C00000"/>
                <w:sz w:val="20"/>
                <w:szCs w:val="20"/>
                <w:u w:val="single"/>
              </w:rPr>
              <w:t xml:space="preserve"> is configured </w:t>
            </w:r>
            <w:r>
              <w:rPr>
                <w:color w:val="0070C0"/>
                <w:sz w:val="20"/>
                <w:szCs w:val="20"/>
                <w:u w:val="single"/>
              </w:rPr>
              <w:t xml:space="preserve">and the serving cell is </w:t>
            </w:r>
            <w:proofErr w:type="spellStart"/>
            <w:r>
              <w:rPr>
                <w:color w:val="0070C0"/>
                <w:sz w:val="20"/>
                <w:szCs w:val="20"/>
                <w:u w:val="single"/>
              </w:rPr>
              <w:t>Pcell</w:t>
            </w:r>
            <w:proofErr w:type="spellEnd"/>
            <w:r>
              <w:rPr>
                <w:color w:val="C00000"/>
                <w:sz w:val="20"/>
                <w:szCs w:val="20"/>
                <w:u w:val="single"/>
              </w:rPr>
              <w:t xml:space="preserve">; otherwise, 0 bit. </w:t>
            </w:r>
          </w:p>
          <w:p w14:paraId="684A7576" w14:textId="77777777" w:rsidR="00D82F9A" w:rsidRDefault="00D82F9A">
            <w:pPr>
              <w:overflowPunct w:val="0"/>
              <w:autoSpaceDE w:val="0"/>
              <w:autoSpaceDN w:val="0"/>
              <w:adjustRightInd w:val="0"/>
              <w:spacing w:before="0" w:after="0" w:line="240" w:lineRule="auto"/>
              <w:textAlignment w:val="baseline"/>
              <w:rPr>
                <w:rFonts w:eastAsia="Times New Roman"/>
                <w:lang w:eastAsia="en-GB"/>
              </w:rPr>
            </w:pPr>
          </w:p>
          <w:p w14:paraId="0B891121"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2462D517" w14:textId="77777777" w:rsidR="00D82F9A" w:rsidRDefault="00410479">
            <w:pPr>
              <w:keepNext/>
              <w:keepLines/>
              <w:spacing w:before="0" w:after="0" w:line="240" w:lineRule="auto"/>
              <w:ind w:left="1134" w:hanging="1134"/>
              <w:jc w:val="center"/>
              <w:outlineLvl w:val="1"/>
              <w:rPr>
                <w:rFonts w:eastAsia="Times New Roman"/>
                <w:lang w:val="en-GB"/>
              </w:rPr>
            </w:pPr>
            <w:r>
              <w:rPr>
                <w:color w:val="FF0000"/>
              </w:rPr>
              <w:t>*** Unchanged parts are omitted ***</w:t>
            </w:r>
          </w:p>
        </w:tc>
      </w:tr>
    </w:tbl>
    <w:p w14:paraId="4A37217B" w14:textId="77777777" w:rsidR="00D82F9A" w:rsidRDefault="00D82F9A">
      <w:pPr>
        <w:spacing w:after="0" w:line="240" w:lineRule="auto"/>
      </w:pPr>
    </w:p>
    <w:p w14:paraId="400C4706" w14:textId="77777777" w:rsidR="00D82F9A" w:rsidRDefault="00D82F9A">
      <w:pPr>
        <w:pStyle w:val="BodyText"/>
        <w:tabs>
          <w:tab w:val="left" w:pos="1480"/>
        </w:tabs>
        <w:spacing w:after="0" w:line="240" w:lineRule="auto"/>
        <w:rPr>
          <w:rFonts w:ascii="Times New Roman" w:hAnsi="Times New Roman"/>
          <w:szCs w:val="20"/>
          <w:lang w:eastAsia="zh-CN"/>
        </w:rPr>
      </w:pPr>
    </w:p>
    <w:p w14:paraId="320D74C4" w14:textId="77777777" w:rsidR="00D82F9A" w:rsidRDefault="00410479">
      <w:pPr>
        <w:pStyle w:val="Heading5"/>
        <w:rPr>
          <w:rFonts w:eastAsiaTheme="minorEastAsia"/>
          <w:lang w:eastAsia="ko-KR"/>
        </w:rPr>
      </w:pPr>
      <w:r>
        <w:rPr>
          <w:rFonts w:eastAsiaTheme="minorEastAsia"/>
          <w:lang w:eastAsia="ko-KR"/>
        </w:rPr>
        <w:t>TP #2-2E (Alt 3) (resolved)</w:t>
      </w:r>
    </w:p>
    <w:p w14:paraId="494556E6" w14:textId="77777777" w:rsidR="00D82F9A" w:rsidRDefault="00410479">
      <w:pPr>
        <w:pStyle w:val="ListParagraph"/>
        <w:numPr>
          <w:ilvl w:val="0"/>
          <w:numId w:val="22"/>
        </w:numPr>
        <w:rPr>
          <w:lang w:val="en-GB"/>
        </w:rPr>
      </w:pPr>
      <w:r>
        <w:rPr>
          <w:lang w:val="en-GB"/>
        </w:rPr>
        <w:t xml:space="preserve">Introduce a new RRC parameter </w:t>
      </w:r>
      <w:r>
        <w:t>[cellDTXDRX-L1activation], that indicates DTX+DRX, DTX, DRX, or not configured for L1 based cell DTX/DRX activation/deactivation per serving cell.</w:t>
      </w:r>
    </w:p>
    <w:p w14:paraId="04238B47" w14:textId="77777777" w:rsidR="00D82F9A" w:rsidRDefault="00410479">
      <w:pPr>
        <w:pStyle w:val="ListParagraph"/>
        <w:numPr>
          <w:ilvl w:val="0"/>
          <w:numId w:val="22"/>
        </w:numPr>
        <w:rPr>
          <w:lang w:val="en-GB"/>
        </w:rPr>
      </w:pPr>
      <w:r>
        <w:rPr>
          <w:lang w:val="en-GB"/>
        </w:rPr>
        <w:t>Adopt the follow TP for TS38.212</w:t>
      </w:r>
    </w:p>
    <w:p w14:paraId="62A2CE79" w14:textId="77777777" w:rsidR="00D82F9A" w:rsidRDefault="00D82F9A">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D82F9A" w14:paraId="01D1D0B1" w14:textId="77777777">
        <w:tc>
          <w:tcPr>
            <w:tcW w:w="9876" w:type="dxa"/>
          </w:tcPr>
          <w:p w14:paraId="1AD7F431" w14:textId="77777777" w:rsidR="00D82F9A" w:rsidRDefault="00410479">
            <w:pPr>
              <w:spacing w:before="0" w:after="0" w:line="240" w:lineRule="auto"/>
            </w:pPr>
            <w:r>
              <w:rPr>
                <w:b/>
                <w:bCs/>
              </w:rPr>
              <w:t>Reason for change</w:t>
            </w:r>
            <w:r>
              <w:t>:</w:t>
            </w:r>
          </w:p>
          <w:p w14:paraId="69BFB56B" w14:textId="77777777" w:rsidR="00D82F9A" w:rsidRDefault="00410479">
            <w:pPr>
              <w:spacing w:before="0" w:after="0" w:line="240" w:lineRule="auto"/>
            </w:pPr>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7A9FBDDB" w14:textId="77777777" w:rsidR="00D82F9A" w:rsidRDefault="00410479">
            <w:pPr>
              <w:spacing w:before="0" w:after="0" w:line="240" w:lineRule="auto"/>
            </w:pPr>
            <w:r>
              <w:t>Clarify that 1 bit for NES mode indication if configured by higher layers.</w:t>
            </w:r>
          </w:p>
          <w:p w14:paraId="5D4381A7" w14:textId="77777777" w:rsidR="00D82F9A" w:rsidRDefault="00410479">
            <w:pPr>
              <w:spacing w:before="0" w:after="0" w:line="240" w:lineRule="auto"/>
              <w:rPr>
                <w:rFonts w:eastAsia="Times New Roman"/>
                <w:lang w:val="en-GB"/>
              </w:rPr>
            </w:pPr>
            <w:r>
              <w:t>Update RRC parameter names in the specification.</w:t>
            </w:r>
          </w:p>
        </w:tc>
      </w:tr>
      <w:tr w:rsidR="00D82F9A" w14:paraId="59167FBB" w14:textId="77777777">
        <w:tc>
          <w:tcPr>
            <w:tcW w:w="9876" w:type="dxa"/>
          </w:tcPr>
          <w:p w14:paraId="693FD4CA" w14:textId="77777777" w:rsidR="00D82F9A" w:rsidRDefault="00410479">
            <w:pPr>
              <w:spacing w:before="0" w:after="0" w:line="240" w:lineRule="auto"/>
            </w:pPr>
            <w:r>
              <w:rPr>
                <w:b/>
                <w:bCs/>
              </w:rPr>
              <w:t>Summary of change</w:t>
            </w:r>
            <w:r>
              <w:t xml:space="preserve">: </w:t>
            </w:r>
          </w:p>
          <w:p w14:paraId="50D335F5" w14:textId="77777777" w:rsidR="00D82F9A" w:rsidRDefault="00410479">
            <w:pPr>
              <w:pStyle w:val="ListParagraph"/>
              <w:numPr>
                <w:ilvl w:val="0"/>
                <w:numId w:val="22"/>
              </w:numPr>
              <w:spacing w:before="0" w:line="240" w:lineRule="auto"/>
            </w:pPr>
            <w:r>
              <w:t xml:space="preserve">update NES-RNTI as </w:t>
            </w:r>
            <w:proofErr w:type="spellStart"/>
            <w:r>
              <w:t>cellDTRX</w:t>
            </w:r>
            <w:proofErr w:type="spellEnd"/>
            <w:r>
              <w:t>-RNTI.</w:t>
            </w:r>
          </w:p>
          <w:p w14:paraId="51C9CA0D" w14:textId="77777777" w:rsidR="00D82F9A" w:rsidRDefault="00410479">
            <w:pPr>
              <w:pStyle w:val="ListParagraph"/>
              <w:numPr>
                <w:ilvl w:val="0"/>
                <w:numId w:val="22"/>
              </w:numPr>
              <w:spacing w:before="0" w:line="240" w:lineRule="auto"/>
            </w:pPr>
            <w:r>
              <w:t xml:space="preserve">Associate the starting position of a block in DCI format 2_9 with a serving cell. </w:t>
            </w:r>
          </w:p>
          <w:p w14:paraId="45592A97" w14:textId="77777777" w:rsidR="00D82F9A" w:rsidRDefault="00410479">
            <w:pPr>
              <w:pStyle w:val="ListParagraph"/>
              <w:numPr>
                <w:ilvl w:val="0"/>
                <w:numId w:val="22"/>
              </w:numPr>
              <w:spacing w:before="0" w:line="240" w:lineRule="auto"/>
            </w:pPr>
            <w:r>
              <w:t xml:space="preserve">clarify the </w:t>
            </w:r>
            <w:proofErr w:type="spellStart"/>
            <w:r>
              <w:t>bitwidth</w:t>
            </w:r>
            <w:proofErr w:type="spellEnd"/>
            <w:r>
              <w:t xml:space="preserve"> of dynamic cell DTX/DRX information field in DCI format 2_9. </w:t>
            </w:r>
          </w:p>
          <w:p w14:paraId="08C3C2D8" w14:textId="77777777" w:rsidR="00D82F9A" w:rsidRDefault="00410479">
            <w:pPr>
              <w:pStyle w:val="ListParagraph"/>
              <w:numPr>
                <w:ilvl w:val="0"/>
                <w:numId w:val="22"/>
              </w:numPr>
              <w:spacing w:before="0" w:line="240" w:lineRule="auto"/>
              <w:rPr>
                <w:rFonts w:eastAsia="Times New Roman"/>
                <w:lang w:val="en-GB"/>
              </w:rPr>
            </w:pPr>
            <w:r>
              <w:rPr>
                <w:lang w:val="en-GB"/>
              </w:rPr>
              <w:t>add NES-mode indication to block definition.</w:t>
            </w:r>
          </w:p>
        </w:tc>
      </w:tr>
      <w:tr w:rsidR="00D82F9A" w14:paraId="5CE1CC1F" w14:textId="77777777">
        <w:tc>
          <w:tcPr>
            <w:tcW w:w="9876" w:type="dxa"/>
          </w:tcPr>
          <w:p w14:paraId="4F2F09AA" w14:textId="77777777" w:rsidR="00D82F9A" w:rsidRDefault="00410479">
            <w:pPr>
              <w:spacing w:before="0" w:after="0" w:line="240" w:lineRule="auto"/>
              <w:rPr>
                <w:b/>
                <w:iCs/>
              </w:rPr>
            </w:pPr>
            <w:r>
              <w:rPr>
                <w:b/>
                <w:iCs/>
              </w:rPr>
              <w:t>Consequences if not approved:</w:t>
            </w:r>
          </w:p>
          <w:p w14:paraId="5A92ABB4" w14:textId="77777777" w:rsidR="00D82F9A" w:rsidRDefault="00410479">
            <w:pPr>
              <w:spacing w:before="0" w:after="0" w:line="240" w:lineRule="auto"/>
            </w:pPr>
            <w:r>
              <w:t xml:space="preserve">The starting position and </w:t>
            </w:r>
            <w:proofErr w:type="spellStart"/>
            <w:r>
              <w:t>bitwidth</w:t>
            </w:r>
            <w:proofErr w:type="spellEnd"/>
            <w:r>
              <w:t xml:space="preserve"> of dynamic cell DTX/DRX information field in DCI format 2_9 is unclear.</w:t>
            </w:r>
          </w:p>
          <w:p w14:paraId="47D1F647" w14:textId="77777777" w:rsidR="00D82F9A" w:rsidRDefault="00410479">
            <w:pPr>
              <w:spacing w:before="0" w:after="0" w:line="240" w:lineRule="auto"/>
              <w:rPr>
                <w:rFonts w:eastAsia="Times New Roman"/>
                <w:lang w:val="en-GB"/>
              </w:rPr>
            </w:pPr>
            <w:r>
              <w:rPr>
                <w:lang w:val="en-GB"/>
              </w:rPr>
              <w:t xml:space="preserve">NES-mode indication associated with </w:t>
            </w:r>
            <w:proofErr w:type="spellStart"/>
            <w:r>
              <w:rPr>
                <w:lang w:val="en-GB"/>
              </w:rPr>
              <w:t>nesEvent</w:t>
            </w:r>
            <w:proofErr w:type="spellEnd"/>
            <w:r>
              <w:rPr>
                <w:lang w:val="en-GB"/>
              </w:rPr>
              <w:t xml:space="preserve"> configuration is missing from specification.</w:t>
            </w:r>
          </w:p>
        </w:tc>
      </w:tr>
      <w:tr w:rsidR="00D82F9A" w14:paraId="2FC37976" w14:textId="77777777">
        <w:tc>
          <w:tcPr>
            <w:tcW w:w="9876" w:type="dxa"/>
          </w:tcPr>
          <w:p w14:paraId="5D60A24B"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5F3EF9B3"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Pr>
                <w:color w:val="FF0000"/>
                <w:u w:val="single"/>
              </w:rPr>
              <w:t xml:space="preserve">and/or </w:t>
            </w:r>
            <w:r>
              <w:rPr>
                <w:rFonts w:eastAsia="Times New Roman"/>
                <w:lang w:val="en-GB"/>
              </w:rPr>
              <w:t xml:space="preserve">DRX configuration of one or multiple serving cells </w:t>
            </w:r>
            <w:r>
              <w:rPr>
                <w:rFonts w:eastAsia="Batang"/>
                <w:bCs/>
                <w:lang w:val="en-GB"/>
              </w:rPr>
              <w:t>for one or more UEs</w:t>
            </w:r>
            <w:r>
              <w:rPr>
                <w:rFonts w:eastAsia="Times New Roman"/>
                <w:lang w:val="en-GB"/>
              </w:rPr>
              <w:t xml:space="preserve">. </w:t>
            </w:r>
          </w:p>
          <w:p w14:paraId="0DFE3BCC"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following information is transmitted by means of the DCI format 2_9 with CRC scrambled by </w:t>
            </w:r>
            <w:r>
              <w:rPr>
                <w:rFonts w:eastAsia="Times New Roman"/>
                <w:strike/>
                <w:color w:val="FF0000"/>
                <w:lang w:val="en-GB"/>
              </w:rPr>
              <w:t>NES</w:t>
            </w:r>
            <w:proofErr w:type="spellStart"/>
            <w:r>
              <w:rPr>
                <w:color w:val="FF0000"/>
                <w:u w:val="single"/>
              </w:rPr>
              <w:t>cellDTRX</w:t>
            </w:r>
            <w:proofErr w:type="spellEnd"/>
            <w:r>
              <w:rPr>
                <w:rFonts w:eastAsia="Times New Roman"/>
                <w:lang w:val="en-GB"/>
              </w:rPr>
              <w:t>-RNTI:</w:t>
            </w:r>
          </w:p>
          <w:p w14:paraId="6D48A692" w14:textId="77777777" w:rsidR="00D82F9A" w:rsidRDefault="00410479">
            <w:pPr>
              <w:overflowPunct w:val="0"/>
              <w:autoSpaceDE w:val="0"/>
              <w:autoSpaceDN w:val="0"/>
              <w:adjustRightInd w:val="0"/>
              <w:spacing w:before="0" w:after="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172B285A" w14:textId="77777777" w:rsidR="00D82F9A" w:rsidRDefault="00410479">
            <w:pPr>
              <w:overflowPunct w:val="0"/>
              <w:autoSpaceDE w:val="0"/>
              <w:autoSpaceDN w:val="0"/>
              <w:adjustRightInd w:val="0"/>
              <w:spacing w:before="0" w:after="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color w:val="FF0000"/>
                <w:u w:val="single"/>
              </w:rPr>
              <w:t xml:space="preserve">associated with a serving cell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6DB7BB2A" w14:textId="77777777" w:rsidR="00D82F9A" w:rsidRDefault="00410479">
            <w:pPr>
              <w:spacing w:before="0" w:after="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 xml:space="preserve">he following field defined </w:t>
            </w:r>
            <w:r>
              <w:rPr>
                <w:color w:val="0070C0"/>
                <w:u w:val="single"/>
                <w:lang w:eastAsia="ko-KR"/>
              </w:rPr>
              <w:t>in the following order</w:t>
            </w:r>
            <w:r>
              <w:rPr>
                <w:lang w:eastAsia="ko-KR"/>
              </w:rPr>
              <w:t xml:space="preserve"> for each block:</w:t>
            </w:r>
          </w:p>
          <w:p w14:paraId="3C943C7C" w14:textId="77777777" w:rsidR="00D82F9A" w:rsidRDefault="00410479">
            <w:pPr>
              <w:pStyle w:val="B10"/>
              <w:spacing w:before="0" w:after="0" w:line="240" w:lineRule="auto"/>
              <w:rPr>
                <w:sz w:val="20"/>
                <w:szCs w:val="20"/>
              </w:rPr>
            </w:pPr>
            <w:r>
              <w:rPr>
                <w:rFonts w:eastAsia="Times New Roman"/>
                <w:sz w:val="20"/>
                <w:szCs w:val="20"/>
                <w:lang w:val="nb-NO" w:eastAsia="en-GB"/>
              </w:rPr>
              <w:t>-</w:t>
            </w:r>
            <w:r>
              <w:rPr>
                <w:rFonts w:eastAsia="Times New Roman"/>
                <w:sz w:val="20"/>
                <w:szCs w:val="20"/>
                <w:lang w:val="nb-NO" w:eastAsia="en-GB"/>
              </w:rPr>
              <w:tab/>
            </w:r>
            <w:r>
              <w:rPr>
                <w:sz w:val="20"/>
                <w:szCs w:val="20"/>
              </w:rPr>
              <w:t xml:space="preserve">Cell DTX/DRX indication - 2 bits if </w:t>
            </w:r>
            <w:r>
              <w:rPr>
                <w:i/>
                <w:strike/>
                <w:color w:val="C00000"/>
                <w:sz w:val="20"/>
                <w:szCs w:val="20"/>
              </w:rPr>
              <w:t>XYZ</w:t>
            </w:r>
            <w:r>
              <w:rPr>
                <w:iCs/>
                <w:color w:val="538135" w:themeColor="accent6" w:themeShade="BF"/>
                <w:sz w:val="20"/>
                <w:szCs w:val="20"/>
                <w:u w:val="single"/>
              </w:rPr>
              <w:t>[</w:t>
            </w:r>
            <w:r>
              <w:rPr>
                <w:i/>
                <w:color w:val="538135" w:themeColor="accent6" w:themeShade="BF"/>
                <w:sz w:val="20"/>
                <w:szCs w:val="20"/>
                <w:u w:val="single"/>
              </w:rPr>
              <w:t>cellDTXDRX-L1activation</w:t>
            </w:r>
            <w:r>
              <w:rPr>
                <w:iCs/>
                <w:color w:val="538135" w:themeColor="accent6" w:themeShade="BF"/>
                <w:sz w:val="20"/>
                <w:szCs w:val="20"/>
                <w:u w:val="single"/>
              </w:rPr>
              <w:t>]</w:t>
            </w:r>
            <w:r>
              <w:rPr>
                <w:color w:val="538135" w:themeColor="accent6" w:themeShade="BF"/>
                <w:sz w:val="20"/>
                <w:szCs w:val="20"/>
                <w:u w:val="single"/>
              </w:rPr>
              <w:t xml:space="preserve"> </w:t>
            </w:r>
            <w:r>
              <w:rPr>
                <w:color w:val="C00000"/>
                <w:sz w:val="20"/>
                <w:szCs w:val="20"/>
                <w:u w:val="single"/>
              </w:rPr>
              <w:t xml:space="preserve">is configured to </w:t>
            </w:r>
            <w:proofErr w:type="spellStart"/>
            <w:r>
              <w:rPr>
                <w:i/>
                <w:iCs/>
                <w:color w:val="C00000"/>
                <w:sz w:val="20"/>
                <w:szCs w:val="20"/>
                <w:u w:val="single"/>
              </w:rPr>
              <w:t>dtxdrx</w:t>
            </w:r>
            <w:proofErr w:type="spellEnd"/>
            <w:r>
              <w:rPr>
                <w:i/>
                <w:iCs/>
                <w:color w:val="C00000"/>
                <w:sz w:val="20"/>
                <w:szCs w:val="20"/>
                <w:u w:val="single"/>
              </w:rPr>
              <w:t xml:space="preserve"> </w:t>
            </w:r>
            <w:r>
              <w:rPr>
                <w:color w:val="C00000"/>
                <w:sz w:val="20"/>
                <w:szCs w:val="20"/>
                <w:u w:val="single"/>
              </w:rPr>
              <w:t>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r>
              <w:rPr>
                <w:iCs/>
                <w:color w:val="538135" w:themeColor="accent6" w:themeShade="BF"/>
                <w:sz w:val="20"/>
                <w:szCs w:val="20"/>
                <w:u w:val="single"/>
              </w:rPr>
              <w:t>[</w:t>
            </w:r>
            <w:r>
              <w:rPr>
                <w:i/>
                <w:color w:val="538135" w:themeColor="accent6" w:themeShade="BF"/>
                <w:sz w:val="20"/>
                <w:szCs w:val="20"/>
                <w:u w:val="single"/>
              </w:rPr>
              <w:t>cellDTXDRX-L1activation</w:t>
            </w:r>
            <w:r>
              <w:rPr>
                <w:iCs/>
                <w:color w:val="538135" w:themeColor="accent6" w:themeShade="BF"/>
                <w:sz w:val="20"/>
                <w:szCs w:val="20"/>
                <w:u w:val="single"/>
              </w:rPr>
              <w:t>]</w:t>
            </w:r>
            <w:r>
              <w:rPr>
                <w:color w:val="538135" w:themeColor="accent6" w:themeShade="BF"/>
                <w:sz w:val="20"/>
                <w:szCs w:val="20"/>
                <w:u w:val="single"/>
              </w:rPr>
              <w:t xml:space="preserve"> </w:t>
            </w:r>
            <w:r>
              <w:rPr>
                <w:color w:val="C00000"/>
                <w:sz w:val="20"/>
                <w:szCs w:val="20"/>
                <w:u w:val="single"/>
              </w:rPr>
              <w:t xml:space="preserve">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w:t>
            </w:r>
            <w:r>
              <w:rPr>
                <w:color w:val="C00000"/>
                <w:sz w:val="20"/>
                <w:szCs w:val="20"/>
                <w:u w:val="single"/>
              </w:rPr>
              <w:t>for the serving cell</w:t>
            </w:r>
            <w:r>
              <w:rPr>
                <w:i/>
                <w:iCs/>
                <w:color w:val="C00000"/>
                <w:sz w:val="20"/>
                <w:szCs w:val="20"/>
                <w:u w:val="single"/>
              </w:rPr>
              <w:t>;</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 </w:t>
            </w:r>
            <w:r>
              <w:rPr>
                <w:color w:val="538135" w:themeColor="accent6" w:themeShade="BF"/>
                <w:sz w:val="20"/>
                <w:szCs w:val="20"/>
                <w:u w:val="single"/>
              </w:rPr>
              <w:t xml:space="preserve">if </w:t>
            </w:r>
            <w:r>
              <w:rPr>
                <w:iCs/>
                <w:color w:val="538135" w:themeColor="accent6" w:themeShade="BF"/>
                <w:sz w:val="20"/>
                <w:szCs w:val="20"/>
                <w:u w:val="single"/>
              </w:rPr>
              <w:t>[</w:t>
            </w:r>
            <w:r>
              <w:rPr>
                <w:i/>
                <w:color w:val="538135" w:themeColor="accent6" w:themeShade="BF"/>
                <w:sz w:val="20"/>
                <w:szCs w:val="20"/>
                <w:u w:val="single"/>
              </w:rPr>
              <w:t>cellDTXDRX-L1activation</w:t>
            </w:r>
            <w:r>
              <w:rPr>
                <w:iCs/>
                <w:color w:val="538135" w:themeColor="accent6" w:themeShade="BF"/>
                <w:sz w:val="20"/>
                <w:szCs w:val="20"/>
                <w:u w:val="single"/>
              </w:rPr>
              <w:t>] is not configured</w:t>
            </w:r>
            <w:r>
              <w:rPr>
                <w:sz w:val="20"/>
                <w:szCs w:val="20"/>
              </w:rPr>
              <w:t>.</w:t>
            </w:r>
          </w:p>
          <w:p w14:paraId="1DE12F33" w14:textId="77777777" w:rsidR="00D82F9A" w:rsidRDefault="00410479">
            <w:pPr>
              <w:pStyle w:val="B10"/>
              <w:spacing w:before="0" w:after="0" w:line="240" w:lineRule="auto"/>
              <w:rPr>
                <w:color w:val="0070C0"/>
                <w:sz w:val="20"/>
                <w:szCs w:val="20"/>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t>NES-mode</w:t>
            </w:r>
            <w:r>
              <w:rPr>
                <w:color w:val="C00000"/>
                <w:sz w:val="20"/>
                <w:szCs w:val="20"/>
                <w:u w:val="single"/>
              </w:rPr>
              <w:t xml:space="preserve"> indication - 1 bit if </w:t>
            </w:r>
            <w:proofErr w:type="spellStart"/>
            <w:r>
              <w:rPr>
                <w:i/>
                <w:iCs/>
                <w:color w:val="C00000"/>
                <w:sz w:val="20"/>
                <w:szCs w:val="20"/>
                <w:u w:val="single"/>
              </w:rPr>
              <w:t>nesEvent</w:t>
            </w:r>
            <w:proofErr w:type="spellEnd"/>
            <w:r>
              <w:rPr>
                <w:color w:val="C00000"/>
                <w:sz w:val="20"/>
                <w:szCs w:val="20"/>
                <w:u w:val="single"/>
              </w:rPr>
              <w:t xml:space="preserve"> is configured </w:t>
            </w:r>
            <w:r>
              <w:rPr>
                <w:color w:val="0070C0"/>
                <w:sz w:val="20"/>
                <w:szCs w:val="20"/>
                <w:u w:val="single"/>
              </w:rPr>
              <w:t xml:space="preserve">and the serving cell is </w:t>
            </w:r>
            <w:proofErr w:type="spellStart"/>
            <w:r>
              <w:rPr>
                <w:color w:val="0070C0"/>
                <w:sz w:val="20"/>
                <w:szCs w:val="20"/>
                <w:u w:val="single"/>
              </w:rPr>
              <w:t>Pcell</w:t>
            </w:r>
            <w:proofErr w:type="spellEnd"/>
            <w:r>
              <w:rPr>
                <w:color w:val="C00000"/>
                <w:sz w:val="20"/>
                <w:szCs w:val="20"/>
                <w:u w:val="single"/>
              </w:rPr>
              <w:t xml:space="preserve">; otherwise, 0 bit. </w:t>
            </w:r>
          </w:p>
          <w:p w14:paraId="62DC7C4F" w14:textId="77777777" w:rsidR="00D82F9A" w:rsidRDefault="00D82F9A">
            <w:pPr>
              <w:overflowPunct w:val="0"/>
              <w:autoSpaceDE w:val="0"/>
              <w:autoSpaceDN w:val="0"/>
              <w:adjustRightInd w:val="0"/>
              <w:spacing w:before="0" w:after="0" w:line="240" w:lineRule="auto"/>
              <w:textAlignment w:val="baseline"/>
              <w:rPr>
                <w:rFonts w:eastAsia="Times New Roman"/>
                <w:lang w:eastAsia="en-GB"/>
              </w:rPr>
            </w:pPr>
          </w:p>
          <w:p w14:paraId="3F99D929"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0C2CDA68" w14:textId="77777777" w:rsidR="00D82F9A" w:rsidRDefault="00410479">
            <w:pPr>
              <w:keepNext/>
              <w:keepLines/>
              <w:spacing w:before="0" w:after="0" w:line="240" w:lineRule="auto"/>
              <w:ind w:left="1134" w:hanging="1134"/>
              <w:jc w:val="center"/>
              <w:outlineLvl w:val="1"/>
              <w:rPr>
                <w:rFonts w:eastAsia="Times New Roman"/>
                <w:lang w:val="en-GB"/>
              </w:rPr>
            </w:pPr>
            <w:r>
              <w:rPr>
                <w:color w:val="FF0000"/>
              </w:rPr>
              <w:t>*** Unchanged parts are omitted ***</w:t>
            </w:r>
          </w:p>
        </w:tc>
      </w:tr>
    </w:tbl>
    <w:p w14:paraId="791767C0" w14:textId="77777777" w:rsidR="00D82F9A" w:rsidRDefault="00D82F9A">
      <w:pPr>
        <w:spacing w:after="0" w:line="240" w:lineRule="auto"/>
      </w:pPr>
    </w:p>
    <w:p w14:paraId="11F42052" w14:textId="77777777" w:rsidR="00D82F9A" w:rsidRDefault="00D82F9A">
      <w:pPr>
        <w:spacing w:after="0" w:line="240" w:lineRule="auto"/>
      </w:pPr>
    </w:p>
    <w:p w14:paraId="5D88AF19" w14:textId="77777777" w:rsidR="00D82F9A" w:rsidRDefault="00D82F9A">
      <w:pPr>
        <w:pStyle w:val="BodyText"/>
        <w:tabs>
          <w:tab w:val="left" w:pos="1480"/>
        </w:tabs>
        <w:spacing w:after="0" w:line="240" w:lineRule="auto"/>
        <w:rPr>
          <w:rFonts w:ascii="Times New Roman" w:hAnsi="Times New Roman"/>
          <w:szCs w:val="20"/>
          <w:lang w:eastAsia="zh-CN"/>
        </w:rPr>
      </w:pPr>
    </w:p>
    <w:p w14:paraId="5FB22C9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 Proposal #2-4B might be a compromise between Alt 1 and Alt 3, which is based on minor update of Alt 2. The changes are provided in RED text.</w:t>
      </w:r>
    </w:p>
    <w:p w14:paraId="5165AD3E" w14:textId="77777777" w:rsidR="00D82F9A" w:rsidRDefault="00410479">
      <w:pPr>
        <w:pStyle w:val="Heading5"/>
        <w:rPr>
          <w:rFonts w:eastAsiaTheme="minorEastAsia"/>
          <w:lang w:eastAsia="ko-KR"/>
        </w:rPr>
      </w:pPr>
      <w:r>
        <w:rPr>
          <w:rFonts w:eastAsiaTheme="minorEastAsia"/>
          <w:lang w:eastAsia="ko-KR"/>
        </w:rPr>
        <w:t>Proposal #2-4B (resolved)</w:t>
      </w:r>
    </w:p>
    <w:p w14:paraId="44B3FE30" w14:textId="77777777" w:rsidR="00D82F9A" w:rsidRDefault="00410479">
      <w:pPr>
        <w:pStyle w:val="ListParagraph"/>
        <w:numPr>
          <w:ilvl w:val="0"/>
          <w:numId w:val="23"/>
        </w:numPr>
        <w:rPr>
          <w:szCs w:val="20"/>
        </w:rPr>
      </w:pPr>
      <w:r>
        <w:rPr>
          <w:szCs w:val="20"/>
        </w:rPr>
        <w:t>For Cell DTX/DRX indication of a block in DCI format 2-9</w:t>
      </w:r>
    </w:p>
    <w:p w14:paraId="482B4909" w14:textId="77777777" w:rsidR="00D82F9A" w:rsidRDefault="00410479">
      <w:pPr>
        <w:pStyle w:val="ListParagraph"/>
        <w:numPr>
          <w:ilvl w:val="1"/>
          <w:numId w:val="23"/>
        </w:numPr>
        <w:rPr>
          <w:szCs w:val="20"/>
        </w:rPr>
      </w:pPr>
      <w:r>
        <w:rPr>
          <w:szCs w:val="20"/>
        </w:rPr>
        <w:t>if [cellDTXDRX-L1activation] is configured,</w:t>
      </w:r>
    </w:p>
    <w:p w14:paraId="3F9DB0B1" w14:textId="77777777" w:rsidR="00D82F9A" w:rsidRDefault="00410479">
      <w:pPr>
        <w:pStyle w:val="ListParagraph"/>
        <w:numPr>
          <w:ilvl w:val="2"/>
          <w:numId w:val="23"/>
        </w:numPr>
        <w:rPr>
          <w:szCs w:val="20"/>
        </w:rPr>
      </w:pPr>
      <w:r>
        <w:rPr>
          <w:szCs w:val="20"/>
        </w:rPr>
        <w:t xml:space="preserve">2 bits if </w:t>
      </w:r>
      <w:proofErr w:type="spellStart"/>
      <w:r>
        <w:rPr>
          <w:szCs w:val="20"/>
        </w:rPr>
        <w:t>c</w:t>
      </w:r>
      <w:r>
        <w:rPr>
          <w:i/>
          <w:szCs w:val="20"/>
        </w:rPr>
        <w:t>ellDTXDRXconfigType</w:t>
      </w:r>
      <w:proofErr w:type="spellEnd"/>
      <w:r>
        <w:rPr>
          <w:szCs w:val="20"/>
        </w:rPr>
        <w:t xml:space="preserve"> is configured to </w:t>
      </w:r>
      <w:proofErr w:type="spellStart"/>
      <w:r>
        <w:rPr>
          <w:i/>
          <w:iCs/>
          <w:szCs w:val="20"/>
        </w:rPr>
        <w:t>dtxdrx</w:t>
      </w:r>
      <w:proofErr w:type="spellEnd"/>
      <w:r>
        <w:rPr>
          <w:i/>
          <w:iCs/>
          <w:szCs w:val="20"/>
        </w:rPr>
        <w:t xml:space="preserve"> </w:t>
      </w:r>
      <w:r>
        <w:rPr>
          <w:szCs w:val="20"/>
        </w:rPr>
        <w:t>for the serving cell;</w:t>
      </w:r>
    </w:p>
    <w:p w14:paraId="1F9048A6" w14:textId="77777777" w:rsidR="00D82F9A" w:rsidRDefault="00410479">
      <w:pPr>
        <w:pStyle w:val="ListParagraph"/>
        <w:numPr>
          <w:ilvl w:val="2"/>
          <w:numId w:val="23"/>
        </w:numPr>
        <w:rPr>
          <w:szCs w:val="20"/>
        </w:rPr>
      </w:pPr>
      <w:r>
        <w:rPr>
          <w:szCs w:val="20"/>
        </w:rPr>
        <w:t xml:space="preserve">1 bit if </w:t>
      </w:r>
      <w:proofErr w:type="spellStart"/>
      <w:r>
        <w:rPr>
          <w:i/>
          <w:szCs w:val="20"/>
        </w:rPr>
        <w:t>cellDTXDRXconfigType</w:t>
      </w:r>
      <w:proofErr w:type="spellEnd"/>
      <w:r>
        <w:rPr>
          <w:szCs w:val="20"/>
        </w:rPr>
        <w:t xml:space="preserve"> is configured to either </w:t>
      </w:r>
      <w:proofErr w:type="spellStart"/>
      <w:r>
        <w:rPr>
          <w:i/>
          <w:iCs/>
          <w:szCs w:val="20"/>
        </w:rPr>
        <w:t>dtx</w:t>
      </w:r>
      <w:proofErr w:type="spellEnd"/>
      <w:r>
        <w:rPr>
          <w:szCs w:val="20"/>
        </w:rPr>
        <w:t xml:space="preserve"> or </w:t>
      </w:r>
      <w:proofErr w:type="spellStart"/>
      <w:r>
        <w:rPr>
          <w:i/>
          <w:iCs/>
          <w:szCs w:val="20"/>
        </w:rPr>
        <w:t>drx</w:t>
      </w:r>
      <w:proofErr w:type="spellEnd"/>
      <w:r>
        <w:rPr>
          <w:i/>
          <w:iCs/>
          <w:szCs w:val="20"/>
        </w:rPr>
        <w:t xml:space="preserve"> </w:t>
      </w:r>
      <w:r>
        <w:rPr>
          <w:szCs w:val="20"/>
        </w:rPr>
        <w:t>for the serving cell</w:t>
      </w:r>
      <w:r>
        <w:rPr>
          <w:i/>
          <w:iCs/>
          <w:szCs w:val="20"/>
        </w:rPr>
        <w:t>;</w:t>
      </w:r>
      <w:r>
        <w:rPr>
          <w:szCs w:val="20"/>
        </w:rPr>
        <w:t xml:space="preserve"> </w:t>
      </w:r>
    </w:p>
    <w:p w14:paraId="7D3FD3AE" w14:textId="77777777" w:rsidR="00D82F9A" w:rsidRDefault="00410479">
      <w:pPr>
        <w:pStyle w:val="ListParagraph"/>
        <w:numPr>
          <w:ilvl w:val="1"/>
          <w:numId w:val="23"/>
        </w:numPr>
        <w:rPr>
          <w:szCs w:val="20"/>
        </w:rPr>
      </w:pPr>
      <w:r>
        <w:rPr>
          <w:szCs w:val="20"/>
        </w:rPr>
        <w:t>otherwise 0 bit.</w:t>
      </w:r>
    </w:p>
    <w:p w14:paraId="14A8B013" w14:textId="77777777" w:rsidR="00D82F9A" w:rsidRDefault="00410479">
      <w:pPr>
        <w:pStyle w:val="ListParagraph"/>
        <w:numPr>
          <w:ilvl w:val="1"/>
          <w:numId w:val="23"/>
        </w:numPr>
        <w:rPr>
          <w:szCs w:val="20"/>
        </w:rPr>
      </w:pPr>
      <w:r>
        <w:rPr>
          <w:szCs w:val="20"/>
        </w:rPr>
        <w:t xml:space="preserve">[cellDTXDRX-L1activation] is a new RRC parameter </w:t>
      </w:r>
      <w:r>
        <w:rPr>
          <w:color w:val="FF0000"/>
          <w:szCs w:val="20"/>
        </w:rPr>
        <w:t xml:space="preserve">only for </w:t>
      </w:r>
      <w:proofErr w:type="spellStart"/>
      <w:r>
        <w:rPr>
          <w:color w:val="FF0000"/>
          <w:szCs w:val="20"/>
        </w:rPr>
        <w:t>PCell</w:t>
      </w:r>
      <w:proofErr w:type="spellEnd"/>
    </w:p>
    <w:p w14:paraId="2677981A" w14:textId="77777777" w:rsidR="00D82F9A" w:rsidRDefault="00D82F9A">
      <w:pPr>
        <w:pStyle w:val="BodyText"/>
        <w:tabs>
          <w:tab w:val="left" w:pos="1480"/>
        </w:tabs>
        <w:spacing w:after="0" w:line="240" w:lineRule="auto"/>
        <w:rPr>
          <w:rFonts w:ascii="Times New Roman" w:hAnsi="Times New Roman"/>
          <w:szCs w:val="20"/>
          <w:lang w:eastAsia="zh-CN"/>
        </w:rPr>
      </w:pPr>
    </w:p>
    <w:p w14:paraId="5512F70F" w14:textId="77777777" w:rsidR="00D82F9A" w:rsidRDefault="00410479">
      <w:pPr>
        <w:pStyle w:val="Heading5"/>
        <w:rPr>
          <w:rFonts w:eastAsiaTheme="minorEastAsia"/>
          <w:lang w:eastAsia="ko-KR"/>
        </w:rPr>
      </w:pPr>
      <w:r>
        <w:rPr>
          <w:rFonts w:eastAsiaTheme="minorEastAsia"/>
          <w:lang w:eastAsia="ko-KR"/>
        </w:rPr>
        <w:t>TP #2-2F (resolved)</w:t>
      </w:r>
    </w:p>
    <w:p w14:paraId="539CDD94" w14:textId="77777777" w:rsidR="00D82F9A" w:rsidRDefault="00410479">
      <w:pPr>
        <w:pStyle w:val="ListParagraph"/>
        <w:numPr>
          <w:ilvl w:val="0"/>
          <w:numId w:val="22"/>
        </w:numPr>
        <w:rPr>
          <w:lang w:val="en-GB"/>
        </w:rPr>
      </w:pPr>
      <w:r>
        <w:rPr>
          <w:lang w:val="en-GB"/>
        </w:rPr>
        <w:t xml:space="preserve">Introduce a new RRC parameter </w:t>
      </w:r>
      <w:r>
        <w:t xml:space="preserve">[cellDTXDRX-L1activation], that indicates configuration of L1 based cell DTX/DRX activation/deactivation for </w:t>
      </w:r>
      <w:proofErr w:type="spellStart"/>
      <w:r>
        <w:t>Pcell</w:t>
      </w:r>
      <w:proofErr w:type="spellEnd"/>
      <w:r>
        <w:t>.</w:t>
      </w:r>
    </w:p>
    <w:p w14:paraId="43ED5C85" w14:textId="77777777" w:rsidR="00D82F9A" w:rsidRDefault="00410479">
      <w:pPr>
        <w:pStyle w:val="ListParagraph"/>
        <w:numPr>
          <w:ilvl w:val="0"/>
          <w:numId w:val="22"/>
        </w:numPr>
        <w:rPr>
          <w:lang w:val="en-GB"/>
        </w:rPr>
      </w:pPr>
      <w:r>
        <w:rPr>
          <w:lang w:val="en-GB"/>
        </w:rPr>
        <w:t>Adopt the follow TP for TS38.212</w:t>
      </w:r>
    </w:p>
    <w:p w14:paraId="0403276C" w14:textId="77777777" w:rsidR="00D82F9A" w:rsidRDefault="00D82F9A">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D82F9A" w14:paraId="75E82FF0" w14:textId="77777777">
        <w:tc>
          <w:tcPr>
            <w:tcW w:w="9876" w:type="dxa"/>
          </w:tcPr>
          <w:p w14:paraId="080C0A31" w14:textId="77777777" w:rsidR="00D82F9A" w:rsidRDefault="00410479">
            <w:pPr>
              <w:spacing w:before="0" w:after="0" w:line="240" w:lineRule="auto"/>
            </w:pPr>
            <w:r>
              <w:rPr>
                <w:b/>
                <w:bCs/>
              </w:rPr>
              <w:t>Reason for change</w:t>
            </w:r>
            <w:r>
              <w:t>:</w:t>
            </w:r>
          </w:p>
          <w:p w14:paraId="50EFB6DE" w14:textId="77777777" w:rsidR="00D82F9A" w:rsidRDefault="00410479">
            <w:pPr>
              <w:spacing w:before="0" w:after="0" w:line="240" w:lineRule="auto"/>
            </w:pPr>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17473DEA" w14:textId="77777777" w:rsidR="00D82F9A" w:rsidRDefault="00410479">
            <w:pPr>
              <w:spacing w:before="0" w:after="0" w:line="240" w:lineRule="auto"/>
            </w:pPr>
            <w:r>
              <w:t>Clarify that 1 bit for NES mode indication if configured by higher layers.</w:t>
            </w:r>
          </w:p>
          <w:p w14:paraId="231EF6A0" w14:textId="77777777" w:rsidR="00D82F9A" w:rsidRDefault="00410479">
            <w:pPr>
              <w:spacing w:before="0" w:after="0" w:line="240" w:lineRule="auto"/>
              <w:rPr>
                <w:rFonts w:eastAsia="Times New Roman"/>
                <w:lang w:val="en-GB"/>
              </w:rPr>
            </w:pPr>
            <w:r>
              <w:t>Update RRC parameter names in the specification.</w:t>
            </w:r>
          </w:p>
        </w:tc>
      </w:tr>
      <w:tr w:rsidR="00D82F9A" w14:paraId="2CDF0C83" w14:textId="77777777">
        <w:tc>
          <w:tcPr>
            <w:tcW w:w="9876" w:type="dxa"/>
          </w:tcPr>
          <w:p w14:paraId="678405E4" w14:textId="77777777" w:rsidR="00D82F9A" w:rsidRDefault="00410479">
            <w:pPr>
              <w:spacing w:before="0" w:after="0" w:line="240" w:lineRule="auto"/>
            </w:pPr>
            <w:r>
              <w:rPr>
                <w:b/>
                <w:bCs/>
              </w:rPr>
              <w:t>Summary of change</w:t>
            </w:r>
            <w:r>
              <w:t xml:space="preserve">: </w:t>
            </w:r>
          </w:p>
          <w:p w14:paraId="4EE2F7D5" w14:textId="77777777" w:rsidR="00D82F9A" w:rsidRDefault="00410479">
            <w:pPr>
              <w:pStyle w:val="ListParagraph"/>
              <w:numPr>
                <w:ilvl w:val="0"/>
                <w:numId w:val="22"/>
              </w:numPr>
              <w:spacing w:before="0" w:line="240" w:lineRule="auto"/>
            </w:pPr>
            <w:r>
              <w:t xml:space="preserve">update NES-RNTI as </w:t>
            </w:r>
            <w:proofErr w:type="spellStart"/>
            <w:r>
              <w:t>cellDTRX</w:t>
            </w:r>
            <w:proofErr w:type="spellEnd"/>
            <w:r>
              <w:t>-RNTI.</w:t>
            </w:r>
          </w:p>
          <w:p w14:paraId="744A97D1" w14:textId="77777777" w:rsidR="00D82F9A" w:rsidRDefault="00410479">
            <w:pPr>
              <w:pStyle w:val="ListParagraph"/>
              <w:numPr>
                <w:ilvl w:val="0"/>
                <w:numId w:val="22"/>
              </w:numPr>
              <w:spacing w:before="0" w:line="240" w:lineRule="auto"/>
            </w:pPr>
            <w:r>
              <w:t xml:space="preserve">Associate the starting position of a block in DCI format 2_9 with a serving cell. </w:t>
            </w:r>
          </w:p>
          <w:p w14:paraId="6CAF2D47" w14:textId="77777777" w:rsidR="00D82F9A" w:rsidRDefault="00410479">
            <w:pPr>
              <w:pStyle w:val="ListParagraph"/>
              <w:numPr>
                <w:ilvl w:val="0"/>
                <w:numId w:val="22"/>
              </w:numPr>
              <w:spacing w:before="0" w:line="240" w:lineRule="auto"/>
            </w:pPr>
            <w:r>
              <w:t xml:space="preserve">clarify the </w:t>
            </w:r>
            <w:proofErr w:type="spellStart"/>
            <w:r>
              <w:t>bitwidth</w:t>
            </w:r>
            <w:proofErr w:type="spellEnd"/>
            <w:r>
              <w:t xml:space="preserve"> of dynamic cell DTX/DRX information field in DCI format 2_9. </w:t>
            </w:r>
          </w:p>
          <w:p w14:paraId="1768DC7B" w14:textId="77777777" w:rsidR="00D82F9A" w:rsidRDefault="00410479">
            <w:pPr>
              <w:pStyle w:val="ListParagraph"/>
              <w:numPr>
                <w:ilvl w:val="0"/>
                <w:numId w:val="22"/>
              </w:numPr>
              <w:spacing w:before="0" w:line="240" w:lineRule="auto"/>
              <w:rPr>
                <w:rFonts w:eastAsia="Times New Roman"/>
                <w:lang w:val="en-GB"/>
              </w:rPr>
            </w:pPr>
            <w:r>
              <w:rPr>
                <w:lang w:val="en-GB"/>
              </w:rPr>
              <w:t>add NES-mode indication to block definition.</w:t>
            </w:r>
          </w:p>
        </w:tc>
      </w:tr>
      <w:tr w:rsidR="00D82F9A" w14:paraId="20EEDB0E" w14:textId="77777777">
        <w:tc>
          <w:tcPr>
            <w:tcW w:w="9876" w:type="dxa"/>
          </w:tcPr>
          <w:p w14:paraId="03EFCF6A" w14:textId="77777777" w:rsidR="00D82F9A" w:rsidRDefault="00410479">
            <w:pPr>
              <w:spacing w:before="0" w:after="0" w:line="240" w:lineRule="auto"/>
              <w:rPr>
                <w:b/>
                <w:iCs/>
              </w:rPr>
            </w:pPr>
            <w:r>
              <w:rPr>
                <w:b/>
                <w:iCs/>
              </w:rPr>
              <w:t>Consequences if not approved:</w:t>
            </w:r>
          </w:p>
          <w:p w14:paraId="21F4D679" w14:textId="77777777" w:rsidR="00D82F9A" w:rsidRDefault="00410479">
            <w:pPr>
              <w:spacing w:before="0" w:after="0" w:line="240" w:lineRule="auto"/>
            </w:pPr>
            <w:r>
              <w:t xml:space="preserve">The starting position and </w:t>
            </w:r>
            <w:proofErr w:type="spellStart"/>
            <w:r>
              <w:t>bitwidth</w:t>
            </w:r>
            <w:proofErr w:type="spellEnd"/>
            <w:r>
              <w:t xml:space="preserve"> of dynamic cell DTX/DRX information field in DCI format 2_9 is unclear.</w:t>
            </w:r>
          </w:p>
          <w:p w14:paraId="48D4A5F1" w14:textId="77777777" w:rsidR="00D82F9A" w:rsidRDefault="00410479">
            <w:pPr>
              <w:spacing w:before="0" w:after="0" w:line="240" w:lineRule="auto"/>
              <w:rPr>
                <w:rFonts w:eastAsia="Times New Roman"/>
                <w:lang w:val="en-GB"/>
              </w:rPr>
            </w:pPr>
            <w:r>
              <w:rPr>
                <w:lang w:val="en-GB"/>
              </w:rPr>
              <w:t xml:space="preserve">NES-mode indication associated with </w:t>
            </w:r>
            <w:proofErr w:type="spellStart"/>
            <w:r>
              <w:rPr>
                <w:lang w:val="en-GB"/>
              </w:rPr>
              <w:t>nesEvent</w:t>
            </w:r>
            <w:proofErr w:type="spellEnd"/>
            <w:r>
              <w:rPr>
                <w:lang w:val="en-GB"/>
              </w:rPr>
              <w:t xml:space="preserve"> configuration is missing from specification.</w:t>
            </w:r>
          </w:p>
        </w:tc>
      </w:tr>
      <w:tr w:rsidR="00D82F9A" w14:paraId="610812FD" w14:textId="77777777">
        <w:tc>
          <w:tcPr>
            <w:tcW w:w="9876" w:type="dxa"/>
          </w:tcPr>
          <w:p w14:paraId="06566D06"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3CA136DA"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Pr>
                <w:color w:val="C00000"/>
                <w:u w:val="single"/>
              </w:rPr>
              <w:t xml:space="preserve">and/or </w:t>
            </w:r>
            <w:r>
              <w:rPr>
                <w:rFonts w:eastAsia="Times New Roman"/>
                <w:lang w:val="en-GB"/>
              </w:rPr>
              <w:t xml:space="preserve">DRX configuration of one or multiple serving cells </w:t>
            </w:r>
            <w:r>
              <w:rPr>
                <w:rFonts w:eastAsia="Batang"/>
                <w:bCs/>
                <w:lang w:val="en-GB"/>
              </w:rPr>
              <w:t>for one or more UEs</w:t>
            </w:r>
            <w:r>
              <w:rPr>
                <w:rFonts w:hint="eastAsia"/>
                <w:color w:val="0070C0"/>
                <w:lang w:eastAsia="zh-CN"/>
              </w:rPr>
              <w:t xml:space="preserve"> </w:t>
            </w:r>
            <w:r>
              <w:rPr>
                <w:rFonts w:hint="eastAsia"/>
                <w:color w:val="C00000"/>
                <w:u w:val="single"/>
                <w:lang w:eastAsia="zh-CN"/>
              </w:rPr>
              <w:t xml:space="preserve">and/or provide indication for </w:t>
            </w:r>
            <w:r>
              <w:rPr>
                <w:color w:val="C00000"/>
                <w:u w:val="single"/>
              </w:rPr>
              <w:t>NES-specific CHO execution</w:t>
            </w:r>
            <w:r>
              <w:rPr>
                <w:rFonts w:eastAsia="Times New Roman"/>
                <w:lang w:val="en-GB"/>
              </w:rPr>
              <w:t xml:space="preserve">. </w:t>
            </w:r>
          </w:p>
          <w:p w14:paraId="0FC22177"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following information is transmitted by means of the DCI format 2_9 with CRC scrambled by </w:t>
            </w:r>
            <w:r>
              <w:rPr>
                <w:rFonts w:eastAsia="Times New Roman"/>
                <w:strike/>
                <w:color w:val="C00000"/>
                <w:lang w:val="en-GB"/>
              </w:rPr>
              <w:t>NES</w:t>
            </w:r>
            <w:proofErr w:type="spellStart"/>
            <w:r>
              <w:rPr>
                <w:color w:val="C00000"/>
                <w:u w:val="single"/>
              </w:rPr>
              <w:t>cellDTRX</w:t>
            </w:r>
            <w:proofErr w:type="spellEnd"/>
            <w:r>
              <w:rPr>
                <w:rFonts w:eastAsia="Times New Roman"/>
                <w:lang w:val="en-GB"/>
              </w:rPr>
              <w:t>-RNTI:</w:t>
            </w:r>
          </w:p>
          <w:p w14:paraId="258A84A9" w14:textId="77777777" w:rsidR="00D82F9A" w:rsidRDefault="00410479">
            <w:pPr>
              <w:overflowPunct w:val="0"/>
              <w:autoSpaceDE w:val="0"/>
              <w:autoSpaceDN w:val="0"/>
              <w:adjustRightInd w:val="0"/>
              <w:spacing w:before="0" w:after="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4E10043C" w14:textId="77777777" w:rsidR="00D82F9A" w:rsidRDefault="00410479">
            <w:pPr>
              <w:overflowPunct w:val="0"/>
              <w:autoSpaceDE w:val="0"/>
              <w:autoSpaceDN w:val="0"/>
              <w:adjustRightInd w:val="0"/>
              <w:spacing w:before="0" w:after="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color w:val="C00000"/>
                <w:u w:val="single"/>
              </w:rPr>
              <w:t xml:space="preserve">associated with a serving cell </w:t>
            </w:r>
            <w:r>
              <w:rPr>
                <w:rFonts w:eastAsia="Times New Roman"/>
                <w:lang w:val="en-GB"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577F5E84" w14:textId="77777777" w:rsidR="00D82F9A" w:rsidRDefault="00410479">
            <w:pPr>
              <w:spacing w:before="0" w:after="0" w:line="240" w:lineRule="auto"/>
            </w:pPr>
            <w:r>
              <w:t xml:space="preserve">If the UE is configured </w:t>
            </w:r>
            <w:r>
              <w:rPr>
                <w:i/>
                <w:iCs/>
                <w:strike/>
                <w:color w:val="C00000"/>
                <w:u w:val="single"/>
              </w:rPr>
              <w:t xml:space="preserve">with higher layer parameter </w:t>
            </w:r>
            <w:r>
              <w:rPr>
                <w:color w:val="C00000"/>
                <w:u w:val="single"/>
              </w:rPr>
              <w:t xml:space="preserve">to monitor DCI 2_9 with CRC scrambled by </w:t>
            </w:r>
            <w:r>
              <w:rPr>
                <w:i/>
                <w:iCs/>
                <w:strike/>
                <w:color w:val="C00000"/>
                <w:u w:val="single"/>
              </w:rPr>
              <w:t>XYZ</w:t>
            </w:r>
            <w:r>
              <w:rPr>
                <w:i/>
                <w:iCs/>
                <w:color w:val="C00000"/>
                <w:u w:val="single"/>
              </w:rPr>
              <w:t xml:space="preserve"> </w:t>
            </w:r>
            <w:proofErr w:type="spellStart"/>
            <w:r>
              <w:rPr>
                <w:color w:val="C00000"/>
                <w:u w:val="single"/>
              </w:rPr>
              <w:t>cellDTRX</w:t>
            </w:r>
            <w:proofErr w:type="spellEnd"/>
            <w:r>
              <w:rPr>
                <w:color w:val="C00000"/>
                <w:u w:val="single"/>
              </w:rPr>
              <w:t>-RNTI</w:t>
            </w:r>
            <w:r>
              <w:t>, one or more blocks are configured for the UE by higher layers, with t</w:t>
            </w:r>
            <w:r>
              <w:rPr>
                <w:lang w:eastAsia="ko-KR"/>
              </w:rPr>
              <w:t xml:space="preserve">he following field defined </w:t>
            </w:r>
            <w:r>
              <w:rPr>
                <w:color w:val="C00000"/>
                <w:u w:val="single"/>
                <w:lang w:eastAsia="ko-KR"/>
              </w:rPr>
              <w:t>in the following order</w:t>
            </w:r>
            <w:r>
              <w:rPr>
                <w:color w:val="C00000"/>
                <w:lang w:eastAsia="ko-KR"/>
              </w:rPr>
              <w:t xml:space="preserve"> </w:t>
            </w:r>
            <w:r>
              <w:rPr>
                <w:lang w:eastAsia="ko-KR"/>
              </w:rPr>
              <w:t>for each block:</w:t>
            </w:r>
          </w:p>
          <w:p w14:paraId="4C59DD4C" w14:textId="77777777" w:rsidR="00D82F9A" w:rsidRDefault="00410479">
            <w:pPr>
              <w:pStyle w:val="B10"/>
              <w:spacing w:before="0" w:after="0" w:line="240" w:lineRule="auto"/>
              <w:rPr>
                <w:sz w:val="20"/>
                <w:szCs w:val="20"/>
              </w:rPr>
            </w:pPr>
            <w:r>
              <w:rPr>
                <w:rFonts w:eastAsia="Times New Roman"/>
                <w:sz w:val="20"/>
                <w:szCs w:val="20"/>
                <w:lang w:val="nb-NO" w:eastAsia="en-GB"/>
              </w:rPr>
              <w:t>-</w:t>
            </w:r>
            <w:r>
              <w:rPr>
                <w:rFonts w:eastAsia="Times New Roman"/>
                <w:sz w:val="20"/>
                <w:szCs w:val="20"/>
                <w:lang w:val="nb-NO" w:eastAsia="en-GB"/>
              </w:rPr>
              <w:tab/>
            </w:r>
            <w:r>
              <w:rPr>
                <w:sz w:val="20"/>
                <w:szCs w:val="20"/>
              </w:rPr>
              <w:t xml:space="preserve">Cell DTX/DRX indication – </w:t>
            </w:r>
          </w:p>
          <w:p w14:paraId="2E8B834E" w14:textId="77777777" w:rsidR="00D82F9A" w:rsidRDefault="00410479">
            <w:pPr>
              <w:pStyle w:val="B10"/>
              <w:spacing w:before="0" w:after="0" w:line="240" w:lineRule="auto"/>
              <w:ind w:left="852"/>
              <w:rPr>
                <w:sz w:val="20"/>
                <w:szCs w:val="20"/>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r>
            <w:r>
              <w:rPr>
                <w:color w:val="C00000"/>
                <w:sz w:val="20"/>
                <w:szCs w:val="20"/>
                <w:u w:val="single"/>
              </w:rPr>
              <w:t xml:space="preserve">if the serving cell is </w:t>
            </w:r>
            <w:proofErr w:type="spellStart"/>
            <w:r>
              <w:rPr>
                <w:color w:val="C00000"/>
                <w:sz w:val="20"/>
                <w:szCs w:val="20"/>
                <w:u w:val="single"/>
              </w:rPr>
              <w:t>Pcell</w:t>
            </w:r>
            <w:proofErr w:type="spellEnd"/>
            <w:r>
              <w:rPr>
                <w:color w:val="C00000"/>
                <w:sz w:val="20"/>
                <w:szCs w:val="20"/>
                <w:u w:val="single"/>
              </w:rPr>
              <w:t xml:space="preserve"> and [</w:t>
            </w:r>
            <w:r>
              <w:rPr>
                <w:i/>
                <w:color w:val="C00000"/>
                <w:sz w:val="20"/>
                <w:szCs w:val="20"/>
                <w:u w:val="single"/>
              </w:rPr>
              <w:t>cellDTXDRX-L1activation</w:t>
            </w:r>
            <w:r>
              <w:rPr>
                <w:iCs/>
                <w:color w:val="C00000"/>
                <w:sz w:val="20"/>
                <w:szCs w:val="20"/>
                <w:u w:val="single"/>
              </w:rPr>
              <w:t xml:space="preserve">] is configured, or if the serving cell is not </w:t>
            </w:r>
            <w:proofErr w:type="spellStart"/>
            <w:r>
              <w:rPr>
                <w:iCs/>
                <w:color w:val="C00000"/>
                <w:sz w:val="20"/>
                <w:szCs w:val="20"/>
                <w:u w:val="single"/>
              </w:rPr>
              <w:t>Pcell</w:t>
            </w:r>
            <w:proofErr w:type="spellEnd"/>
            <w:r>
              <w:rPr>
                <w:iCs/>
                <w:color w:val="C00000"/>
                <w:sz w:val="20"/>
                <w:szCs w:val="20"/>
                <w:u w:val="single"/>
              </w:rPr>
              <w:t xml:space="preserve">, </w:t>
            </w:r>
            <w:r>
              <w:rPr>
                <w:sz w:val="20"/>
                <w:szCs w:val="20"/>
              </w:rPr>
              <w:t xml:space="preserve">2 bits if </w:t>
            </w:r>
            <w:r>
              <w:rPr>
                <w:iCs/>
                <w:color w:val="C00000"/>
                <w:sz w:val="20"/>
                <w:szCs w:val="20"/>
                <w:u w:val="single"/>
              </w:rPr>
              <w:t xml:space="preserve">and </w:t>
            </w:r>
            <w:proofErr w:type="spellStart"/>
            <w:r>
              <w:rPr>
                <w:i/>
                <w:strike/>
                <w:color w:val="C00000"/>
                <w:sz w:val="20"/>
                <w:szCs w:val="20"/>
              </w:rPr>
              <w:t>XYZ</w:t>
            </w:r>
            <w:r>
              <w:rPr>
                <w:i/>
                <w:color w:val="C00000"/>
                <w:sz w:val="20"/>
                <w:szCs w:val="20"/>
                <w:u w:val="single"/>
              </w:rPr>
              <w:t>cellDTXDRXconfigType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w:t>
            </w:r>
            <w:r>
              <w:rPr>
                <w:color w:val="C00000"/>
                <w:sz w:val="20"/>
                <w:szCs w:val="20"/>
                <w:u w:val="single"/>
              </w:rPr>
              <w:t>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proofErr w:type="spellStart"/>
            <w:r>
              <w:rPr>
                <w:i/>
                <w:iCs/>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w:t>
            </w:r>
            <w:r>
              <w:rPr>
                <w:color w:val="C00000"/>
                <w:sz w:val="20"/>
                <w:szCs w:val="20"/>
                <w:u w:val="single"/>
              </w:rPr>
              <w:t>for the serving cell</w:t>
            </w:r>
            <w:r>
              <w:rPr>
                <w:i/>
                <w:iCs/>
                <w:color w:val="C00000"/>
                <w:sz w:val="20"/>
                <w:szCs w:val="20"/>
                <w:u w:val="single"/>
              </w:rPr>
              <w:t>;</w:t>
            </w:r>
            <w:r>
              <w:rPr>
                <w:sz w:val="20"/>
                <w:szCs w:val="20"/>
              </w:rPr>
              <w:t xml:space="preserve"> </w:t>
            </w:r>
          </w:p>
          <w:p w14:paraId="393900E2" w14:textId="77777777" w:rsidR="00D82F9A" w:rsidRDefault="00410479">
            <w:pPr>
              <w:pStyle w:val="B10"/>
              <w:spacing w:before="0" w:after="0" w:line="240" w:lineRule="auto"/>
              <w:ind w:left="852"/>
              <w:rPr>
                <w:sz w:val="20"/>
                <w:szCs w:val="20"/>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r>
            <w:r>
              <w:rPr>
                <w:sz w:val="20"/>
                <w:szCs w:val="20"/>
              </w:rPr>
              <w:t xml:space="preserve">otherwise </w:t>
            </w:r>
            <w:r>
              <w:rPr>
                <w:color w:val="C00000"/>
                <w:sz w:val="20"/>
                <w:szCs w:val="20"/>
                <w:u w:val="single"/>
              </w:rPr>
              <w:t>0</w:t>
            </w:r>
            <w:r>
              <w:rPr>
                <w:strike/>
                <w:color w:val="C00000"/>
                <w:sz w:val="20"/>
                <w:szCs w:val="20"/>
              </w:rPr>
              <w:t>1</w:t>
            </w:r>
            <w:r>
              <w:rPr>
                <w:sz w:val="20"/>
                <w:szCs w:val="20"/>
              </w:rPr>
              <w:t xml:space="preserve"> bit.</w:t>
            </w:r>
          </w:p>
          <w:p w14:paraId="5AE3A4C2" w14:textId="77777777" w:rsidR="00D82F9A" w:rsidRDefault="00410479">
            <w:pPr>
              <w:pStyle w:val="B10"/>
              <w:spacing w:before="0" w:after="0" w:line="240" w:lineRule="auto"/>
              <w:rPr>
                <w:color w:val="0070C0"/>
                <w:sz w:val="20"/>
                <w:szCs w:val="20"/>
                <w:u w:val="single"/>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t>NES-mode</w:t>
            </w:r>
            <w:r>
              <w:rPr>
                <w:color w:val="C00000"/>
                <w:sz w:val="20"/>
                <w:szCs w:val="20"/>
                <w:u w:val="single"/>
              </w:rPr>
              <w:t xml:space="preserve"> indication – 1 bit if </w:t>
            </w:r>
            <w:proofErr w:type="spellStart"/>
            <w:r>
              <w:rPr>
                <w:i/>
                <w:iCs/>
                <w:color w:val="C00000"/>
                <w:sz w:val="20"/>
                <w:szCs w:val="20"/>
                <w:u w:val="single"/>
              </w:rPr>
              <w:t>nesEvent</w:t>
            </w:r>
            <w:proofErr w:type="spellEnd"/>
            <w:r>
              <w:rPr>
                <w:color w:val="C00000"/>
                <w:sz w:val="20"/>
                <w:szCs w:val="20"/>
                <w:u w:val="single"/>
              </w:rPr>
              <w:t xml:space="preserve"> is configured and the serving cell is </w:t>
            </w:r>
            <w:proofErr w:type="spellStart"/>
            <w:r>
              <w:rPr>
                <w:color w:val="C00000"/>
                <w:sz w:val="20"/>
                <w:szCs w:val="20"/>
                <w:u w:val="single"/>
              </w:rPr>
              <w:t>Pcell</w:t>
            </w:r>
            <w:proofErr w:type="spellEnd"/>
            <w:r>
              <w:rPr>
                <w:color w:val="C00000"/>
                <w:sz w:val="20"/>
                <w:szCs w:val="20"/>
                <w:u w:val="single"/>
              </w:rPr>
              <w:t xml:space="preserve">; otherwise, 0 bit. </w:t>
            </w:r>
          </w:p>
          <w:p w14:paraId="6A348B54" w14:textId="77777777" w:rsidR="00D82F9A" w:rsidRDefault="00D82F9A">
            <w:pPr>
              <w:overflowPunct w:val="0"/>
              <w:autoSpaceDE w:val="0"/>
              <w:autoSpaceDN w:val="0"/>
              <w:adjustRightInd w:val="0"/>
              <w:spacing w:before="0" w:after="0" w:line="240" w:lineRule="auto"/>
              <w:textAlignment w:val="baseline"/>
              <w:rPr>
                <w:rFonts w:eastAsia="Times New Roman"/>
                <w:lang w:eastAsia="en-GB"/>
              </w:rPr>
            </w:pPr>
          </w:p>
          <w:p w14:paraId="7CD20215"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1FA6E767" w14:textId="77777777" w:rsidR="00D82F9A" w:rsidRDefault="00410479">
            <w:pPr>
              <w:keepNext/>
              <w:keepLines/>
              <w:spacing w:before="0" w:after="0" w:line="240" w:lineRule="auto"/>
              <w:ind w:left="1134" w:hanging="1134"/>
              <w:jc w:val="center"/>
              <w:outlineLvl w:val="1"/>
              <w:rPr>
                <w:rFonts w:eastAsia="Times New Roman"/>
                <w:lang w:val="en-GB"/>
              </w:rPr>
            </w:pPr>
            <w:r>
              <w:rPr>
                <w:color w:val="FF0000"/>
              </w:rPr>
              <w:t>*** Unchanged parts are omitted ***</w:t>
            </w:r>
          </w:p>
        </w:tc>
      </w:tr>
    </w:tbl>
    <w:p w14:paraId="0DCD5313" w14:textId="77777777" w:rsidR="00D82F9A" w:rsidRDefault="00D82F9A">
      <w:pPr>
        <w:spacing w:after="0" w:line="240" w:lineRule="auto"/>
      </w:pPr>
    </w:p>
    <w:p w14:paraId="18F8A73E" w14:textId="77777777" w:rsidR="00D82F9A" w:rsidRDefault="00D82F9A">
      <w:pPr>
        <w:spacing w:after="0" w:line="240" w:lineRule="auto"/>
      </w:pPr>
    </w:p>
    <w:p w14:paraId="1634B6DD" w14:textId="77777777" w:rsidR="00D82F9A" w:rsidRDefault="00D82F9A">
      <w:pPr>
        <w:spacing w:after="0" w:line="240" w:lineRule="auto"/>
      </w:pPr>
    </w:p>
    <w:p w14:paraId="7F57FEBE" w14:textId="77777777" w:rsidR="00D82F9A" w:rsidRDefault="00410479">
      <w:pPr>
        <w:spacing w:after="0" w:line="240" w:lineRule="auto"/>
      </w:pPr>
      <w:r>
        <w:t xml:space="preserve">Moderator has added TP #2-5 based on comments from </w:t>
      </w:r>
      <w:proofErr w:type="spellStart"/>
      <w:r>
        <w:t>ASUSTek</w:t>
      </w:r>
      <w:proofErr w:type="spellEnd"/>
      <w:r>
        <w:t>.</w:t>
      </w:r>
    </w:p>
    <w:p w14:paraId="6DD4C3A5" w14:textId="77777777" w:rsidR="00D82F9A" w:rsidRDefault="00D82F9A">
      <w:pPr>
        <w:pStyle w:val="BodyText"/>
        <w:tabs>
          <w:tab w:val="left" w:pos="1480"/>
        </w:tabs>
        <w:spacing w:after="0" w:line="240" w:lineRule="auto"/>
        <w:rPr>
          <w:rFonts w:ascii="Times New Roman" w:hAnsi="Times New Roman"/>
          <w:szCs w:val="20"/>
          <w:lang w:eastAsia="zh-CN"/>
        </w:rPr>
      </w:pPr>
    </w:p>
    <w:p w14:paraId="16627E44" w14:textId="77777777" w:rsidR="00D82F9A" w:rsidRDefault="00410479">
      <w:pPr>
        <w:pStyle w:val="Heading5"/>
        <w:rPr>
          <w:rFonts w:eastAsiaTheme="minorEastAsia"/>
          <w:lang w:eastAsia="ko-KR"/>
        </w:rPr>
      </w:pPr>
      <w:r>
        <w:rPr>
          <w:rFonts w:eastAsiaTheme="minorEastAsia"/>
          <w:lang w:eastAsia="ko-KR"/>
        </w:rPr>
        <w:t>TP #2-5</w:t>
      </w:r>
    </w:p>
    <w:p w14:paraId="5B92AAC7" w14:textId="77777777" w:rsidR="00D82F9A" w:rsidRDefault="00410479">
      <w:pPr>
        <w:pStyle w:val="ListParagraph"/>
        <w:numPr>
          <w:ilvl w:val="0"/>
          <w:numId w:val="22"/>
        </w:numPr>
        <w:rPr>
          <w:lang w:val="en-GB"/>
        </w:rPr>
      </w:pPr>
      <w:r>
        <w:rPr>
          <w:lang w:val="en-GB"/>
        </w:rPr>
        <w:t>Adopt the follow TP for TS38.213</w:t>
      </w:r>
    </w:p>
    <w:p w14:paraId="24AE775A" w14:textId="77777777" w:rsidR="00D82F9A" w:rsidRDefault="00D82F9A">
      <w:pPr>
        <w:pStyle w:val="BodyText"/>
        <w:tabs>
          <w:tab w:val="left" w:pos="1480"/>
        </w:tabs>
        <w:spacing w:after="0" w:line="240" w:lineRule="auto"/>
        <w:rPr>
          <w:rFonts w:ascii="Times New Roman" w:hAnsi="Times New Roman"/>
          <w:szCs w:val="20"/>
          <w:lang w:val="en-GB" w:eastAsia="zh-CN"/>
        </w:rPr>
      </w:pPr>
    </w:p>
    <w:tbl>
      <w:tblPr>
        <w:tblStyle w:val="TableGrid"/>
        <w:tblW w:w="0" w:type="auto"/>
        <w:tblLook w:val="04A0" w:firstRow="1" w:lastRow="0" w:firstColumn="1" w:lastColumn="0" w:noHBand="0" w:noVBand="1"/>
      </w:tblPr>
      <w:tblGrid>
        <w:gridCol w:w="9350"/>
      </w:tblGrid>
      <w:tr w:rsidR="00D82F9A" w14:paraId="43C6A99B" w14:textId="77777777">
        <w:tc>
          <w:tcPr>
            <w:tcW w:w="9350" w:type="dxa"/>
          </w:tcPr>
          <w:p w14:paraId="5425701E"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3B4B001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TS38.331 specification does not provide the definition of 0 or 1 for NES-mode indication and is current missing from 3GPP specification. </w:t>
            </w:r>
          </w:p>
          <w:p w14:paraId="47507B34"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759360D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0 refers to NES-specific CHO execution condition is not met, and 1 refers to condition met.</w:t>
            </w:r>
          </w:p>
          <w:p w14:paraId="31F707F9"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adopted:</w:t>
            </w:r>
          </w:p>
          <w:p w14:paraId="6CF9BCA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Incomplete specifications.</w:t>
            </w:r>
          </w:p>
        </w:tc>
      </w:tr>
      <w:tr w:rsidR="00D82F9A" w14:paraId="23271AE0" w14:textId="77777777">
        <w:tc>
          <w:tcPr>
            <w:tcW w:w="9350" w:type="dxa"/>
          </w:tcPr>
          <w:p w14:paraId="37658AD5" w14:textId="77777777" w:rsidR="00D82F9A" w:rsidRDefault="00410479">
            <w:pPr>
              <w:pStyle w:val="Heading2"/>
              <w:rPr>
                <w:lang w:eastAsia="zh-CN"/>
              </w:rPr>
            </w:pPr>
            <w:r>
              <w:rPr>
                <w:lang w:eastAsia="zh-CN"/>
              </w:rPr>
              <w:lastRenderedPageBreak/>
              <w:t>11.5</w:t>
            </w:r>
            <w:r>
              <w:rPr>
                <w:lang w:eastAsia="zh-CN"/>
              </w:rPr>
              <w:tab/>
              <w:t>Adaptation of cell operation</w:t>
            </w:r>
          </w:p>
          <w:p w14:paraId="4D8BD9F5" w14:textId="77777777" w:rsidR="00D82F9A" w:rsidRDefault="00410479">
            <w:pPr>
              <w:spacing w:line="240" w:lineRule="auto"/>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strike/>
                <w:color w:val="FF0000"/>
              </w:rPr>
              <w:t>position-</w:t>
            </w:r>
            <w:proofErr w:type="spellStart"/>
            <w:r>
              <w:rPr>
                <w:i/>
                <w:iCs/>
                <w:strike/>
                <w:color w:val="FF0000"/>
              </w:rPr>
              <w:t>inDCI</w:t>
            </w:r>
            <w:proofErr w:type="spellEnd"/>
            <w:r>
              <w:rPr>
                <w:i/>
                <w:iCs/>
                <w:strike/>
                <w:color w:val="FF0000"/>
              </w:rPr>
              <w:t>-</w:t>
            </w:r>
            <w:proofErr w:type="spellStart"/>
            <w:r>
              <w:rPr>
                <w:i/>
                <w:iCs/>
                <w:strike/>
                <w:color w:val="FF0000"/>
              </w:rPr>
              <w:t>NES</w:t>
            </w:r>
            <w:r>
              <w:rPr>
                <w:i/>
                <w:iCs/>
                <w:color w:val="FF0000"/>
                <w:u w:val="single"/>
              </w:rPr>
              <w:t>positionInDCI-cellDTRX</w:t>
            </w:r>
            <w:proofErr w:type="spellEnd"/>
            <w:r>
              <w:t xml:space="preserve"> of a cell DTX/DRX indicator field </w:t>
            </w:r>
            <w:r>
              <w:rPr>
                <w:color w:val="FF0000"/>
                <w:u w:val="single"/>
              </w:rPr>
              <w:t>and 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indicator field </w:t>
            </w:r>
            <w:r>
              <w:t>for the serving cell</w:t>
            </w:r>
            <w:r>
              <w:rPr>
                <w:lang w:eastAsia="zh-CN"/>
              </w:rPr>
              <w:t xml:space="preserve"> </w:t>
            </w:r>
          </w:p>
          <w:p w14:paraId="093557E9" w14:textId="77777777" w:rsidR="00D82F9A" w:rsidRDefault="00410479">
            <w:pPr>
              <w:pStyle w:val="B10"/>
              <w:spacing w:line="240" w:lineRule="auto"/>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5E7A3932" w14:textId="77777777" w:rsidR="00D82F9A" w:rsidRDefault="00410479">
            <w:pPr>
              <w:pStyle w:val="B10"/>
              <w:spacing w:line="240" w:lineRule="auto"/>
              <w:rPr>
                <w:sz w:val="20"/>
                <w:szCs w:val="20"/>
              </w:rPr>
            </w:pPr>
            <w:r>
              <w:rPr>
                <w:sz w:val="20"/>
                <w:szCs w:val="20"/>
              </w:rPr>
              <w:t>-</w:t>
            </w:r>
            <w:r>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11F10BCF" w14:textId="77777777" w:rsidR="00D82F9A" w:rsidRDefault="00410479">
            <w:pPr>
              <w:pStyle w:val="B10"/>
              <w:spacing w:line="240" w:lineRule="auto"/>
              <w:rPr>
                <w:sz w:val="20"/>
                <w:szCs w:val="20"/>
              </w:rPr>
            </w:pPr>
            <w:r>
              <w:rPr>
                <w:sz w:val="20"/>
                <w:szCs w:val="20"/>
              </w:rPr>
              <w:t>-</w:t>
            </w:r>
            <w:r>
              <w:rPr>
                <w:sz w:val="20"/>
                <w:szCs w:val="20"/>
              </w:rPr>
              <w:tab/>
              <w:t xml:space="preserve">a '0' value for a bit of the cell DTX/DRX indicator field indicates </w:t>
            </w:r>
            <w:r>
              <w:rPr>
                <w:rFonts w:hint="eastAsia"/>
                <w:sz w:val="20"/>
                <w:szCs w:val="20"/>
                <w:lang w:eastAsia="zh-CN"/>
              </w:rPr>
              <w:t xml:space="preserve">deactivation of cell </w:t>
            </w:r>
            <w:r>
              <w:rPr>
                <w:sz w:val="20"/>
                <w:szCs w:val="20"/>
              </w:rPr>
              <w:t>DTX or of cell DRX</w:t>
            </w:r>
          </w:p>
          <w:p w14:paraId="675EB31A" w14:textId="77777777" w:rsidR="00D82F9A" w:rsidRDefault="00410479">
            <w:pPr>
              <w:pStyle w:val="B10"/>
              <w:spacing w:line="240" w:lineRule="auto"/>
              <w:rPr>
                <w:sz w:val="20"/>
                <w:szCs w:val="20"/>
              </w:rPr>
            </w:pPr>
            <w:r>
              <w:rPr>
                <w:sz w:val="20"/>
                <w:szCs w:val="20"/>
              </w:rPr>
              <w:t>-</w:t>
            </w:r>
            <w:r>
              <w:rPr>
                <w:sz w:val="20"/>
                <w:szCs w:val="20"/>
              </w:rPr>
              <w:tab/>
              <w:t>a '1' value for a bit of the cell DTX/DRX indicator field indicates activation of cell DTX or of cell DRX</w:t>
            </w:r>
          </w:p>
          <w:p w14:paraId="3709E169" w14:textId="77777777" w:rsidR="00D82F9A" w:rsidRDefault="00410479">
            <w:pPr>
              <w:pStyle w:val="B10"/>
              <w:spacing w:line="240" w:lineRule="auto"/>
              <w:rPr>
                <w:color w:val="FF0000"/>
                <w:sz w:val="20"/>
                <w:szCs w:val="20"/>
                <w:u w:val="single"/>
              </w:rPr>
            </w:pPr>
            <w:r>
              <w:rPr>
                <w:color w:val="FF0000"/>
                <w:sz w:val="20"/>
                <w:szCs w:val="20"/>
                <w:u w:val="single"/>
              </w:rPr>
              <w:t>-</w:t>
            </w:r>
            <w:r>
              <w:rPr>
                <w:color w:val="FF0000"/>
                <w:sz w:val="20"/>
                <w:szCs w:val="20"/>
                <w:u w:val="single"/>
              </w:rPr>
              <w:tab/>
              <w:t xml:space="preserve">if </w:t>
            </w:r>
            <w:proofErr w:type="spellStart"/>
            <w:r>
              <w:rPr>
                <w:rFonts w:eastAsia="DengXian"/>
                <w:i/>
                <w:color w:val="FF0000"/>
                <w:sz w:val="20"/>
                <w:szCs w:val="20"/>
                <w:u w:val="single"/>
                <w:lang w:eastAsia="zh-CN"/>
              </w:rPr>
              <w:t>nesEvent</w:t>
            </w:r>
            <w:proofErr w:type="spellEnd"/>
            <w:r>
              <w:rPr>
                <w:color w:val="FF0000"/>
                <w:sz w:val="20"/>
                <w:szCs w:val="20"/>
                <w:u w:val="single"/>
              </w:rPr>
              <w:t xml:space="preserve"> is configured for </w:t>
            </w:r>
            <w:proofErr w:type="spellStart"/>
            <w:r>
              <w:rPr>
                <w:color w:val="FF0000"/>
                <w:sz w:val="20"/>
                <w:szCs w:val="20"/>
                <w:u w:val="single"/>
              </w:rPr>
              <w:t>P</w:t>
            </w:r>
            <w:r>
              <w:rPr>
                <w:rFonts w:eastAsia="PMingLiU"/>
                <w:color w:val="FF0000"/>
                <w:sz w:val="20"/>
                <w:szCs w:val="20"/>
                <w:u w:val="single"/>
                <w:lang w:eastAsia="zh-TW"/>
              </w:rPr>
              <w:t>C</w:t>
            </w:r>
            <w:r>
              <w:rPr>
                <w:color w:val="FF0000"/>
                <w:sz w:val="20"/>
                <w:szCs w:val="20"/>
                <w:u w:val="single"/>
              </w:rPr>
              <w:t>ell</w:t>
            </w:r>
            <w:proofErr w:type="spellEnd"/>
            <w:r>
              <w:rPr>
                <w:color w:val="FF0000"/>
                <w:sz w:val="20"/>
                <w:szCs w:val="20"/>
                <w:u w:val="single"/>
              </w:rPr>
              <w:t>, the NES-</w:t>
            </w:r>
            <w:r>
              <w:rPr>
                <w:rFonts w:eastAsia="Microsoft JhengHei"/>
                <w:color w:val="FF0000"/>
                <w:sz w:val="20"/>
                <w:szCs w:val="20"/>
                <w:u w:val="single"/>
                <w:lang w:eastAsia="zh-TW"/>
              </w:rPr>
              <w:t>mode</w:t>
            </w:r>
            <w:r>
              <w:rPr>
                <w:color w:val="FF0000"/>
                <w:sz w:val="20"/>
                <w:szCs w:val="20"/>
                <w:u w:val="single"/>
              </w:rPr>
              <w:t xml:space="preserve"> indicator field includes one bit indicating NES-specific CHO execution condition, as described in [12, TS 38.331], for the serving cell</w:t>
            </w:r>
          </w:p>
          <w:p w14:paraId="11194161" w14:textId="77777777" w:rsidR="00D82F9A" w:rsidRDefault="00410479">
            <w:pPr>
              <w:pStyle w:val="B10"/>
              <w:spacing w:line="240" w:lineRule="auto"/>
              <w:rPr>
                <w:color w:val="FF0000"/>
                <w:sz w:val="20"/>
                <w:szCs w:val="20"/>
                <w:u w:val="single"/>
              </w:rPr>
            </w:pPr>
            <w:r>
              <w:rPr>
                <w:color w:val="FF0000"/>
                <w:sz w:val="20"/>
                <w:szCs w:val="20"/>
                <w:u w:val="single"/>
              </w:rPr>
              <w:t>-</w:t>
            </w:r>
            <w:r>
              <w:rPr>
                <w:color w:val="FF0000"/>
                <w:sz w:val="20"/>
                <w:szCs w:val="20"/>
                <w:u w:val="single"/>
              </w:rPr>
              <w:tab/>
              <w:t>a ‘0’ value for a bit of the NES-mode indicator field, when reported to higher layers, indicates NES-specific CHO execution condition is disabled [12, TS 38.331]</w:t>
            </w:r>
          </w:p>
          <w:p w14:paraId="10EDDD9D" w14:textId="77777777" w:rsidR="00D82F9A" w:rsidRDefault="00410479">
            <w:pPr>
              <w:pStyle w:val="B10"/>
              <w:spacing w:line="240" w:lineRule="auto"/>
              <w:rPr>
                <w:color w:val="FF0000"/>
                <w:sz w:val="20"/>
                <w:szCs w:val="20"/>
                <w:u w:val="single"/>
              </w:rPr>
            </w:pPr>
            <w:r>
              <w:rPr>
                <w:color w:val="FF0000"/>
                <w:sz w:val="20"/>
                <w:szCs w:val="20"/>
                <w:u w:val="single"/>
              </w:rPr>
              <w:tab/>
              <w:t>a '1' value for a bit of the NES-mode indicator field, when reported to higher layers, indicates NES-specific CHO execution condition is enabled [12, TS 38.331]</w:t>
            </w:r>
          </w:p>
          <w:p w14:paraId="105B8C6E" w14:textId="77777777" w:rsidR="00D82F9A" w:rsidRDefault="00D82F9A">
            <w:pPr>
              <w:pStyle w:val="BodyText"/>
              <w:tabs>
                <w:tab w:val="left" w:pos="1480"/>
              </w:tabs>
              <w:spacing w:after="0" w:line="240" w:lineRule="auto"/>
              <w:rPr>
                <w:rFonts w:ascii="Times New Roman" w:hAnsi="Times New Roman"/>
                <w:szCs w:val="20"/>
                <w:lang w:eastAsia="zh-CN"/>
              </w:rPr>
            </w:pPr>
          </w:p>
        </w:tc>
      </w:tr>
    </w:tbl>
    <w:p w14:paraId="2E3EBEB8" w14:textId="77777777" w:rsidR="00D82F9A" w:rsidRDefault="00D82F9A">
      <w:pPr>
        <w:pStyle w:val="BodyText"/>
        <w:tabs>
          <w:tab w:val="left" w:pos="1480"/>
        </w:tabs>
        <w:spacing w:after="0" w:line="240" w:lineRule="auto"/>
        <w:rPr>
          <w:rFonts w:ascii="Times New Roman" w:hAnsi="Times New Roman"/>
          <w:szCs w:val="20"/>
          <w:lang w:eastAsia="zh-CN"/>
        </w:rPr>
      </w:pPr>
    </w:p>
    <w:p w14:paraId="38276D4A" w14:textId="77777777" w:rsidR="00D82F9A" w:rsidRDefault="00D82F9A">
      <w:pPr>
        <w:pStyle w:val="BodyText"/>
        <w:tabs>
          <w:tab w:val="left" w:pos="1480"/>
        </w:tabs>
        <w:spacing w:after="0" w:line="240" w:lineRule="auto"/>
        <w:rPr>
          <w:rFonts w:ascii="Times New Roman" w:hAnsi="Times New Roman"/>
          <w:szCs w:val="20"/>
          <w:lang w:eastAsia="zh-CN"/>
        </w:rPr>
      </w:pPr>
    </w:p>
    <w:p w14:paraId="5B987E8E" w14:textId="77777777" w:rsidR="00D82F9A" w:rsidRDefault="00410479">
      <w:pPr>
        <w:pStyle w:val="Heading4"/>
        <w:rPr>
          <w:rFonts w:eastAsiaTheme="minorEastAsia"/>
          <w:lang w:eastAsia="ko-KR"/>
        </w:rPr>
      </w:pPr>
      <w:r>
        <w:rPr>
          <w:rFonts w:eastAsiaTheme="minorEastAsia"/>
          <w:lang w:eastAsia="ko-KR"/>
        </w:rPr>
        <w:t>Company Comments:</w:t>
      </w:r>
    </w:p>
    <w:p w14:paraId="043C032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0D51A26C" w14:textId="77777777" w:rsidR="00D82F9A" w:rsidRDefault="00D82F9A">
      <w:pPr>
        <w:pStyle w:val="BodyText"/>
        <w:tabs>
          <w:tab w:val="left" w:pos="1480"/>
        </w:tabs>
        <w:spacing w:after="0" w:line="240" w:lineRule="auto"/>
        <w:rPr>
          <w:rFonts w:ascii="Times New Roman" w:hAnsi="Times New Roman"/>
          <w:szCs w:val="20"/>
          <w:lang w:eastAsia="zh-CN"/>
        </w:rPr>
      </w:pPr>
    </w:p>
    <w:p w14:paraId="0FD0C60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5748D3C0"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9183" w:type="dxa"/>
        <w:tblLook w:val="04A0" w:firstRow="1" w:lastRow="0" w:firstColumn="1" w:lastColumn="0" w:noHBand="0" w:noVBand="1"/>
      </w:tblPr>
      <w:tblGrid>
        <w:gridCol w:w="2549"/>
        <w:gridCol w:w="3183"/>
        <w:gridCol w:w="3451"/>
      </w:tblGrid>
      <w:tr w:rsidR="00D82F9A" w14:paraId="576CB9E5" w14:textId="77777777">
        <w:trPr>
          <w:trHeight w:val="298"/>
        </w:trPr>
        <w:tc>
          <w:tcPr>
            <w:tcW w:w="2549" w:type="dxa"/>
            <w:shd w:val="clear" w:color="auto" w:fill="D9D9D9" w:themeFill="background1" w:themeFillShade="D9"/>
            <w:vAlign w:val="center"/>
          </w:tcPr>
          <w:p w14:paraId="1FF06037" w14:textId="77777777" w:rsidR="00D82F9A" w:rsidRDefault="00410479">
            <w:pPr>
              <w:spacing w:before="0" w:after="0" w:line="240" w:lineRule="auto"/>
              <w:jc w:val="left"/>
              <w:rPr>
                <w:lang w:val="en-GB" w:eastAsia="zh-CN"/>
              </w:rPr>
            </w:pPr>
            <w:r>
              <w:rPr>
                <w:lang w:val="en-GB" w:eastAsia="zh-CN"/>
              </w:rPr>
              <w:t>Proposal/TP</w:t>
            </w:r>
          </w:p>
        </w:tc>
        <w:tc>
          <w:tcPr>
            <w:tcW w:w="3183" w:type="dxa"/>
            <w:shd w:val="clear" w:color="auto" w:fill="D9D9D9" w:themeFill="background1" w:themeFillShade="D9"/>
            <w:vAlign w:val="center"/>
          </w:tcPr>
          <w:p w14:paraId="63A7F44C" w14:textId="77777777" w:rsidR="00D82F9A" w:rsidRDefault="00410479">
            <w:pPr>
              <w:spacing w:before="0" w:after="0" w:line="240" w:lineRule="auto"/>
              <w:jc w:val="left"/>
              <w:rPr>
                <w:lang w:val="en-GB" w:eastAsia="zh-CN"/>
              </w:rPr>
            </w:pPr>
            <w:r>
              <w:rPr>
                <w:lang w:val="en-GB" w:eastAsia="zh-CN"/>
              </w:rPr>
              <w:t>Support Alt 1</w:t>
            </w:r>
          </w:p>
        </w:tc>
        <w:tc>
          <w:tcPr>
            <w:tcW w:w="3451" w:type="dxa"/>
            <w:shd w:val="clear" w:color="auto" w:fill="D9D9D9" w:themeFill="background1" w:themeFillShade="D9"/>
            <w:vAlign w:val="center"/>
          </w:tcPr>
          <w:p w14:paraId="3D53EB0A" w14:textId="77777777" w:rsidR="00D82F9A" w:rsidRDefault="00410479">
            <w:pPr>
              <w:spacing w:before="0" w:after="0" w:line="240" w:lineRule="auto"/>
              <w:jc w:val="left"/>
              <w:rPr>
                <w:lang w:val="en-GB" w:eastAsia="zh-CN"/>
              </w:rPr>
            </w:pPr>
            <w:r>
              <w:rPr>
                <w:lang w:val="en-GB" w:eastAsia="zh-CN"/>
              </w:rPr>
              <w:t>Support Alt 3</w:t>
            </w:r>
          </w:p>
        </w:tc>
      </w:tr>
      <w:tr w:rsidR="00D82F9A" w14:paraId="5FDFA01B" w14:textId="77777777">
        <w:trPr>
          <w:trHeight w:val="303"/>
        </w:trPr>
        <w:tc>
          <w:tcPr>
            <w:tcW w:w="2549" w:type="dxa"/>
          </w:tcPr>
          <w:p w14:paraId="0124692D" w14:textId="77777777" w:rsidR="00D82F9A" w:rsidRDefault="00410479">
            <w:pPr>
              <w:spacing w:before="0" w:after="0" w:line="240" w:lineRule="auto"/>
              <w:rPr>
                <w:lang w:val="en-GB" w:eastAsia="zh-CN"/>
              </w:rPr>
            </w:pPr>
            <w:r>
              <w:rPr>
                <w:lang w:val="en-GB" w:eastAsia="zh-CN"/>
              </w:rPr>
              <w:t>Proposal #2-4A</w:t>
            </w:r>
          </w:p>
        </w:tc>
        <w:tc>
          <w:tcPr>
            <w:tcW w:w="3183" w:type="dxa"/>
          </w:tcPr>
          <w:p w14:paraId="6CE394CC" w14:textId="77777777" w:rsidR="00D82F9A" w:rsidRDefault="00410479">
            <w:pPr>
              <w:spacing w:before="0" w:after="0" w:line="240" w:lineRule="auto"/>
              <w:jc w:val="left"/>
              <w:rPr>
                <w:lang w:val="en-GB" w:eastAsia="zh-CN"/>
              </w:rPr>
            </w:pPr>
            <w:r>
              <w:rPr>
                <w:lang w:val="en-GB" w:eastAsia="zh-CN"/>
              </w:rPr>
              <w:t>Fujitsu, ETRI</w:t>
            </w:r>
          </w:p>
        </w:tc>
        <w:tc>
          <w:tcPr>
            <w:tcW w:w="3451" w:type="dxa"/>
          </w:tcPr>
          <w:p w14:paraId="71D051D0" w14:textId="77777777" w:rsidR="00D82F9A" w:rsidRDefault="00D82F9A">
            <w:pPr>
              <w:spacing w:before="0" w:after="0" w:line="240" w:lineRule="auto"/>
              <w:jc w:val="left"/>
              <w:rPr>
                <w:lang w:val="en-GB" w:eastAsia="zh-CN"/>
              </w:rPr>
            </w:pPr>
          </w:p>
        </w:tc>
      </w:tr>
    </w:tbl>
    <w:p w14:paraId="210E1C47"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9175" w:type="dxa"/>
        <w:tblLook w:val="04A0" w:firstRow="1" w:lastRow="0" w:firstColumn="1" w:lastColumn="0" w:noHBand="0" w:noVBand="1"/>
      </w:tblPr>
      <w:tblGrid>
        <w:gridCol w:w="2425"/>
        <w:gridCol w:w="1843"/>
        <w:gridCol w:w="2569"/>
        <w:gridCol w:w="2338"/>
      </w:tblGrid>
      <w:tr w:rsidR="00D82F9A" w14:paraId="28F4056E" w14:textId="77777777">
        <w:trPr>
          <w:trHeight w:val="256"/>
        </w:trPr>
        <w:tc>
          <w:tcPr>
            <w:tcW w:w="2425" w:type="dxa"/>
            <w:shd w:val="clear" w:color="auto" w:fill="D9D9D9" w:themeFill="background1" w:themeFillShade="D9"/>
            <w:vAlign w:val="center"/>
          </w:tcPr>
          <w:p w14:paraId="355F9BEC" w14:textId="77777777" w:rsidR="00D82F9A" w:rsidRDefault="00410479">
            <w:pPr>
              <w:spacing w:before="0" w:after="0" w:line="240" w:lineRule="auto"/>
              <w:jc w:val="left"/>
              <w:rPr>
                <w:lang w:val="en-GB" w:eastAsia="zh-CN"/>
              </w:rPr>
            </w:pPr>
            <w:r>
              <w:rPr>
                <w:lang w:val="en-GB" w:eastAsia="zh-CN"/>
              </w:rPr>
              <w:t>Proposal/TP</w:t>
            </w:r>
          </w:p>
        </w:tc>
        <w:tc>
          <w:tcPr>
            <w:tcW w:w="1843" w:type="dxa"/>
            <w:shd w:val="clear" w:color="auto" w:fill="D9D9D9" w:themeFill="background1" w:themeFillShade="D9"/>
            <w:vAlign w:val="center"/>
          </w:tcPr>
          <w:p w14:paraId="2FED7531" w14:textId="77777777" w:rsidR="00D82F9A" w:rsidRDefault="00410479">
            <w:pPr>
              <w:spacing w:before="0" w:after="0" w:line="240" w:lineRule="auto"/>
              <w:jc w:val="left"/>
              <w:rPr>
                <w:lang w:val="en-GB" w:eastAsia="zh-CN"/>
              </w:rPr>
            </w:pPr>
            <w:r>
              <w:rPr>
                <w:lang w:val="en-GB" w:eastAsia="zh-CN"/>
              </w:rPr>
              <w:t>Ok</w:t>
            </w:r>
          </w:p>
        </w:tc>
        <w:tc>
          <w:tcPr>
            <w:tcW w:w="2569" w:type="dxa"/>
            <w:shd w:val="clear" w:color="auto" w:fill="D9D9D9" w:themeFill="background1" w:themeFillShade="D9"/>
            <w:vAlign w:val="center"/>
          </w:tcPr>
          <w:p w14:paraId="43B5A514" w14:textId="77777777" w:rsidR="00D82F9A" w:rsidRDefault="00410479">
            <w:pPr>
              <w:spacing w:before="0" w:after="0" w:line="240" w:lineRule="auto"/>
              <w:jc w:val="left"/>
              <w:rPr>
                <w:lang w:val="en-GB" w:eastAsia="zh-CN"/>
              </w:rPr>
            </w:pPr>
            <w:r>
              <w:rPr>
                <w:lang w:val="en-GB" w:eastAsia="zh-CN"/>
              </w:rPr>
              <w:t>Need update/clarification</w:t>
            </w:r>
          </w:p>
        </w:tc>
        <w:tc>
          <w:tcPr>
            <w:tcW w:w="2338" w:type="dxa"/>
            <w:shd w:val="clear" w:color="auto" w:fill="D9D9D9" w:themeFill="background1" w:themeFillShade="D9"/>
            <w:vAlign w:val="center"/>
          </w:tcPr>
          <w:p w14:paraId="2A8AC6A9" w14:textId="77777777" w:rsidR="00D82F9A" w:rsidRDefault="00410479">
            <w:pPr>
              <w:spacing w:before="0" w:after="0" w:line="240" w:lineRule="auto"/>
              <w:jc w:val="left"/>
              <w:rPr>
                <w:lang w:val="en-GB" w:eastAsia="zh-CN"/>
              </w:rPr>
            </w:pPr>
            <w:r>
              <w:rPr>
                <w:lang w:val="en-GB" w:eastAsia="zh-CN"/>
              </w:rPr>
              <w:t>Not Ok</w:t>
            </w:r>
          </w:p>
        </w:tc>
      </w:tr>
      <w:tr w:rsidR="00D82F9A" w14:paraId="7DE32DC6" w14:textId="77777777">
        <w:trPr>
          <w:trHeight w:val="260"/>
        </w:trPr>
        <w:tc>
          <w:tcPr>
            <w:tcW w:w="2425" w:type="dxa"/>
          </w:tcPr>
          <w:p w14:paraId="3481241B" w14:textId="77777777" w:rsidR="00D82F9A" w:rsidRDefault="00410479">
            <w:pPr>
              <w:spacing w:before="0" w:after="0" w:line="240" w:lineRule="auto"/>
              <w:rPr>
                <w:lang w:val="en-GB" w:eastAsia="zh-CN"/>
              </w:rPr>
            </w:pPr>
            <w:r>
              <w:rPr>
                <w:lang w:val="en-GB" w:eastAsia="zh-CN"/>
              </w:rPr>
              <w:t>TP #2-2D</w:t>
            </w:r>
          </w:p>
        </w:tc>
        <w:tc>
          <w:tcPr>
            <w:tcW w:w="1843" w:type="dxa"/>
          </w:tcPr>
          <w:p w14:paraId="5952DCCD" w14:textId="77777777" w:rsidR="00D82F9A" w:rsidRDefault="00410479">
            <w:pPr>
              <w:spacing w:before="0" w:after="0" w:line="240" w:lineRule="auto"/>
              <w:jc w:val="left"/>
              <w:rPr>
                <w:lang w:val="en-GB" w:eastAsia="zh-CN"/>
              </w:rPr>
            </w:pPr>
            <w:r>
              <w:rPr>
                <w:lang w:val="en-GB" w:eastAsia="zh-CN"/>
              </w:rPr>
              <w:t>Fujitsu</w:t>
            </w:r>
          </w:p>
        </w:tc>
        <w:tc>
          <w:tcPr>
            <w:tcW w:w="2569" w:type="dxa"/>
          </w:tcPr>
          <w:p w14:paraId="5AED78C4" w14:textId="77777777" w:rsidR="00D82F9A" w:rsidRDefault="00D82F9A">
            <w:pPr>
              <w:spacing w:before="0" w:after="0" w:line="240" w:lineRule="auto"/>
              <w:jc w:val="left"/>
              <w:rPr>
                <w:lang w:val="en-GB" w:eastAsia="zh-CN"/>
              </w:rPr>
            </w:pPr>
          </w:p>
        </w:tc>
        <w:tc>
          <w:tcPr>
            <w:tcW w:w="2338" w:type="dxa"/>
          </w:tcPr>
          <w:p w14:paraId="633EDE4D" w14:textId="77777777" w:rsidR="00D82F9A" w:rsidRDefault="00D82F9A">
            <w:pPr>
              <w:spacing w:before="0" w:after="0" w:line="240" w:lineRule="auto"/>
              <w:jc w:val="left"/>
              <w:rPr>
                <w:lang w:val="en-GB" w:eastAsia="zh-CN"/>
              </w:rPr>
            </w:pPr>
          </w:p>
        </w:tc>
      </w:tr>
      <w:tr w:rsidR="00D82F9A" w14:paraId="657C9DCE" w14:textId="77777777">
        <w:trPr>
          <w:trHeight w:val="50"/>
        </w:trPr>
        <w:tc>
          <w:tcPr>
            <w:tcW w:w="2425" w:type="dxa"/>
          </w:tcPr>
          <w:p w14:paraId="0F600429" w14:textId="77777777" w:rsidR="00D82F9A" w:rsidRDefault="00410479">
            <w:pPr>
              <w:spacing w:before="0" w:after="0" w:line="240" w:lineRule="auto"/>
              <w:rPr>
                <w:lang w:val="en-GB" w:eastAsia="zh-CN"/>
              </w:rPr>
            </w:pPr>
            <w:r>
              <w:rPr>
                <w:lang w:val="en-GB" w:eastAsia="zh-CN"/>
              </w:rPr>
              <w:t>TP #2-2E</w:t>
            </w:r>
          </w:p>
        </w:tc>
        <w:tc>
          <w:tcPr>
            <w:tcW w:w="1843" w:type="dxa"/>
          </w:tcPr>
          <w:p w14:paraId="718C5CDA" w14:textId="77777777" w:rsidR="00D82F9A" w:rsidRDefault="00D82F9A">
            <w:pPr>
              <w:spacing w:before="0" w:after="0" w:line="240" w:lineRule="auto"/>
              <w:rPr>
                <w:lang w:val="en-GB" w:eastAsia="zh-CN"/>
              </w:rPr>
            </w:pPr>
          </w:p>
        </w:tc>
        <w:tc>
          <w:tcPr>
            <w:tcW w:w="2569" w:type="dxa"/>
          </w:tcPr>
          <w:p w14:paraId="30D30DBC" w14:textId="77777777" w:rsidR="00D82F9A" w:rsidRDefault="00D82F9A">
            <w:pPr>
              <w:spacing w:before="0" w:after="0" w:line="240" w:lineRule="auto"/>
              <w:rPr>
                <w:lang w:val="en-GB" w:eastAsia="zh-CN"/>
              </w:rPr>
            </w:pPr>
          </w:p>
        </w:tc>
        <w:tc>
          <w:tcPr>
            <w:tcW w:w="2338" w:type="dxa"/>
          </w:tcPr>
          <w:p w14:paraId="2BC2A690" w14:textId="77777777" w:rsidR="00D82F9A" w:rsidRDefault="00410479">
            <w:pPr>
              <w:spacing w:before="0" w:after="0" w:line="240" w:lineRule="auto"/>
              <w:rPr>
                <w:lang w:val="en-GB" w:eastAsia="zh-CN"/>
              </w:rPr>
            </w:pPr>
            <w:r>
              <w:rPr>
                <w:lang w:val="en-GB" w:eastAsia="zh-CN"/>
              </w:rPr>
              <w:t>Fujitsu</w:t>
            </w:r>
          </w:p>
        </w:tc>
      </w:tr>
      <w:tr w:rsidR="00D82F9A" w14:paraId="0A55D952" w14:textId="77777777">
        <w:trPr>
          <w:trHeight w:val="50"/>
        </w:trPr>
        <w:tc>
          <w:tcPr>
            <w:tcW w:w="2425" w:type="dxa"/>
          </w:tcPr>
          <w:p w14:paraId="78BECA37" w14:textId="77777777" w:rsidR="00D82F9A" w:rsidRDefault="00410479">
            <w:pPr>
              <w:spacing w:after="0" w:line="240" w:lineRule="auto"/>
              <w:rPr>
                <w:lang w:val="en-GB" w:eastAsia="zh-CN"/>
              </w:rPr>
            </w:pPr>
            <w:r>
              <w:rPr>
                <w:lang w:val="en-GB" w:eastAsia="zh-CN"/>
              </w:rPr>
              <w:t>Proposal #2-4A</w:t>
            </w:r>
          </w:p>
          <w:p w14:paraId="4A608CC7" w14:textId="77777777" w:rsidR="00D82F9A" w:rsidRDefault="00410479">
            <w:pPr>
              <w:spacing w:after="0" w:line="240" w:lineRule="auto"/>
              <w:rPr>
                <w:lang w:val="en-GB" w:eastAsia="zh-CN"/>
              </w:rPr>
            </w:pPr>
            <w:r>
              <w:rPr>
                <w:lang w:val="en-GB" w:eastAsia="zh-CN"/>
              </w:rPr>
              <w:t>(Compromise proposal for #2-4A)</w:t>
            </w:r>
          </w:p>
        </w:tc>
        <w:tc>
          <w:tcPr>
            <w:tcW w:w="1843" w:type="dxa"/>
          </w:tcPr>
          <w:p w14:paraId="75057E3D" w14:textId="77777777" w:rsidR="00D82F9A" w:rsidRDefault="00D82F9A">
            <w:pPr>
              <w:spacing w:after="0" w:line="240" w:lineRule="auto"/>
              <w:rPr>
                <w:lang w:val="en-GB" w:eastAsia="zh-CN"/>
              </w:rPr>
            </w:pPr>
          </w:p>
        </w:tc>
        <w:tc>
          <w:tcPr>
            <w:tcW w:w="2569" w:type="dxa"/>
          </w:tcPr>
          <w:p w14:paraId="6EC8E318" w14:textId="77777777" w:rsidR="00D82F9A" w:rsidRDefault="00D82F9A">
            <w:pPr>
              <w:spacing w:after="0" w:line="240" w:lineRule="auto"/>
              <w:rPr>
                <w:lang w:val="en-GB" w:eastAsia="zh-CN"/>
              </w:rPr>
            </w:pPr>
          </w:p>
        </w:tc>
        <w:tc>
          <w:tcPr>
            <w:tcW w:w="2338" w:type="dxa"/>
          </w:tcPr>
          <w:p w14:paraId="2BBCF027" w14:textId="77777777" w:rsidR="00D82F9A" w:rsidRDefault="00D82F9A">
            <w:pPr>
              <w:spacing w:after="0" w:line="240" w:lineRule="auto"/>
              <w:rPr>
                <w:lang w:val="en-GB" w:eastAsia="zh-CN"/>
              </w:rPr>
            </w:pPr>
          </w:p>
        </w:tc>
      </w:tr>
      <w:tr w:rsidR="00D82F9A" w14:paraId="337AA886" w14:textId="77777777">
        <w:trPr>
          <w:trHeight w:val="50"/>
        </w:trPr>
        <w:tc>
          <w:tcPr>
            <w:tcW w:w="2425" w:type="dxa"/>
          </w:tcPr>
          <w:p w14:paraId="1A7EC767" w14:textId="77777777" w:rsidR="00D82F9A" w:rsidRDefault="00410479">
            <w:pPr>
              <w:spacing w:after="0" w:line="240" w:lineRule="auto"/>
              <w:rPr>
                <w:lang w:val="en-GB" w:eastAsia="zh-CN"/>
              </w:rPr>
            </w:pPr>
            <w:r>
              <w:rPr>
                <w:lang w:val="en-GB" w:eastAsia="zh-CN"/>
              </w:rPr>
              <w:t>TP #2-2F</w:t>
            </w:r>
          </w:p>
          <w:p w14:paraId="0CB47F21" w14:textId="77777777" w:rsidR="00D82F9A" w:rsidRDefault="00410479">
            <w:pPr>
              <w:spacing w:after="0" w:line="240" w:lineRule="auto"/>
              <w:rPr>
                <w:lang w:val="en-GB" w:eastAsia="zh-CN"/>
              </w:rPr>
            </w:pPr>
            <w:r>
              <w:rPr>
                <w:lang w:val="en-GB" w:eastAsia="zh-CN"/>
              </w:rPr>
              <w:t>(TP that includes #2-4A)</w:t>
            </w:r>
          </w:p>
        </w:tc>
        <w:tc>
          <w:tcPr>
            <w:tcW w:w="1843" w:type="dxa"/>
          </w:tcPr>
          <w:p w14:paraId="037DDE1F" w14:textId="77777777" w:rsidR="00D82F9A" w:rsidRDefault="00410479">
            <w:pPr>
              <w:spacing w:after="0" w:line="240" w:lineRule="auto"/>
              <w:rPr>
                <w:lang w:val="en-GB" w:eastAsia="zh-CN"/>
              </w:rPr>
            </w:pPr>
            <w:r>
              <w:rPr>
                <w:lang w:val="en-GB" w:eastAsia="zh-CN"/>
              </w:rPr>
              <w:t>LG</w:t>
            </w:r>
          </w:p>
        </w:tc>
        <w:tc>
          <w:tcPr>
            <w:tcW w:w="2569" w:type="dxa"/>
          </w:tcPr>
          <w:p w14:paraId="0EBF0988" w14:textId="77777777" w:rsidR="00D82F9A" w:rsidRDefault="00D82F9A">
            <w:pPr>
              <w:spacing w:after="0" w:line="240" w:lineRule="auto"/>
              <w:rPr>
                <w:lang w:val="en-GB" w:eastAsia="zh-CN"/>
              </w:rPr>
            </w:pPr>
          </w:p>
        </w:tc>
        <w:tc>
          <w:tcPr>
            <w:tcW w:w="2338" w:type="dxa"/>
          </w:tcPr>
          <w:p w14:paraId="51DD57B5" w14:textId="77777777" w:rsidR="00D82F9A" w:rsidRDefault="00D82F9A">
            <w:pPr>
              <w:spacing w:after="0" w:line="240" w:lineRule="auto"/>
              <w:rPr>
                <w:lang w:val="en-GB" w:eastAsia="zh-CN"/>
              </w:rPr>
            </w:pPr>
          </w:p>
        </w:tc>
      </w:tr>
      <w:tr w:rsidR="00D82F9A" w14:paraId="5C88AAD6" w14:textId="77777777">
        <w:trPr>
          <w:trHeight w:val="50"/>
        </w:trPr>
        <w:tc>
          <w:tcPr>
            <w:tcW w:w="2425" w:type="dxa"/>
          </w:tcPr>
          <w:p w14:paraId="039FFA7E" w14:textId="77777777" w:rsidR="00D82F9A" w:rsidRDefault="00410479">
            <w:pPr>
              <w:spacing w:after="0" w:line="240" w:lineRule="auto"/>
              <w:rPr>
                <w:lang w:val="en-GB" w:eastAsia="zh-CN"/>
              </w:rPr>
            </w:pPr>
            <w:r>
              <w:rPr>
                <w:lang w:val="en-GB" w:eastAsia="zh-CN"/>
              </w:rPr>
              <w:t>TP #2-5</w:t>
            </w:r>
          </w:p>
        </w:tc>
        <w:tc>
          <w:tcPr>
            <w:tcW w:w="1843" w:type="dxa"/>
          </w:tcPr>
          <w:p w14:paraId="2B597723" w14:textId="77777777" w:rsidR="00D82F9A" w:rsidRDefault="00410479">
            <w:pPr>
              <w:spacing w:after="0" w:line="240" w:lineRule="auto"/>
              <w:rPr>
                <w:lang w:val="en-GB" w:eastAsia="zh-CN"/>
              </w:rPr>
            </w:pPr>
            <w:r>
              <w:rPr>
                <w:lang w:val="en-GB" w:eastAsia="zh-CN"/>
              </w:rPr>
              <w:t>Fujitsu</w:t>
            </w:r>
          </w:p>
        </w:tc>
        <w:tc>
          <w:tcPr>
            <w:tcW w:w="2569" w:type="dxa"/>
          </w:tcPr>
          <w:p w14:paraId="223C3882" w14:textId="77777777" w:rsidR="00D82F9A" w:rsidRDefault="00D82F9A">
            <w:pPr>
              <w:spacing w:after="0" w:line="240" w:lineRule="auto"/>
              <w:rPr>
                <w:lang w:val="en-GB" w:eastAsia="zh-CN"/>
              </w:rPr>
            </w:pPr>
          </w:p>
        </w:tc>
        <w:tc>
          <w:tcPr>
            <w:tcW w:w="2338" w:type="dxa"/>
          </w:tcPr>
          <w:p w14:paraId="7B508EF1" w14:textId="77777777" w:rsidR="00D82F9A" w:rsidRDefault="00D82F9A">
            <w:pPr>
              <w:spacing w:after="0" w:line="240" w:lineRule="auto"/>
              <w:rPr>
                <w:lang w:val="en-GB" w:eastAsia="zh-CN"/>
              </w:rPr>
            </w:pPr>
          </w:p>
        </w:tc>
      </w:tr>
    </w:tbl>
    <w:p w14:paraId="020EB42E" w14:textId="77777777" w:rsidR="00D82F9A" w:rsidRDefault="00D82F9A">
      <w:pPr>
        <w:pStyle w:val="BodyText"/>
        <w:tabs>
          <w:tab w:val="left" w:pos="1480"/>
        </w:tabs>
        <w:spacing w:after="0" w:line="240" w:lineRule="auto"/>
        <w:rPr>
          <w:rFonts w:ascii="Times New Roman" w:hAnsi="Times New Roman"/>
          <w:szCs w:val="20"/>
          <w:lang w:eastAsia="zh-CN"/>
        </w:rPr>
      </w:pPr>
    </w:p>
    <w:p w14:paraId="0922F36C"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76031D22" w14:textId="77777777">
        <w:tc>
          <w:tcPr>
            <w:tcW w:w="1525" w:type="dxa"/>
            <w:shd w:val="clear" w:color="auto" w:fill="D9D9D9" w:themeFill="background1" w:themeFillShade="D9"/>
          </w:tcPr>
          <w:p w14:paraId="1CE13E3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D9D9D9" w:themeFill="background1" w:themeFillShade="D9"/>
          </w:tcPr>
          <w:p w14:paraId="081DB05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32C3DD5D" w14:textId="77777777">
        <w:tc>
          <w:tcPr>
            <w:tcW w:w="1525" w:type="dxa"/>
          </w:tcPr>
          <w:p w14:paraId="70819EE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7825" w:type="dxa"/>
          </w:tcPr>
          <w:p w14:paraId="37B98AE3" w14:textId="77777777" w:rsidR="00D82F9A" w:rsidRDefault="00410479">
            <w:pPr>
              <w:pStyle w:val="BodyText"/>
              <w:tabs>
                <w:tab w:val="left" w:pos="1480"/>
              </w:tabs>
              <w:spacing w:after="0" w:line="240" w:lineRule="auto"/>
              <w:rPr>
                <w:iCs/>
                <w:szCs w:val="20"/>
              </w:rPr>
            </w:pPr>
            <w:r>
              <w:rPr>
                <w:iCs/>
                <w:szCs w:val="20"/>
              </w:rPr>
              <w:t>For Proposal #2-4A, support Alt3 which provides the best flexibility.</w:t>
            </w:r>
          </w:p>
          <w:p w14:paraId="6411FC42" w14:textId="77777777" w:rsidR="00D82F9A" w:rsidRDefault="00410479">
            <w:pPr>
              <w:pStyle w:val="BodyText"/>
              <w:tabs>
                <w:tab w:val="left" w:pos="1480"/>
              </w:tabs>
              <w:spacing w:after="0" w:line="240" w:lineRule="auto"/>
              <w:rPr>
                <w:iCs/>
                <w:szCs w:val="20"/>
              </w:rPr>
            </w:pPr>
            <w:r>
              <w:rPr>
                <w:iCs/>
                <w:szCs w:val="20"/>
              </w:rPr>
              <w:t>If we go with Alt 1, the following agreement need to be clarified since the proponents of Alt 1 claim that the bit position indicates whether a cell is configured to be indicated by DCI 2-9, however, the agreement states a cell is configured to be indicated by DCI 2-9 is the condition for configuring the bit position.</w:t>
            </w:r>
          </w:p>
          <w:p w14:paraId="210748FE" w14:textId="77777777" w:rsidR="00D82F9A" w:rsidRDefault="00D82F9A">
            <w:pPr>
              <w:pStyle w:val="BodyText"/>
              <w:tabs>
                <w:tab w:val="left" w:pos="1480"/>
              </w:tabs>
              <w:spacing w:after="0" w:line="240" w:lineRule="auto"/>
              <w:rPr>
                <w:iCs/>
                <w:szCs w:val="20"/>
              </w:rPr>
            </w:pPr>
          </w:p>
          <w:p w14:paraId="2F880A06" w14:textId="77777777" w:rsidR="00D82F9A" w:rsidRDefault="00410479">
            <w:pPr>
              <w:rPr>
                <w:b/>
                <w:bCs/>
                <w:highlight w:val="green"/>
                <w:lang w:eastAsia="zh-CN"/>
              </w:rPr>
            </w:pPr>
            <w:r>
              <w:rPr>
                <w:b/>
                <w:bCs/>
                <w:highlight w:val="green"/>
                <w:lang w:eastAsia="zh-CN"/>
              </w:rPr>
              <w:t>Agreement#1</w:t>
            </w:r>
          </w:p>
          <w:p w14:paraId="10F5422D" w14:textId="77777777" w:rsidR="00D82F9A" w:rsidRDefault="00410479">
            <w:r>
              <w:t xml:space="preserve">For each serving cell </w:t>
            </w:r>
            <w:r>
              <w:rPr>
                <w:highlight w:val="yellow"/>
              </w:rPr>
              <w:t>configured with L1 signaling based activation/deactivation of cell DTX and/or cell DRX configuration</w:t>
            </w:r>
            <w:r>
              <w:t>, starting bit position of an information block of DCI format 2_X is provided by UE specific higher layer signaling.</w:t>
            </w:r>
          </w:p>
          <w:p w14:paraId="2BF88274" w14:textId="77777777" w:rsidR="00D82F9A" w:rsidRDefault="00410479">
            <w:r>
              <w:t>In addition, the note is not clear to us.</w:t>
            </w:r>
          </w:p>
          <w:p w14:paraId="77B16844" w14:textId="77777777" w:rsidR="00D82F9A" w:rsidRDefault="00410479">
            <w:r>
              <w:t>To resolve the issue of 0 bit case, the following update is suggest for Alt 1.</w:t>
            </w:r>
          </w:p>
          <w:p w14:paraId="6BF9E785" w14:textId="77777777" w:rsidR="00D82F9A" w:rsidRDefault="00410479">
            <w:r>
              <w:t>Suggest the following update for Alt 1</w:t>
            </w:r>
          </w:p>
          <w:p w14:paraId="6D33CC07" w14:textId="77777777" w:rsidR="00D82F9A" w:rsidRDefault="00410479">
            <w:pPr>
              <w:pStyle w:val="ListParagraph"/>
              <w:numPr>
                <w:ilvl w:val="0"/>
                <w:numId w:val="23"/>
              </w:numPr>
              <w:spacing w:line="240" w:lineRule="auto"/>
            </w:pPr>
            <w:r>
              <w:t>Alt 1) Cell DTX/DRX indication -</w:t>
            </w:r>
          </w:p>
          <w:p w14:paraId="77272C57" w14:textId="77777777" w:rsidR="00D82F9A" w:rsidRDefault="00410479">
            <w:pPr>
              <w:pStyle w:val="ListParagraph"/>
              <w:numPr>
                <w:ilvl w:val="1"/>
                <w:numId w:val="23"/>
              </w:numPr>
              <w:spacing w:line="240" w:lineRule="auto"/>
            </w:pPr>
            <w:r>
              <w:t xml:space="preserve">2 bits if </w:t>
            </w:r>
            <w:proofErr w:type="spellStart"/>
            <w:r>
              <w:t>c</w:t>
            </w:r>
            <w:r>
              <w:rPr>
                <w:i/>
              </w:rPr>
              <w:t>ellDTXDRXconfigType</w:t>
            </w:r>
            <w:proofErr w:type="spellEnd"/>
            <w:r>
              <w:t xml:space="preserve"> is configured to </w:t>
            </w:r>
            <w:proofErr w:type="spellStart"/>
            <w:r>
              <w:rPr>
                <w:i/>
                <w:iCs/>
              </w:rPr>
              <w:t>dtxdrx</w:t>
            </w:r>
            <w:proofErr w:type="spellEnd"/>
            <w:r>
              <w:rPr>
                <w:i/>
                <w:iCs/>
              </w:rPr>
              <w:t xml:space="preserve"> </w:t>
            </w:r>
            <w:r>
              <w:t xml:space="preserve">for the serving cell; </w:t>
            </w:r>
          </w:p>
          <w:p w14:paraId="34DCF2ED" w14:textId="77777777" w:rsidR="00D82F9A" w:rsidRDefault="00410479">
            <w:pPr>
              <w:pStyle w:val="ListParagraph"/>
              <w:numPr>
                <w:ilvl w:val="1"/>
                <w:numId w:val="23"/>
              </w:numPr>
              <w:spacing w:line="240" w:lineRule="auto"/>
            </w:pPr>
            <w:r>
              <w:t xml:space="preserve">1 bit if </w:t>
            </w:r>
            <w:proofErr w:type="spellStart"/>
            <w:r>
              <w:rPr>
                <w:i/>
              </w:rPr>
              <w:t>cellDTXDRXconfigType</w:t>
            </w:r>
            <w:proofErr w:type="spellEnd"/>
            <w:r>
              <w:t xml:space="preserve"> is configured to either </w:t>
            </w:r>
            <w:proofErr w:type="spellStart"/>
            <w:r>
              <w:rPr>
                <w:i/>
                <w:iCs/>
              </w:rPr>
              <w:t>dtx</w:t>
            </w:r>
            <w:proofErr w:type="spellEnd"/>
            <w:r>
              <w:t xml:space="preserve"> or </w:t>
            </w:r>
            <w:proofErr w:type="spellStart"/>
            <w:r>
              <w:rPr>
                <w:i/>
                <w:iCs/>
              </w:rPr>
              <w:t>drx</w:t>
            </w:r>
            <w:proofErr w:type="spellEnd"/>
            <w:r>
              <w:rPr>
                <w:i/>
                <w:iCs/>
              </w:rPr>
              <w:t xml:space="preserve"> </w:t>
            </w:r>
            <w:r>
              <w:t>for the serving cell</w:t>
            </w:r>
            <w:r>
              <w:rPr>
                <w:i/>
                <w:iCs/>
              </w:rPr>
              <w:t>;</w:t>
            </w:r>
            <w:r>
              <w:t xml:space="preserve"> </w:t>
            </w:r>
          </w:p>
          <w:p w14:paraId="1B60488A" w14:textId="77777777" w:rsidR="00D82F9A" w:rsidRDefault="00410479">
            <w:pPr>
              <w:pStyle w:val="ListParagraph"/>
              <w:numPr>
                <w:ilvl w:val="1"/>
                <w:numId w:val="23"/>
              </w:numPr>
              <w:spacing w:line="240" w:lineRule="auto"/>
            </w:pPr>
            <w:r>
              <w:t>otherwise 0 bit.</w:t>
            </w:r>
          </w:p>
          <w:p w14:paraId="57CB92D3" w14:textId="77777777" w:rsidR="00D82F9A" w:rsidRDefault="00410479">
            <w:pPr>
              <w:pStyle w:val="ListParagraph"/>
              <w:numPr>
                <w:ilvl w:val="1"/>
                <w:numId w:val="23"/>
              </w:numPr>
              <w:spacing w:line="240" w:lineRule="auto"/>
              <w:rPr>
                <w:strike/>
                <w:color w:val="FF0000"/>
              </w:rPr>
            </w:pPr>
            <w:r>
              <w:rPr>
                <w:strike/>
                <w:color w:val="FF0000"/>
              </w:rPr>
              <w:t xml:space="preserve">Note: for the UE that is configured with only RRC based activation/deactivation for the </w:t>
            </w:r>
            <w:proofErr w:type="spellStart"/>
            <w:r>
              <w:rPr>
                <w:strike/>
                <w:color w:val="FF0000"/>
              </w:rPr>
              <w:t>PCell</w:t>
            </w:r>
            <w:proofErr w:type="spellEnd"/>
            <w:r>
              <w:rPr>
                <w:strike/>
                <w:color w:val="FF0000"/>
              </w:rPr>
              <w:t xml:space="preserve"> and NES CHO, the bits are assumed to be present but ignored.</w:t>
            </w:r>
          </w:p>
          <w:p w14:paraId="37CC8770" w14:textId="77777777" w:rsidR="00D82F9A" w:rsidRDefault="00410479">
            <w:pPr>
              <w:pStyle w:val="ListParagraph"/>
              <w:numPr>
                <w:ilvl w:val="1"/>
                <w:numId w:val="23"/>
              </w:numPr>
              <w:spacing w:line="240" w:lineRule="auto"/>
              <w:rPr>
                <w:color w:val="FF0000"/>
              </w:rPr>
            </w:pPr>
            <w:r>
              <w:rPr>
                <w:color w:val="FF0000"/>
              </w:rPr>
              <w:t>Update previous agreement as following</w:t>
            </w:r>
          </w:p>
          <w:p w14:paraId="3C74A4E9" w14:textId="77777777" w:rsidR="00D82F9A" w:rsidRDefault="00410479">
            <w:pPr>
              <w:rPr>
                <w:b/>
                <w:bCs/>
                <w:highlight w:val="green"/>
                <w:lang w:eastAsia="zh-CN"/>
              </w:rPr>
            </w:pPr>
            <w:r>
              <w:rPr>
                <w:b/>
                <w:bCs/>
                <w:highlight w:val="green"/>
                <w:lang w:eastAsia="zh-CN"/>
              </w:rPr>
              <w:t>Agreement</w:t>
            </w:r>
          </w:p>
          <w:p w14:paraId="61E75496" w14:textId="77777777" w:rsidR="00D82F9A" w:rsidRDefault="00410479">
            <w:r>
              <w:t xml:space="preserve">For each serving cell configured with L1 signaling based activation/deactivation of cell DTX and/or cell DRX configuration </w:t>
            </w:r>
            <w:r>
              <w:rPr>
                <w:color w:val="FF0000"/>
              </w:rPr>
              <w:t xml:space="preserve">or </w:t>
            </w:r>
            <w:r>
              <w:rPr>
                <w:rFonts w:eastAsia="Times New Roman"/>
                <w:color w:val="FF0000"/>
                <w:u w:val="single"/>
                <w:lang w:val="nb-NO" w:eastAsia="en-GB"/>
              </w:rPr>
              <w:t>NES-mode</w:t>
            </w:r>
            <w:r>
              <w:rPr>
                <w:color w:val="FF0000"/>
                <w:u w:val="single"/>
              </w:rPr>
              <w:t xml:space="preserve"> indication by a new RRC parameter [</w:t>
            </w:r>
            <w:proofErr w:type="spellStart"/>
            <w:r>
              <w:rPr>
                <w:color w:val="FF0000"/>
                <w:u w:val="single"/>
              </w:rPr>
              <w:t>NESservingCellIndex</w:t>
            </w:r>
            <w:proofErr w:type="spellEnd"/>
            <w:r>
              <w:rPr>
                <w:color w:val="FF0000"/>
                <w:u w:val="single"/>
              </w:rPr>
              <w:t>]</w:t>
            </w:r>
            <w:r>
              <w:t xml:space="preserve">, starting bit position of an information block of DCI format 2_X is provided by UE specific higher layer signaling. </w:t>
            </w:r>
          </w:p>
          <w:p w14:paraId="02A4E573" w14:textId="77777777" w:rsidR="00D82F9A" w:rsidRDefault="00D82F9A"/>
          <w:p w14:paraId="0B030FEC" w14:textId="77777777" w:rsidR="00D82F9A" w:rsidRDefault="00410479">
            <w:pPr>
              <w:pStyle w:val="Heading5"/>
              <w:rPr>
                <w:rFonts w:ascii="Times New Roman" w:hAnsi="Times New Roman"/>
                <w:lang w:eastAsia="zh-CN"/>
              </w:rPr>
            </w:pPr>
            <w:r>
              <w:rPr>
                <w:rFonts w:ascii="Times New Roman" w:hAnsi="Times New Roman"/>
                <w:lang w:eastAsia="zh-CN"/>
              </w:rPr>
              <w:t>For TP #2-2E (Alt 3)</w:t>
            </w:r>
          </w:p>
          <w:p w14:paraId="0F868B7C" w14:textId="77777777" w:rsidR="00D82F9A" w:rsidRDefault="00410479">
            <w:pPr>
              <w:pStyle w:val="BodyText"/>
              <w:tabs>
                <w:tab w:val="left" w:pos="1480"/>
              </w:tabs>
              <w:spacing w:after="0" w:line="240" w:lineRule="auto"/>
              <w:rPr>
                <w:iCs/>
                <w:szCs w:val="20"/>
              </w:rPr>
            </w:pPr>
            <w:r>
              <w:rPr>
                <w:color w:val="538135" w:themeColor="accent6" w:themeShade="BF"/>
                <w:szCs w:val="20"/>
              </w:rPr>
              <w:t xml:space="preserve">if </w:t>
            </w:r>
            <w:r>
              <w:rPr>
                <w:iCs/>
                <w:color w:val="538135" w:themeColor="accent6" w:themeShade="BF"/>
                <w:szCs w:val="20"/>
              </w:rPr>
              <w:t>[</w:t>
            </w:r>
            <w:r>
              <w:rPr>
                <w:i/>
                <w:color w:val="538135" w:themeColor="accent6" w:themeShade="BF"/>
                <w:szCs w:val="20"/>
              </w:rPr>
              <w:t>cellDTXDRX-L1activation</w:t>
            </w:r>
            <w:r>
              <w:rPr>
                <w:iCs/>
                <w:color w:val="538135" w:themeColor="accent6" w:themeShade="BF"/>
                <w:szCs w:val="20"/>
              </w:rPr>
              <w:t xml:space="preserve">] is not configured </w:t>
            </w:r>
            <w:r>
              <w:rPr>
                <w:iCs/>
                <w:szCs w:val="20"/>
              </w:rPr>
              <w:t>can be either removed or add “for the serving cell” at the end and remove “otherwise”.</w:t>
            </w:r>
          </w:p>
          <w:p w14:paraId="37A1C7BD" w14:textId="77777777" w:rsidR="00D82F9A" w:rsidRDefault="00D82F9A">
            <w:pPr>
              <w:pStyle w:val="BodyText"/>
              <w:tabs>
                <w:tab w:val="left" w:pos="1480"/>
              </w:tabs>
              <w:spacing w:after="0" w:line="240" w:lineRule="auto"/>
              <w:rPr>
                <w:szCs w:val="20"/>
                <w:lang w:eastAsia="zh-CN"/>
              </w:rPr>
            </w:pPr>
          </w:p>
          <w:p w14:paraId="547874FD" w14:textId="77777777" w:rsidR="00D82F9A" w:rsidRDefault="00410479">
            <w:pPr>
              <w:pStyle w:val="BodyText"/>
              <w:tabs>
                <w:tab w:val="left" w:pos="1480"/>
              </w:tabs>
              <w:spacing w:after="0" w:line="240" w:lineRule="auto"/>
              <w:rPr>
                <w:iCs/>
                <w:szCs w:val="20"/>
              </w:rPr>
            </w:pPr>
            <w:r>
              <w:rPr>
                <w:iCs/>
                <w:szCs w:val="20"/>
              </w:rPr>
              <w:t>Suggest to add the new parameter name in Reason for change:</w:t>
            </w:r>
          </w:p>
          <w:p w14:paraId="2C2CEF78" w14:textId="77777777" w:rsidR="00D82F9A" w:rsidRDefault="00D82F9A">
            <w:pPr>
              <w:pStyle w:val="BodyText"/>
              <w:tabs>
                <w:tab w:val="left" w:pos="1480"/>
              </w:tabs>
              <w:spacing w:after="0" w:line="240" w:lineRule="auto"/>
              <w:rPr>
                <w:rFonts w:ascii="Times New Roman" w:hAnsi="Times New Roman"/>
                <w:szCs w:val="20"/>
                <w:lang w:eastAsia="zh-CN"/>
              </w:rPr>
            </w:pPr>
          </w:p>
          <w:p w14:paraId="52EB951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w:t>
            </w:r>
            <w:r>
              <w:rPr>
                <w:rFonts w:ascii="Times New Roman" w:hAnsi="Times New Roman" w:hint="eastAsia"/>
                <w:szCs w:val="20"/>
                <w:lang w:eastAsia="zh-CN"/>
              </w:rPr>
              <w:t>#</w:t>
            </w:r>
            <w:r>
              <w:rPr>
                <w:rFonts w:ascii="Times New Roman" w:hAnsi="Times New Roman"/>
                <w:szCs w:val="20"/>
                <w:lang w:eastAsia="zh-CN"/>
              </w:rPr>
              <w:t>2</w:t>
            </w:r>
            <w:r>
              <w:rPr>
                <w:rFonts w:ascii="Times New Roman" w:hAnsi="Times New Roman" w:hint="eastAsia"/>
                <w:szCs w:val="20"/>
                <w:lang w:eastAsia="zh-CN"/>
              </w:rPr>
              <w:t>-</w:t>
            </w:r>
            <w:r>
              <w:rPr>
                <w:rFonts w:ascii="Times New Roman" w:hAnsi="Times New Roman"/>
                <w:szCs w:val="20"/>
                <w:lang w:eastAsia="zh-CN"/>
              </w:rPr>
              <w:t>5</w:t>
            </w:r>
            <w:r>
              <w:rPr>
                <w:rFonts w:ascii="Times New Roman" w:hAnsi="Times New Roman" w:hint="eastAsia"/>
                <w:szCs w:val="20"/>
                <w:lang w:eastAsia="zh-CN"/>
              </w:rPr>
              <w:t>,</w:t>
            </w:r>
            <w:r>
              <w:rPr>
                <w:rFonts w:ascii="Times New Roman" w:hAnsi="Times New Roman"/>
                <w:szCs w:val="20"/>
                <w:lang w:eastAsia="zh-CN"/>
              </w:rPr>
              <w:t xml:space="preserve"> suggest to postpone the discussion to the post email discussion for alignment CRs or next meeting.</w:t>
            </w:r>
          </w:p>
        </w:tc>
      </w:tr>
      <w:tr w:rsidR="00D82F9A" w14:paraId="5C54C264" w14:textId="77777777">
        <w:tc>
          <w:tcPr>
            <w:tcW w:w="1525" w:type="dxa"/>
          </w:tcPr>
          <w:p w14:paraId="1F10073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CMCC</w:t>
            </w:r>
          </w:p>
        </w:tc>
        <w:tc>
          <w:tcPr>
            <w:tcW w:w="7825" w:type="dxa"/>
          </w:tcPr>
          <w:p w14:paraId="44F26974" w14:textId="77777777" w:rsidR="00D82F9A" w:rsidRDefault="00410479">
            <w:pPr>
              <w:pStyle w:val="BodyText"/>
              <w:tabs>
                <w:tab w:val="left" w:pos="1480"/>
              </w:tabs>
              <w:spacing w:after="0" w:line="240" w:lineRule="auto"/>
              <w:rPr>
                <w:rFonts w:ascii="Times New Roman" w:hAnsi="Times New Roman"/>
                <w:szCs w:val="20"/>
                <w:lang w:eastAsia="zh-CN"/>
              </w:rPr>
            </w:pPr>
            <w:r>
              <w:rPr>
                <w:iCs/>
                <w:szCs w:val="20"/>
              </w:rPr>
              <w:t>For Proposal #2-4A, support Alt3</w:t>
            </w:r>
            <w:r>
              <w:rPr>
                <w:rFonts w:hint="eastAsia"/>
                <w:iCs/>
                <w:szCs w:val="20"/>
                <w:lang w:eastAsia="zh-CN"/>
              </w:rPr>
              <w:t xml:space="preserve"> since it provide clear function separation between RRC configuration and L1 based cell DTX/DRX activation.</w:t>
            </w:r>
          </w:p>
          <w:p w14:paraId="22C46D1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For the corresponding TP#2-2E, the function of </w:t>
            </w:r>
            <w:r>
              <w:rPr>
                <w:rFonts w:eastAsia="Times New Roman"/>
                <w:lang w:val="en-GB"/>
              </w:rPr>
              <w:t>DCI format 2_9</w:t>
            </w:r>
            <w:r>
              <w:rPr>
                <w:rFonts w:hint="eastAsia"/>
                <w:lang w:eastAsia="zh-CN"/>
              </w:rPr>
              <w:t xml:space="preserve"> also needs update.</w:t>
            </w:r>
          </w:p>
          <w:p w14:paraId="649AF9E7"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t>7.3.1.3.10</w:t>
            </w:r>
            <w:r>
              <w:rPr>
                <w:rFonts w:ascii="Times New Roman" w:eastAsia="SimSun" w:hAnsi="Times New Roman"/>
                <w:b/>
                <w:bCs/>
                <w:color w:val="000000"/>
                <w:sz w:val="20"/>
              </w:rPr>
              <w:tab/>
              <w:t>Format 2_9</w:t>
            </w:r>
          </w:p>
          <w:p w14:paraId="2872033D" w14:textId="77777777" w:rsidR="00D82F9A" w:rsidRDefault="00410479">
            <w:pPr>
              <w:overflowPunct w:val="0"/>
              <w:autoSpaceDE w:val="0"/>
              <w:autoSpaceDN w:val="0"/>
              <w:adjustRightInd w:val="0"/>
              <w:spacing w:before="0" w:after="0" w:line="240" w:lineRule="auto"/>
              <w:jc w:val="left"/>
              <w:textAlignment w:val="baseline"/>
              <w:rPr>
                <w:rFonts w:eastAsia="Times New Roman"/>
                <w:lang w:val="en-GB"/>
              </w:rPr>
            </w:pPr>
            <w:r>
              <w:rPr>
                <w:rFonts w:eastAsia="Times New Roman"/>
                <w:lang w:val="en-GB"/>
              </w:rPr>
              <w:t>DCI format 2_9 is used for activating or de-activating the cell DTX</w:t>
            </w:r>
            <w:r>
              <w:t xml:space="preserve"> </w:t>
            </w:r>
            <w:r>
              <w:rPr>
                <w:color w:val="FF0000"/>
                <w:u w:val="single"/>
              </w:rPr>
              <w:t xml:space="preserve">and/or </w:t>
            </w:r>
            <w:r>
              <w:rPr>
                <w:rFonts w:eastAsia="Times New Roman"/>
                <w:lang w:val="en-GB"/>
              </w:rPr>
              <w:t>DRX configuration of one or multiple serving cells</w:t>
            </w:r>
            <w:r>
              <w:rPr>
                <w:rFonts w:hint="eastAsia"/>
                <w:lang w:eastAsia="zh-CN"/>
              </w:rPr>
              <w:t xml:space="preserve">, </w:t>
            </w:r>
            <w:r>
              <w:rPr>
                <w:rFonts w:hint="eastAsia"/>
                <w:color w:val="0070C0"/>
                <w:lang w:eastAsia="zh-CN"/>
              </w:rPr>
              <w:t xml:space="preserve">and/or provide indication for </w:t>
            </w:r>
            <w:r>
              <w:rPr>
                <w:color w:val="0070C0"/>
              </w:rPr>
              <w:t>NES-specific CHO execution condition</w:t>
            </w:r>
            <w:r>
              <w:rPr>
                <w:rFonts w:eastAsia="Times New Roman"/>
                <w:lang w:val="en-GB"/>
              </w:rPr>
              <w:t xml:space="preserve"> </w:t>
            </w:r>
            <w:r>
              <w:rPr>
                <w:rFonts w:eastAsia="Batang"/>
                <w:bCs/>
                <w:lang w:val="en-GB"/>
              </w:rPr>
              <w:t>for one or more UEs</w:t>
            </w:r>
            <w:r>
              <w:rPr>
                <w:rFonts w:eastAsia="Times New Roman"/>
                <w:lang w:val="en-GB"/>
              </w:rPr>
              <w:t xml:space="preserve">. </w:t>
            </w:r>
          </w:p>
          <w:p w14:paraId="38F2F95A"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760227EA" w14:textId="77777777">
        <w:tc>
          <w:tcPr>
            <w:tcW w:w="1525" w:type="dxa"/>
          </w:tcPr>
          <w:p w14:paraId="3AB2683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Fraunhofer</w:t>
            </w:r>
          </w:p>
        </w:tc>
        <w:tc>
          <w:tcPr>
            <w:tcW w:w="7825" w:type="dxa"/>
          </w:tcPr>
          <w:p w14:paraId="695509C7" w14:textId="77777777" w:rsidR="00D82F9A" w:rsidRDefault="00410479">
            <w:pPr>
              <w:pStyle w:val="BodyText"/>
              <w:tabs>
                <w:tab w:val="left" w:pos="1480"/>
              </w:tabs>
              <w:spacing w:after="0" w:line="240" w:lineRule="auto"/>
              <w:rPr>
                <w:iCs/>
                <w:szCs w:val="20"/>
              </w:rPr>
            </w:pPr>
            <w:r>
              <w:rPr>
                <w:iCs/>
                <w:szCs w:val="20"/>
              </w:rPr>
              <w:t xml:space="preserve">We would like to clarify what we mentioned on the offline, that for proposal #2-4A swapping the fields for NES-CHO trigger, makes Alt-1 work in a much simpler way without any additional RRC signaling. The reason for that is that for the field NES-CHO is much more streamlined: it only needs to be configured for </w:t>
            </w:r>
            <w:proofErr w:type="spellStart"/>
            <w:r>
              <w:rPr>
                <w:iCs/>
                <w:szCs w:val="20"/>
              </w:rPr>
              <w:t>PCell</w:t>
            </w:r>
            <w:proofErr w:type="spellEnd"/>
            <w:r>
              <w:rPr>
                <w:iCs/>
                <w:szCs w:val="20"/>
              </w:rPr>
              <w:t xml:space="preserve"> and naturally the UE can identify which block corresponds to </w:t>
            </w:r>
            <w:proofErr w:type="spellStart"/>
            <w:r>
              <w:rPr>
                <w:iCs/>
                <w:szCs w:val="20"/>
              </w:rPr>
              <w:t>PCell</w:t>
            </w:r>
            <w:proofErr w:type="spellEnd"/>
            <w:r>
              <w:rPr>
                <w:iCs/>
                <w:szCs w:val="20"/>
              </w:rPr>
              <w:t xml:space="preserve">. </w:t>
            </w:r>
          </w:p>
          <w:p w14:paraId="7E650489" w14:textId="77777777" w:rsidR="00D82F9A" w:rsidRDefault="00410479">
            <w:pPr>
              <w:pStyle w:val="BodyText"/>
              <w:tabs>
                <w:tab w:val="left" w:pos="1480"/>
              </w:tabs>
              <w:spacing w:after="0" w:line="240" w:lineRule="auto"/>
              <w:rPr>
                <w:iCs/>
                <w:szCs w:val="20"/>
              </w:rPr>
            </w:pPr>
            <w:r>
              <w:rPr>
                <w:iCs/>
                <w:szCs w:val="20"/>
              </w:rPr>
              <w:t xml:space="preserve">For example, suppose there are 3 cells. Cell A has CHO bit on 0, DTX only indication on bit 1. Cell B has CHO on bit 2 and DRX only on bit 3. Cell C has CHO on 4 and both DTX/DR indication on bits 5/6. </w:t>
            </w:r>
          </w:p>
          <w:p w14:paraId="046BF588" w14:textId="77777777" w:rsidR="00D82F9A" w:rsidRDefault="00410479">
            <w:pPr>
              <w:pStyle w:val="BodyText"/>
              <w:tabs>
                <w:tab w:val="left" w:pos="1480"/>
              </w:tabs>
              <w:spacing w:after="0" w:line="240" w:lineRule="auto"/>
              <w:rPr>
                <w:iCs/>
                <w:szCs w:val="20"/>
              </w:rPr>
            </w:pPr>
            <w:r>
              <w:rPr>
                <w:iCs/>
                <w:szCs w:val="20"/>
              </w:rPr>
              <w:t xml:space="preserve">If a UE has B as </w:t>
            </w:r>
            <w:proofErr w:type="spellStart"/>
            <w:r>
              <w:rPr>
                <w:iCs/>
                <w:szCs w:val="20"/>
              </w:rPr>
              <w:t>PCell</w:t>
            </w:r>
            <w:proofErr w:type="spellEnd"/>
            <w:r>
              <w:rPr>
                <w:iCs/>
                <w:szCs w:val="20"/>
              </w:rPr>
              <w:t xml:space="preserve"> and is configured with CHO, then the position in DCI for </w:t>
            </w:r>
            <w:proofErr w:type="spellStart"/>
            <w:r>
              <w:rPr>
                <w:iCs/>
                <w:szCs w:val="20"/>
              </w:rPr>
              <w:t>PCell</w:t>
            </w:r>
            <w:proofErr w:type="spellEnd"/>
            <w:r>
              <w:rPr>
                <w:iCs/>
                <w:szCs w:val="20"/>
              </w:rPr>
              <w:t xml:space="preserve"> block is set to 2. For the other cells (</w:t>
            </w:r>
            <w:proofErr w:type="spellStart"/>
            <w:r>
              <w:rPr>
                <w:iCs/>
                <w:szCs w:val="20"/>
              </w:rPr>
              <w:t>SCell</w:t>
            </w:r>
            <w:proofErr w:type="spellEnd"/>
            <w:r>
              <w:rPr>
                <w:iCs/>
                <w:szCs w:val="20"/>
              </w:rPr>
              <w:t>) the position in DCI is set directly to 1 for cell A and to 5 on C . From there things work as specified before (no changes to how bits for DTX/DRX activation are processed)</w:t>
            </w:r>
          </w:p>
          <w:p w14:paraId="3CB71C54" w14:textId="77777777" w:rsidR="00D82F9A" w:rsidRDefault="00410479">
            <w:pPr>
              <w:pStyle w:val="BodyText"/>
              <w:tabs>
                <w:tab w:val="left" w:pos="1480"/>
              </w:tabs>
              <w:spacing w:after="0" w:line="240" w:lineRule="auto"/>
              <w:rPr>
                <w:iCs/>
                <w:szCs w:val="20"/>
              </w:rPr>
            </w:pPr>
            <w:r>
              <w:rPr>
                <w:iCs/>
                <w:szCs w:val="20"/>
              </w:rPr>
              <w:t xml:space="preserve">If another UE has B as </w:t>
            </w:r>
            <w:proofErr w:type="spellStart"/>
            <w:r>
              <w:rPr>
                <w:iCs/>
                <w:szCs w:val="20"/>
              </w:rPr>
              <w:t>PCell</w:t>
            </w:r>
            <w:proofErr w:type="spellEnd"/>
            <w:r>
              <w:rPr>
                <w:iCs/>
                <w:szCs w:val="20"/>
              </w:rPr>
              <w:t xml:space="preserve"> but no CHO is configured the same applies except that in this case also for </w:t>
            </w:r>
            <w:proofErr w:type="spellStart"/>
            <w:r>
              <w:rPr>
                <w:iCs/>
                <w:szCs w:val="20"/>
              </w:rPr>
              <w:t>PCell</w:t>
            </w:r>
            <w:proofErr w:type="spellEnd"/>
            <w:r>
              <w:rPr>
                <w:iCs/>
                <w:szCs w:val="20"/>
              </w:rPr>
              <w:t xml:space="preserve"> the position in DCI can also point to bit 3. No need even to say it is ignored – because the UE is simply not configured with CHO bit.    </w:t>
            </w:r>
          </w:p>
          <w:p w14:paraId="57C685A6" w14:textId="77777777" w:rsidR="00D82F9A" w:rsidRDefault="00D82F9A">
            <w:pPr>
              <w:pStyle w:val="BodyText"/>
              <w:tabs>
                <w:tab w:val="left" w:pos="1480"/>
              </w:tabs>
              <w:spacing w:after="0" w:line="240" w:lineRule="auto"/>
              <w:rPr>
                <w:iCs/>
                <w:szCs w:val="20"/>
              </w:rPr>
            </w:pPr>
          </w:p>
        </w:tc>
      </w:tr>
      <w:tr w:rsidR="00D82F9A" w14:paraId="1AE968EE" w14:textId="77777777">
        <w:tc>
          <w:tcPr>
            <w:tcW w:w="1525" w:type="dxa"/>
          </w:tcPr>
          <w:p w14:paraId="4BC22A74"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7825" w:type="dxa"/>
          </w:tcPr>
          <w:p w14:paraId="72E37416" w14:textId="77777777" w:rsidR="00D82F9A" w:rsidRDefault="00410479">
            <w:pPr>
              <w:pStyle w:val="BodyText"/>
              <w:tabs>
                <w:tab w:val="left" w:pos="1480"/>
              </w:tabs>
              <w:spacing w:after="0" w:line="240" w:lineRule="auto"/>
              <w:rPr>
                <w:rFonts w:eastAsiaTheme="minorEastAsia"/>
                <w:iCs/>
                <w:szCs w:val="20"/>
                <w:lang w:eastAsia="ko-KR"/>
              </w:rPr>
            </w:pPr>
            <w:r>
              <w:rPr>
                <w:rFonts w:eastAsiaTheme="minorEastAsia" w:hint="eastAsia"/>
                <w:iCs/>
                <w:szCs w:val="20"/>
                <w:lang w:eastAsia="ko-KR"/>
              </w:rPr>
              <w:t>F</w:t>
            </w:r>
            <w:r>
              <w:rPr>
                <w:rFonts w:eastAsiaTheme="minorEastAsia"/>
                <w:iCs/>
                <w:szCs w:val="20"/>
                <w:lang w:eastAsia="ko-KR"/>
              </w:rPr>
              <w:t>or Proposal #2-4A, we prefer not to introduce a new RRC parameter, i.e., Alt 1. Exact TP can be discussed after down-selection.</w:t>
            </w:r>
          </w:p>
        </w:tc>
      </w:tr>
      <w:tr w:rsidR="00D82F9A" w14:paraId="57F40B21" w14:textId="77777777">
        <w:tc>
          <w:tcPr>
            <w:tcW w:w="1525" w:type="dxa"/>
            <w:shd w:val="clear" w:color="auto" w:fill="C5E0B3" w:themeFill="accent6" w:themeFillTint="66"/>
          </w:tcPr>
          <w:p w14:paraId="076B2C89"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825" w:type="dxa"/>
            <w:shd w:val="clear" w:color="auto" w:fill="C5E0B3" w:themeFill="accent6" w:themeFillTint="66"/>
          </w:tcPr>
          <w:p w14:paraId="35982E7B" w14:textId="77777777" w:rsidR="00D82F9A" w:rsidRDefault="00410479">
            <w:pPr>
              <w:pStyle w:val="BodyText"/>
              <w:tabs>
                <w:tab w:val="left" w:pos="1480"/>
              </w:tabs>
              <w:spacing w:after="0" w:line="240" w:lineRule="auto"/>
              <w:rPr>
                <w:rFonts w:eastAsiaTheme="minorEastAsia"/>
                <w:iCs/>
                <w:szCs w:val="20"/>
                <w:lang w:eastAsia="ko-KR"/>
              </w:rPr>
            </w:pPr>
            <w:r>
              <w:rPr>
                <w:rFonts w:eastAsiaTheme="minorEastAsia"/>
                <w:iCs/>
                <w:szCs w:val="20"/>
                <w:lang w:eastAsia="ko-KR"/>
              </w:rPr>
              <w:t>Updated Proposal #2-4A to Proposal #2-4B based on offline discussion. Hopefully, this could be a potential comprise among companies.</w:t>
            </w:r>
          </w:p>
          <w:p w14:paraId="2A3BECB1" w14:textId="77777777" w:rsidR="00D82F9A" w:rsidRDefault="00410479">
            <w:pPr>
              <w:pStyle w:val="BodyText"/>
              <w:tabs>
                <w:tab w:val="left" w:pos="1480"/>
              </w:tabs>
              <w:spacing w:after="0" w:line="240" w:lineRule="auto"/>
              <w:rPr>
                <w:rFonts w:eastAsiaTheme="minorEastAsia"/>
                <w:iCs/>
                <w:szCs w:val="20"/>
                <w:lang w:eastAsia="ko-KR"/>
              </w:rPr>
            </w:pPr>
            <w:r>
              <w:rPr>
                <w:rFonts w:eastAsiaTheme="minorEastAsia"/>
                <w:iCs/>
                <w:szCs w:val="20"/>
                <w:lang w:eastAsia="ko-KR"/>
              </w:rPr>
              <w:t xml:space="preserve">TP #2-2F is provided that reflects the comments received and implement the proposal #2-4B. </w:t>
            </w:r>
          </w:p>
        </w:tc>
      </w:tr>
      <w:tr w:rsidR="00D82F9A" w14:paraId="38EECA47" w14:textId="77777777">
        <w:tc>
          <w:tcPr>
            <w:tcW w:w="1525" w:type="dxa"/>
          </w:tcPr>
          <w:p w14:paraId="485BE01B"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7825" w:type="dxa"/>
          </w:tcPr>
          <w:p w14:paraId="07B153F6" w14:textId="77777777" w:rsidR="00D82F9A" w:rsidRDefault="00410479">
            <w:pPr>
              <w:pStyle w:val="BodyText"/>
              <w:tabs>
                <w:tab w:val="left" w:pos="1480"/>
              </w:tabs>
              <w:spacing w:after="0" w:line="240" w:lineRule="auto"/>
              <w:rPr>
                <w:rFonts w:eastAsiaTheme="minorEastAsia"/>
                <w:iCs/>
                <w:szCs w:val="20"/>
                <w:lang w:eastAsia="ko-KR"/>
              </w:rPr>
            </w:pPr>
            <w:r>
              <w:rPr>
                <w:rFonts w:eastAsiaTheme="minorEastAsia" w:hint="eastAsia"/>
                <w:iCs/>
                <w:szCs w:val="20"/>
                <w:lang w:eastAsia="ko-KR"/>
              </w:rPr>
              <w:t xml:space="preserve">Support </w:t>
            </w:r>
            <w:r>
              <w:rPr>
                <w:rFonts w:eastAsiaTheme="minorEastAsia"/>
                <w:iCs/>
                <w:szCs w:val="20"/>
                <w:lang w:eastAsia="ko-KR"/>
              </w:rPr>
              <w:t xml:space="preserve">Proposal #2-4B and </w:t>
            </w:r>
            <w:r>
              <w:rPr>
                <w:rFonts w:eastAsiaTheme="minorEastAsia" w:hint="eastAsia"/>
                <w:iCs/>
                <w:szCs w:val="20"/>
                <w:lang w:eastAsia="ko-KR"/>
              </w:rPr>
              <w:t>TP #2-2F</w:t>
            </w:r>
            <w:r>
              <w:rPr>
                <w:rFonts w:eastAsiaTheme="minorEastAsia"/>
                <w:iCs/>
                <w:szCs w:val="20"/>
                <w:lang w:eastAsia="ko-KR"/>
              </w:rPr>
              <w:t>.</w:t>
            </w:r>
          </w:p>
        </w:tc>
      </w:tr>
    </w:tbl>
    <w:p w14:paraId="3BD2CB54" w14:textId="77777777" w:rsidR="00D82F9A" w:rsidRDefault="00D82F9A">
      <w:pPr>
        <w:pStyle w:val="BodyText"/>
        <w:tabs>
          <w:tab w:val="left" w:pos="1480"/>
        </w:tabs>
        <w:spacing w:after="0" w:line="240" w:lineRule="auto"/>
        <w:rPr>
          <w:rFonts w:ascii="Times New Roman" w:hAnsi="Times New Roman"/>
          <w:szCs w:val="20"/>
          <w:lang w:eastAsia="zh-CN"/>
        </w:rPr>
      </w:pPr>
    </w:p>
    <w:p w14:paraId="20CF1E93" w14:textId="77777777" w:rsidR="00D82F9A" w:rsidRDefault="00D82F9A">
      <w:pPr>
        <w:pStyle w:val="BodyText"/>
        <w:tabs>
          <w:tab w:val="left" w:pos="1480"/>
        </w:tabs>
        <w:spacing w:after="0" w:line="240" w:lineRule="auto"/>
        <w:rPr>
          <w:rFonts w:ascii="Times New Roman" w:hAnsi="Times New Roman"/>
          <w:szCs w:val="20"/>
          <w:lang w:eastAsia="zh-CN"/>
        </w:rPr>
      </w:pPr>
    </w:p>
    <w:p w14:paraId="44D4A4B3" w14:textId="77777777" w:rsidR="00D82F9A" w:rsidRDefault="00410479">
      <w:pPr>
        <w:pStyle w:val="Heading3"/>
        <w:rPr>
          <w:rFonts w:eastAsia="SimSun"/>
          <w:lang w:eastAsia="zh-CN"/>
        </w:rPr>
      </w:pPr>
      <w:r>
        <w:rPr>
          <w:rFonts w:eastAsia="SimSun"/>
          <w:lang w:eastAsia="zh-CN"/>
        </w:rPr>
        <w:t>Outcome of Wednesday Session:</w:t>
      </w:r>
    </w:p>
    <w:p w14:paraId="2CBF42D1" w14:textId="77777777" w:rsidR="00D82F9A" w:rsidRDefault="00410479">
      <w:pPr>
        <w:pStyle w:val="ListParagraph"/>
        <w:rPr>
          <w:b/>
          <w:bCs/>
          <w:highlight w:val="green"/>
          <w:lang w:eastAsia="zh-CN"/>
        </w:rPr>
      </w:pPr>
      <w:r>
        <w:rPr>
          <w:b/>
          <w:bCs/>
          <w:highlight w:val="green"/>
          <w:lang w:eastAsia="zh-CN"/>
        </w:rPr>
        <w:t>Agreement</w:t>
      </w:r>
    </w:p>
    <w:p w14:paraId="407312F5" w14:textId="77777777" w:rsidR="00D82F9A" w:rsidRDefault="00410479">
      <w:pPr>
        <w:pStyle w:val="ListParagraph"/>
        <w:numPr>
          <w:ilvl w:val="0"/>
          <w:numId w:val="25"/>
        </w:numPr>
        <w:spacing w:line="252" w:lineRule="auto"/>
        <w:rPr>
          <w:szCs w:val="20"/>
          <w:lang w:eastAsia="zh-CN"/>
        </w:rPr>
      </w:pPr>
      <w:r>
        <w:rPr>
          <w:szCs w:val="20"/>
        </w:rPr>
        <w:t>For Cell DTX/DRX indication of a block in DCI format 2_9</w:t>
      </w:r>
    </w:p>
    <w:p w14:paraId="19AB2257" w14:textId="77777777" w:rsidR="00D82F9A" w:rsidRDefault="00410479">
      <w:pPr>
        <w:pStyle w:val="ListParagraph"/>
        <w:numPr>
          <w:ilvl w:val="1"/>
          <w:numId w:val="25"/>
        </w:numPr>
        <w:spacing w:line="252" w:lineRule="auto"/>
        <w:rPr>
          <w:szCs w:val="20"/>
        </w:rPr>
      </w:pPr>
      <w:r>
        <w:rPr>
          <w:szCs w:val="20"/>
        </w:rPr>
        <w:t>if [cellDTXDRX-L1activation] is configured,</w:t>
      </w:r>
    </w:p>
    <w:p w14:paraId="55511535" w14:textId="77777777" w:rsidR="00D82F9A" w:rsidRDefault="00410479">
      <w:pPr>
        <w:pStyle w:val="ListParagraph"/>
        <w:numPr>
          <w:ilvl w:val="2"/>
          <w:numId w:val="25"/>
        </w:numPr>
        <w:spacing w:line="252" w:lineRule="auto"/>
        <w:rPr>
          <w:szCs w:val="20"/>
        </w:rPr>
      </w:pPr>
      <w:r>
        <w:rPr>
          <w:szCs w:val="20"/>
        </w:rPr>
        <w:t xml:space="preserve">2 bits if </w:t>
      </w:r>
      <w:proofErr w:type="spellStart"/>
      <w:r>
        <w:rPr>
          <w:szCs w:val="20"/>
        </w:rPr>
        <w:t>c</w:t>
      </w:r>
      <w:r>
        <w:rPr>
          <w:i/>
          <w:szCs w:val="20"/>
        </w:rPr>
        <w:t>ellDTXDRXconfigType</w:t>
      </w:r>
      <w:proofErr w:type="spellEnd"/>
      <w:r>
        <w:rPr>
          <w:szCs w:val="20"/>
        </w:rPr>
        <w:t xml:space="preserve"> is configured to </w:t>
      </w:r>
      <w:proofErr w:type="spellStart"/>
      <w:r>
        <w:rPr>
          <w:i/>
          <w:iCs/>
          <w:szCs w:val="20"/>
        </w:rPr>
        <w:t>dtxdrx</w:t>
      </w:r>
      <w:proofErr w:type="spellEnd"/>
      <w:r>
        <w:rPr>
          <w:i/>
          <w:iCs/>
          <w:szCs w:val="20"/>
        </w:rPr>
        <w:t xml:space="preserve"> </w:t>
      </w:r>
      <w:r>
        <w:rPr>
          <w:szCs w:val="20"/>
        </w:rPr>
        <w:t>for the serving cell;</w:t>
      </w:r>
    </w:p>
    <w:p w14:paraId="22A77589" w14:textId="77777777" w:rsidR="00D82F9A" w:rsidRDefault="00410479">
      <w:pPr>
        <w:pStyle w:val="ListParagraph"/>
        <w:numPr>
          <w:ilvl w:val="2"/>
          <w:numId w:val="25"/>
        </w:numPr>
        <w:spacing w:line="252" w:lineRule="auto"/>
        <w:rPr>
          <w:szCs w:val="20"/>
        </w:rPr>
      </w:pPr>
      <w:r>
        <w:rPr>
          <w:szCs w:val="20"/>
        </w:rPr>
        <w:t xml:space="preserve">1 bit if </w:t>
      </w:r>
      <w:proofErr w:type="spellStart"/>
      <w:r>
        <w:rPr>
          <w:i/>
          <w:szCs w:val="20"/>
        </w:rPr>
        <w:t>cellDTXDRXconfigType</w:t>
      </w:r>
      <w:proofErr w:type="spellEnd"/>
      <w:r>
        <w:rPr>
          <w:szCs w:val="20"/>
        </w:rPr>
        <w:t xml:space="preserve"> is configured to either </w:t>
      </w:r>
      <w:proofErr w:type="spellStart"/>
      <w:r>
        <w:rPr>
          <w:i/>
          <w:iCs/>
          <w:szCs w:val="20"/>
        </w:rPr>
        <w:t>dtx</w:t>
      </w:r>
      <w:proofErr w:type="spellEnd"/>
      <w:r>
        <w:rPr>
          <w:szCs w:val="20"/>
        </w:rPr>
        <w:t xml:space="preserve"> or </w:t>
      </w:r>
      <w:proofErr w:type="spellStart"/>
      <w:r>
        <w:rPr>
          <w:i/>
          <w:iCs/>
          <w:szCs w:val="20"/>
        </w:rPr>
        <w:t>drx</w:t>
      </w:r>
      <w:proofErr w:type="spellEnd"/>
      <w:r>
        <w:rPr>
          <w:i/>
          <w:iCs/>
          <w:szCs w:val="20"/>
        </w:rPr>
        <w:t xml:space="preserve"> </w:t>
      </w:r>
      <w:r>
        <w:rPr>
          <w:szCs w:val="20"/>
        </w:rPr>
        <w:t>for the serving cell</w:t>
      </w:r>
      <w:r>
        <w:rPr>
          <w:i/>
          <w:iCs/>
          <w:szCs w:val="20"/>
        </w:rPr>
        <w:t>;</w:t>
      </w:r>
      <w:r>
        <w:rPr>
          <w:szCs w:val="20"/>
        </w:rPr>
        <w:t xml:space="preserve"> </w:t>
      </w:r>
    </w:p>
    <w:p w14:paraId="0D54D619" w14:textId="77777777" w:rsidR="00D82F9A" w:rsidRDefault="00410479">
      <w:pPr>
        <w:pStyle w:val="ListParagraph"/>
        <w:numPr>
          <w:ilvl w:val="1"/>
          <w:numId w:val="25"/>
        </w:numPr>
        <w:spacing w:line="252" w:lineRule="auto"/>
        <w:rPr>
          <w:szCs w:val="20"/>
        </w:rPr>
      </w:pPr>
      <w:r>
        <w:rPr>
          <w:szCs w:val="20"/>
        </w:rPr>
        <w:t>otherwise 0 bit.</w:t>
      </w:r>
    </w:p>
    <w:p w14:paraId="0AA641F2" w14:textId="77777777" w:rsidR="00D82F9A" w:rsidRDefault="00410479">
      <w:pPr>
        <w:pStyle w:val="ListParagraph"/>
        <w:numPr>
          <w:ilvl w:val="1"/>
          <w:numId w:val="25"/>
        </w:numPr>
        <w:spacing w:line="252" w:lineRule="auto"/>
        <w:rPr>
          <w:szCs w:val="20"/>
        </w:rPr>
      </w:pPr>
      <w:r>
        <w:rPr>
          <w:szCs w:val="20"/>
        </w:rPr>
        <w:t xml:space="preserve">[cellDTXDRX-L1activation] is a new RRC parameter </w:t>
      </w:r>
    </w:p>
    <w:p w14:paraId="273C919F" w14:textId="77777777" w:rsidR="00D82F9A" w:rsidRDefault="00D82F9A">
      <w:pPr>
        <w:rPr>
          <w:lang w:eastAsia="zh-CN"/>
        </w:rPr>
      </w:pPr>
    </w:p>
    <w:p w14:paraId="59AB36C9" w14:textId="77777777" w:rsidR="00D82F9A" w:rsidRDefault="00410479">
      <w:pPr>
        <w:rPr>
          <w:b/>
          <w:bCs/>
          <w:highlight w:val="green"/>
          <w:lang w:eastAsia="zh-CN"/>
        </w:rPr>
      </w:pPr>
      <w:r>
        <w:rPr>
          <w:b/>
          <w:bCs/>
          <w:highlight w:val="green"/>
          <w:lang w:eastAsia="zh-CN"/>
        </w:rPr>
        <w:t>Agreement</w:t>
      </w:r>
    </w:p>
    <w:p w14:paraId="18619570" w14:textId="77777777" w:rsidR="00D82F9A" w:rsidRDefault="00410479">
      <w:pPr>
        <w:pStyle w:val="ListParagraph"/>
        <w:numPr>
          <w:ilvl w:val="0"/>
          <w:numId w:val="26"/>
        </w:numPr>
        <w:spacing w:line="252" w:lineRule="auto"/>
        <w:rPr>
          <w:lang w:eastAsia="zh-CN"/>
        </w:rPr>
      </w:pPr>
      <w:r>
        <w:t>Introduce a new RRC parameter [cellDTXDRX-L1activation], that indicates configuration of L1 based cell DTX/DRX activation/deactivation for each serving cell.</w:t>
      </w:r>
    </w:p>
    <w:p w14:paraId="72AEAA0C" w14:textId="77777777" w:rsidR="00D82F9A" w:rsidRDefault="00410479">
      <w:pPr>
        <w:pStyle w:val="ListParagraph"/>
        <w:numPr>
          <w:ilvl w:val="0"/>
          <w:numId w:val="26"/>
        </w:numPr>
        <w:spacing w:line="252" w:lineRule="auto"/>
      </w:pPr>
      <w:r>
        <w:t>Adopt the follow TP for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D82F9A" w14:paraId="6C4DA0F1" w14:textId="77777777">
        <w:tc>
          <w:tcPr>
            <w:tcW w:w="9876" w:type="dxa"/>
            <w:tcBorders>
              <w:top w:val="double" w:sz="4" w:space="0" w:color="A5A5A5"/>
              <w:left w:val="double" w:sz="4" w:space="0" w:color="A5A5A5"/>
              <w:bottom w:val="double" w:sz="4" w:space="0" w:color="A5A5A5"/>
              <w:right w:val="double" w:sz="4" w:space="0" w:color="A5A5A5"/>
            </w:tcBorders>
          </w:tcPr>
          <w:p w14:paraId="31BE8FB0" w14:textId="77777777" w:rsidR="00D82F9A" w:rsidRDefault="00410479">
            <w:r>
              <w:rPr>
                <w:b/>
                <w:bCs/>
              </w:rPr>
              <w:lastRenderedPageBreak/>
              <w:t>Reason for change</w:t>
            </w:r>
            <w:r>
              <w:t>:</w:t>
            </w:r>
          </w:p>
          <w:p w14:paraId="769B1A31" w14:textId="77777777" w:rsidR="00D82F9A" w:rsidRDefault="00410479">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3748C00A" w14:textId="77777777" w:rsidR="00D82F9A" w:rsidRDefault="00410479">
            <w:r>
              <w:t>Clarify that 1 bit for NES mode indication if configured by higher layers.</w:t>
            </w:r>
          </w:p>
          <w:p w14:paraId="7CFC0B62" w14:textId="77777777" w:rsidR="00D82F9A" w:rsidRDefault="00410479">
            <w:pPr>
              <w:rPr>
                <w:rFonts w:eastAsia="Times New Roman"/>
              </w:rPr>
            </w:pPr>
            <w:r>
              <w:t>Update RRC parameter names in the specification.</w:t>
            </w:r>
          </w:p>
        </w:tc>
      </w:tr>
      <w:tr w:rsidR="00D82F9A" w14:paraId="6D77B510" w14:textId="77777777">
        <w:tc>
          <w:tcPr>
            <w:tcW w:w="9876" w:type="dxa"/>
            <w:tcBorders>
              <w:top w:val="double" w:sz="4" w:space="0" w:color="A5A5A5"/>
              <w:left w:val="double" w:sz="4" w:space="0" w:color="A5A5A5"/>
              <w:bottom w:val="double" w:sz="4" w:space="0" w:color="A5A5A5"/>
              <w:right w:val="double" w:sz="4" w:space="0" w:color="A5A5A5"/>
            </w:tcBorders>
          </w:tcPr>
          <w:p w14:paraId="79241E94" w14:textId="77777777" w:rsidR="00D82F9A" w:rsidRDefault="00410479">
            <w:pPr>
              <w:rPr>
                <w:rFonts w:eastAsia="Batang"/>
              </w:rPr>
            </w:pPr>
            <w:r>
              <w:rPr>
                <w:b/>
                <w:bCs/>
              </w:rPr>
              <w:t>Summary of change</w:t>
            </w:r>
            <w:r>
              <w:t xml:space="preserve">: </w:t>
            </w:r>
          </w:p>
          <w:p w14:paraId="79B61CA8" w14:textId="77777777" w:rsidR="00D82F9A" w:rsidRDefault="00410479">
            <w:pPr>
              <w:pStyle w:val="ListParagraph"/>
              <w:numPr>
                <w:ilvl w:val="0"/>
                <w:numId w:val="26"/>
              </w:numPr>
              <w:spacing w:line="240" w:lineRule="auto"/>
              <w:jc w:val="both"/>
            </w:pPr>
            <w:r>
              <w:t xml:space="preserve">update NES-RNTI as </w:t>
            </w:r>
            <w:proofErr w:type="spellStart"/>
            <w:r>
              <w:t>cellDTRX</w:t>
            </w:r>
            <w:proofErr w:type="spellEnd"/>
            <w:r>
              <w:t>-RNTI.</w:t>
            </w:r>
          </w:p>
          <w:p w14:paraId="5A7653D6" w14:textId="77777777" w:rsidR="00D82F9A" w:rsidRDefault="00410479">
            <w:pPr>
              <w:pStyle w:val="ListParagraph"/>
              <w:numPr>
                <w:ilvl w:val="0"/>
                <w:numId w:val="26"/>
              </w:numPr>
              <w:spacing w:line="240" w:lineRule="auto"/>
              <w:jc w:val="both"/>
            </w:pPr>
            <w:r>
              <w:t xml:space="preserve">Associate the starting position of a block in DCI format 2_9 with a serving cell. </w:t>
            </w:r>
          </w:p>
          <w:p w14:paraId="087B2DDC" w14:textId="77777777" w:rsidR="00D82F9A" w:rsidRDefault="00410479">
            <w:pPr>
              <w:pStyle w:val="ListParagraph"/>
              <w:numPr>
                <w:ilvl w:val="0"/>
                <w:numId w:val="26"/>
              </w:numPr>
              <w:spacing w:line="240" w:lineRule="auto"/>
              <w:jc w:val="both"/>
            </w:pPr>
            <w:r>
              <w:t xml:space="preserve">clarify the </w:t>
            </w:r>
            <w:proofErr w:type="spellStart"/>
            <w:r>
              <w:t>bitwidth</w:t>
            </w:r>
            <w:proofErr w:type="spellEnd"/>
            <w:r>
              <w:t xml:space="preserve"> of dynamic cell DTX/DRX information field in DCI format 2_9. </w:t>
            </w:r>
          </w:p>
          <w:p w14:paraId="789B00B9" w14:textId="77777777" w:rsidR="00D82F9A" w:rsidRDefault="00410479">
            <w:pPr>
              <w:pStyle w:val="ListParagraph"/>
              <w:numPr>
                <w:ilvl w:val="0"/>
                <w:numId w:val="26"/>
              </w:numPr>
              <w:spacing w:line="240" w:lineRule="auto"/>
              <w:jc w:val="both"/>
              <w:rPr>
                <w:rFonts w:eastAsia="Times New Roman"/>
              </w:rPr>
            </w:pPr>
            <w:r>
              <w:t>add NES-mode indication to block definition.</w:t>
            </w:r>
          </w:p>
        </w:tc>
      </w:tr>
      <w:tr w:rsidR="00D82F9A" w14:paraId="556DDB1C" w14:textId="77777777">
        <w:tc>
          <w:tcPr>
            <w:tcW w:w="9876" w:type="dxa"/>
            <w:tcBorders>
              <w:top w:val="double" w:sz="4" w:space="0" w:color="A5A5A5"/>
              <w:left w:val="double" w:sz="4" w:space="0" w:color="A5A5A5"/>
              <w:bottom w:val="double" w:sz="4" w:space="0" w:color="A5A5A5"/>
              <w:right w:val="double" w:sz="4" w:space="0" w:color="A5A5A5"/>
            </w:tcBorders>
          </w:tcPr>
          <w:p w14:paraId="246A0A65" w14:textId="77777777" w:rsidR="00D82F9A" w:rsidRDefault="00410479">
            <w:pPr>
              <w:rPr>
                <w:rFonts w:eastAsia="Batang"/>
                <w:b/>
                <w:iCs/>
              </w:rPr>
            </w:pPr>
            <w:r>
              <w:rPr>
                <w:b/>
                <w:iCs/>
              </w:rPr>
              <w:t>Consequences if not approved:</w:t>
            </w:r>
          </w:p>
          <w:p w14:paraId="131D879B" w14:textId="77777777" w:rsidR="00D82F9A" w:rsidRDefault="00410479">
            <w:r>
              <w:t xml:space="preserve">The starting position and </w:t>
            </w:r>
            <w:proofErr w:type="spellStart"/>
            <w:r>
              <w:t>bitwidth</w:t>
            </w:r>
            <w:proofErr w:type="spellEnd"/>
            <w:r>
              <w:t xml:space="preserve"> of dynamic cell DTX/DRX information field in DCI format 2_9 is unclear.</w:t>
            </w:r>
          </w:p>
          <w:p w14:paraId="6EE800A6" w14:textId="77777777" w:rsidR="00D82F9A" w:rsidRDefault="00410479">
            <w:pPr>
              <w:rPr>
                <w:rFonts w:eastAsia="Times New Roman"/>
              </w:rPr>
            </w:pPr>
            <w:r>
              <w:t xml:space="preserve">NES-mode indication associated with </w:t>
            </w:r>
            <w:proofErr w:type="spellStart"/>
            <w:r>
              <w:t>nesEvent</w:t>
            </w:r>
            <w:proofErr w:type="spellEnd"/>
            <w:r>
              <w:t xml:space="preserve"> configuration is missing from specification.</w:t>
            </w:r>
          </w:p>
        </w:tc>
      </w:tr>
      <w:tr w:rsidR="00D82F9A" w14:paraId="6469F54B" w14:textId="77777777">
        <w:tc>
          <w:tcPr>
            <w:tcW w:w="9876" w:type="dxa"/>
            <w:tcBorders>
              <w:top w:val="double" w:sz="4" w:space="0" w:color="A5A5A5"/>
              <w:left w:val="double" w:sz="4" w:space="0" w:color="A5A5A5"/>
              <w:bottom w:val="double" w:sz="4" w:space="0" w:color="A5A5A5"/>
              <w:right w:val="double" w:sz="4" w:space="0" w:color="A5A5A5"/>
            </w:tcBorders>
          </w:tcPr>
          <w:p w14:paraId="727BB648" w14:textId="77777777" w:rsidR="00D82F9A" w:rsidRDefault="00410479">
            <w:pPr>
              <w:pStyle w:val="Heading4"/>
              <w:tabs>
                <w:tab w:val="left" w:pos="720"/>
              </w:tabs>
              <w:overflowPunct w:val="0"/>
              <w:autoSpaceDE w:val="0"/>
              <w:autoSpaceDN w:val="0"/>
              <w:adjustRightInd w:val="0"/>
              <w:spacing w:before="0" w:after="0"/>
              <w:ind w:right="210"/>
              <w:textAlignment w:val="baseline"/>
              <w:rPr>
                <w:rFonts w:ascii="Times New Roman" w:eastAsia="SimSun" w:hAnsi="Times New Roman"/>
                <w:color w:val="000000"/>
              </w:rPr>
            </w:pPr>
            <w:r>
              <w:rPr>
                <w:rFonts w:ascii="Times New Roman" w:eastAsia="SimSun" w:hAnsi="Times New Roman"/>
                <w:b/>
                <w:bCs/>
                <w:color w:val="000000"/>
              </w:rPr>
              <w:t>7.3.1.3.10</w:t>
            </w:r>
            <w:r>
              <w:rPr>
                <w:rFonts w:ascii="Times New Roman" w:eastAsia="SimSun" w:hAnsi="Times New Roman"/>
                <w:b/>
                <w:bCs/>
                <w:color w:val="000000"/>
              </w:rPr>
              <w:tab/>
              <w:t>Format 2_9</w:t>
            </w:r>
          </w:p>
          <w:p w14:paraId="0F0CE4B1" w14:textId="77777777" w:rsidR="00D82F9A" w:rsidRDefault="00410479">
            <w:pPr>
              <w:overflowPunct w:val="0"/>
              <w:autoSpaceDE w:val="0"/>
              <w:autoSpaceDN w:val="0"/>
              <w:adjustRightInd w:val="0"/>
              <w:textAlignment w:val="baseline"/>
              <w:rPr>
                <w:rFonts w:ascii="Times" w:eastAsia="Times New Roman" w:hAnsi="Times"/>
              </w:rPr>
            </w:pPr>
            <w:r>
              <w:rPr>
                <w:rFonts w:eastAsia="Times New Roman"/>
              </w:rPr>
              <w:t>DCI format 2_9 is used for activating or de-activating the cell DTX</w:t>
            </w:r>
            <w:r>
              <w:t xml:space="preserve"> </w:t>
            </w:r>
            <w:r>
              <w:rPr>
                <w:color w:val="C00000"/>
                <w:u w:val="single"/>
              </w:rPr>
              <w:t xml:space="preserve">and/or </w:t>
            </w:r>
            <w:r>
              <w:rPr>
                <w:rFonts w:eastAsia="Times New Roman"/>
              </w:rPr>
              <w:t xml:space="preserve">DRX configuration of one or multiple serving cells </w:t>
            </w:r>
            <w:r>
              <w:rPr>
                <w:bCs/>
              </w:rPr>
              <w:t>for one or more UEs</w:t>
            </w:r>
            <w:r>
              <w:rPr>
                <w:color w:val="0070C0"/>
                <w:lang w:eastAsia="zh-CN"/>
              </w:rPr>
              <w:t xml:space="preserve"> </w:t>
            </w:r>
            <w:r>
              <w:rPr>
                <w:color w:val="C00000"/>
                <w:u w:val="single"/>
                <w:lang w:eastAsia="zh-CN"/>
              </w:rPr>
              <w:t xml:space="preserve">and/or to provide </w:t>
            </w:r>
            <w:r>
              <w:rPr>
                <w:rFonts w:eastAsia="Times New Roman"/>
                <w:color w:val="C00000"/>
                <w:u w:val="single"/>
                <w:lang w:val="nb-NO" w:eastAsia="en-GB"/>
              </w:rPr>
              <w:t>NES-mode</w:t>
            </w:r>
            <w:r>
              <w:rPr>
                <w:color w:val="C00000"/>
                <w:u w:val="single"/>
              </w:rPr>
              <w:t xml:space="preserve"> indication</w:t>
            </w:r>
            <w:r>
              <w:rPr>
                <w:rFonts w:eastAsia="Times New Roman"/>
              </w:rPr>
              <w:t xml:space="preserve">. </w:t>
            </w:r>
          </w:p>
          <w:p w14:paraId="7CAE0994" w14:textId="77777777" w:rsidR="00D82F9A" w:rsidRDefault="00410479">
            <w:pPr>
              <w:overflowPunct w:val="0"/>
              <w:autoSpaceDE w:val="0"/>
              <w:autoSpaceDN w:val="0"/>
              <w:adjustRightInd w:val="0"/>
              <w:textAlignment w:val="baseline"/>
              <w:rPr>
                <w:rFonts w:eastAsia="Times New Roman"/>
              </w:rPr>
            </w:pPr>
            <w:r>
              <w:rPr>
                <w:rFonts w:eastAsia="Times New Roman"/>
              </w:rPr>
              <w:t xml:space="preserve">The following information is transmitted by means of the DCI format 2_9 with CRC scrambled by </w:t>
            </w:r>
            <w:proofErr w:type="spellStart"/>
            <w:r>
              <w:rPr>
                <w:rFonts w:eastAsia="Times New Roman"/>
                <w:strike/>
                <w:color w:val="C00000"/>
              </w:rPr>
              <w:t>NES</w:t>
            </w:r>
            <w:r>
              <w:rPr>
                <w:color w:val="C00000"/>
                <w:u w:val="single"/>
              </w:rPr>
              <w:t>cellDTRX</w:t>
            </w:r>
            <w:proofErr w:type="spellEnd"/>
            <w:r>
              <w:rPr>
                <w:rFonts w:eastAsia="Times New Roman"/>
              </w:rPr>
              <w:t>-RNTI:</w:t>
            </w:r>
          </w:p>
          <w:p w14:paraId="3BB26435" w14:textId="77777777" w:rsidR="00D82F9A" w:rsidRDefault="00410479">
            <w:pPr>
              <w:overflowPunct w:val="0"/>
              <w:autoSpaceDE w:val="0"/>
              <w:autoSpaceDN w:val="0"/>
              <w:adjustRightInd w:val="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45BB1F65" w14:textId="77777777" w:rsidR="00D82F9A" w:rsidRDefault="00410479">
            <w:pPr>
              <w:overflowPunct w:val="0"/>
              <w:autoSpaceDE w:val="0"/>
              <w:autoSpaceDN w:val="0"/>
              <w:adjustRightInd w:val="0"/>
              <w:ind w:left="568" w:hanging="284"/>
              <w:textAlignment w:val="baseline"/>
              <w:rPr>
                <w:rFonts w:eastAsia="Times New Roman"/>
                <w:lang w:val="en-GB" w:eastAsia="en-GB"/>
              </w:rPr>
            </w:pPr>
            <w:r>
              <w:rPr>
                <w:rFonts w:eastAsia="Times New Roman"/>
                <w:lang w:eastAsia="en-GB"/>
              </w:rPr>
              <w:tab/>
              <w:t xml:space="preserve">where </w:t>
            </w:r>
            <w:r>
              <w:rPr>
                <w:rFonts w:eastAsia="Times New Roman"/>
                <w:lang w:eastAsia="ko-KR"/>
              </w:rPr>
              <w:t xml:space="preserve">the starting position of a block </w:t>
            </w:r>
            <w:r>
              <w:rPr>
                <w:color w:val="C00000"/>
                <w:u w:val="single"/>
              </w:rPr>
              <w:t xml:space="preserve">associated with a serving cell </w:t>
            </w:r>
            <w:r>
              <w:rPr>
                <w:rFonts w:eastAsia="Times New Roman"/>
                <w:lang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eastAsia="ko-KR"/>
              </w:rPr>
              <w:t>provided by higher layers for the UE.</w:t>
            </w:r>
          </w:p>
          <w:p w14:paraId="36B02CE0" w14:textId="77777777" w:rsidR="00D82F9A" w:rsidRDefault="00410479">
            <w:pPr>
              <w:rPr>
                <w:rFonts w:eastAsia="Batang"/>
              </w:rPr>
            </w:pPr>
            <w:r>
              <w:t xml:space="preserve">If the UE is configured </w:t>
            </w:r>
            <w:r>
              <w:rPr>
                <w:i/>
                <w:iCs/>
                <w:strike/>
                <w:color w:val="C00000"/>
                <w:u w:val="single"/>
              </w:rPr>
              <w:t xml:space="preserve">with higher layer parameter </w:t>
            </w:r>
            <w:r>
              <w:rPr>
                <w:color w:val="C00000"/>
                <w:u w:val="single"/>
              </w:rPr>
              <w:t xml:space="preserve">to monitor DCI 2_9 with CRC scrambled by </w:t>
            </w:r>
            <w:r>
              <w:rPr>
                <w:i/>
                <w:iCs/>
                <w:strike/>
                <w:color w:val="C00000"/>
                <w:u w:val="single"/>
              </w:rPr>
              <w:t>XYZ</w:t>
            </w:r>
            <w:r>
              <w:rPr>
                <w:i/>
                <w:iCs/>
                <w:color w:val="C00000"/>
                <w:u w:val="single"/>
              </w:rPr>
              <w:t xml:space="preserve"> </w:t>
            </w:r>
            <w:proofErr w:type="spellStart"/>
            <w:r>
              <w:rPr>
                <w:color w:val="C00000"/>
                <w:u w:val="single"/>
              </w:rPr>
              <w:t>cellDTRX</w:t>
            </w:r>
            <w:proofErr w:type="spellEnd"/>
            <w:r>
              <w:rPr>
                <w:color w:val="C00000"/>
                <w:u w:val="single"/>
              </w:rPr>
              <w:t>-RNTI</w:t>
            </w:r>
            <w:r>
              <w:t>, one or more blocks are configured for the UE by higher layers, with t</w:t>
            </w:r>
            <w:r>
              <w:rPr>
                <w:lang w:eastAsia="ko-KR"/>
              </w:rPr>
              <w:t xml:space="preserve">he following field defined </w:t>
            </w:r>
            <w:r>
              <w:rPr>
                <w:color w:val="C00000"/>
                <w:u w:val="single"/>
                <w:lang w:eastAsia="ko-KR"/>
              </w:rPr>
              <w:t>in the following order</w:t>
            </w:r>
            <w:r>
              <w:rPr>
                <w:color w:val="C00000"/>
                <w:lang w:eastAsia="ko-KR"/>
              </w:rPr>
              <w:t xml:space="preserve"> </w:t>
            </w:r>
            <w:r>
              <w:rPr>
                <w:lang w:eastAsia="ko-KR"/>
              </w:rPr>
              <w:t>for each block:</w:t>
            </w:r>
          </w:p>
          <w:p w14:paraId="1FB65648" w14:textId="77777777" w:rsidR="00D82F9A" w:rsidRDefault="00410479">
            <w:pPr>
              <w:pStyle w:val="B10"/>
              <w:spacing w:after="0"/>
            </w:pPr>
            <w:r>
              <w:rPr>
                <w:rFonts w:eastAsia="Times New Roman"/>
                <w:lang w:val="nb-NO" w:eastAsia="en-GB"/>
              </w:rPr>
              <w:t>-</w:t>
            </w:r>
            <w:r>
              <w:rPr>
                <w:rFonts w:eastAsia="Times New Roman"/>
                <w:lang w:val="nb-NO" w:eastAsia="en-GB"/>
              </w:rPr>
              <w:tab/>
            </w:r>
            <w:r>
              <w:t xml:space="preserve">Cell DTX/DRX indication – </w:t>
            </w:r>
          </w:p>
          <w:p w14:paraId="3118D7E2" w14:textId="77777777" w:rsidR="00D82F9A" w:rsidRDefault="00410479">
            <w:pPr>
              <w:pStyle w:val="B10"/>
              <w:spacing w:after="0"/>
              <w:ind w:left="852"/>
            </w:pPr>
            <w:r>
              <w:rPr>
                <w:rFonts w:eastAsia="Times New Roman"/>
                <w:color w:val="C00000"/>
                <w:u w:val="single"/>
                <w:lang w:val="nb-NO" w:eastAsia="en-GB"/>
              </w:rPr>
              <w:t>-</w:t>
            </w:r>
            <w:r>
              <w:rPr>
                <w:rFonts w:eastAsia="Times New Roman"/>
                <w:color w:val="C00000"/>
                <w:u w:val="single"/>
                <w:lang w:val="nb-NO" w:eastAsia="en-GB"/>
              </w:rPr>
              <w:tab/>
            </w:r>
            <w:r>
              <w:rPr>
                <w:color w:val="C00000"/>
                <w:u w:val="single"/>
              </w:rPr>
              <w:t>if [</w:t>
            </w:r>
            <w:r>
              <w:rPr>
                <w:i/>
                <w:color w:val="C00000"/>
                <w:u w:val="single"/>
              </w:rPr>
              <w:t>cellDTXDRX-L1activation</w:t>
            </w:r>
            <w:r>
              <w:rPr>
                <w:iCs/>
                <w:color w:val="C00000"/>
                <w:u w:val="single"/>
              </w:rPr>
              <w:t xml:space="preserve">] is configured, </w:t>
            </w:r>
            <w:r>
              <w:t xml:space="preserve">2 bits if </w:t>
            </w:r>
            <w:proofErr w:type="spellStart"/>
            <w:r>
              <w:rPr>
                <w:i/>
                <w:strike/>
                <w:color w:val="C00000"/>
              </w:rPr>
              <w:t>XYZ</w:t>
            </w:r>
            <w:r>
              <w:rPr>
                <w:i/>
                <w:color w:val="C00000"/>
                <w:u w:val="single"/>
              </w:rPr>
              <w:t>cellDTXDRXconfigType</w:t>
            </w:r>
            <w:proofErr w:type="spellEnd"/>
            <w:r>
              <w:rPr>
                <w:color w:val="C00000"/>
                <w:u w:val="single"/>
              </w:rPr>
              <w:t xml:space="preserve"> is configured to </w:t>
            </w:r>
            <w:proofErr w:type="spellStart"/>
            <w:r>
              <w:rPr>
                <w:i/>
                <w:iCs/>
                <w:color w:val="C00000"/>
                <w:u w:val="single"/>
              </w:rPr>
              <w:t>dtxdrx</w:t>
            </w:r>
            <w:proofErr w:type="spellEnd"/>
            <w:r>
              <w:rPr>
                <w:i/>
                <w:iCs/>
                <w:color w:val="C00000"/>
                <w:u w:val="single"/>
              </w:rPr>
              <w:t xml:space="preserve"> </w:t>
            </w:r>
            <w:r>
              <w:rPr>
                <w:color w:val="C00000"/>
                <w:u w:val="single"/>
              </w:rPr>
              <w:t>for the serving cell</w:t>
            </w:r>
            <w:r>
              <w:t xml:space="preserve">, with the MSB corresponding to cell DTX configuration and the LSB corresponding to cell DRX configuration; </w:t>
            </w:r>
            <w:r>
              <w:rPr>
                <w:color w:val="C00000"/>
                <w:u w:val="single"/>
              </w:rPr>
              <w:t xml:space="preserve">1 bit if </w:t>
            </w:r>
            <w:proofErr w:type="spellStart"/>
            <w:r>
              <w:rPr>
                <w:i/>
                <w:iCs/>
                <w:color w:val="C00000"/>
                <w:u w:val="single"/>
              </w:rPr>
              <w:t>cellDTXDRXconfigType</w:t>
            </w:r>
            <w:proofErr w:type="spellEnd"/>
            <w:r>
              <w:rPr>
                <w:color w:val="C00000"/>
                <w:u w:val="single"/>
              </w:rPr>
              <w:t xml:space="preserve"> is configured to either </w:t>
            </w:r>
            <w:proofErr w:type="spellStart"/>
            <w:r>
              <w:rPr>
                <w:i/>
                <w:iCs/>
                <w:color w:val="C00000"/>
                <w:u w:val="single"/>
              </w:rPr>
              <w:t>dtx</w:t>
            </w:r>
            <w:proofErr w:type="spellEnd"/>
            <w:r>
              <w:rPr>
                <w:color w:val="C00000"/>
                <w:u w:val="single"/>
              </w:rPr>
              <w:t xml:space="preserve"> or </w:t>
            </w:r>
            <w:proofErr w:type="spellStart"/>
            <w:r>
              <w:rPr>
                <w:i/>
                <w:iCs/>
                <w:color w:val="C00000"/>
                <w:u w:val="single"/>
              </w:rPr>
              <w:t>drx</w:t>
            </w:r>
            <w:proofErr w:type="spellEnd"/>
            <w:r>
              <w:rPr>
                <w:i/>
                <w:iCs/>
                <w:color w:val="C00000"/>
                <w:u w:val="single"/>
              </w:rPr>
              <w:t xml:space="preserve"> </w:t>
            </w:r>
            <w:r>
              <w:rPr>
                <w:color w:val="C00000"/>
                <w:u w:val="single"/>
              </w:rPr>
              <w:t>for the serving cell</w:t>
            </w:r>
            <w:r>
              <w:rPr>
                <w:i/>
                <w:iCs/>
                <w:color w:val="C00000"/>
                <w:u w:val="single"/>
              </w:rPr>
              <w:t>;</w:t>
            </w:r>
            <w:r>
              <w:t xml:space="preserve"> </w:t>
            </w:r>
          </w:p>
          <w:p w14:paraId="211EB6C5" w14:textId="77777777" w:rsidR="00D82F9A" w:rsidRDefault="00410479">
            <w:pPr>
              <w:pStyle w:val="B10"/>
              <w:spacing w:after="0"/>
              <w:ind w:left="852"/>
            </w:pPr>
            <w:r>
              <w:rPr>
                <w:rFonts w:eastAsia="Times New Roman"/>
                <w:color w:val="C00000"/>
                <w:u w:val="single"/>
                <w:lang w:val="nb-NO" w:eastAsia="en-GB"/>
              </w:rPr>
              <w:t>-</w:t>
            </w:r>
            <w:r>
              <w:rPr>
                <w:rFonts w:eastAsia="Times New Roman"/>
                <w:color w:val="C00000"/>
                <w:u w:val="single"/>
                <w:lang w:val="nb-NO" w:eastAsia="en-GB"/>
              </w:rPr>
              <w:tab/>
            </w:r>
            <w:r>
              <w:t xml:space="preserve">otherwise </w:t>
            </w:r>
            <w:r>
              <w:rPr>
                <w:color w:val="C00000"/>
                <w:u w:val="single"/>
              </w:rPr>
              <w:t>0</w:t>
            </w:r>
            <w:r>
              <w:rPr>
                <w:strike/>
                <w:color w:val="C00000"/>
              </w:rPr>
              <w:t>1</w:t>
            </w:r>
            <w:r>
              <w:t xml:space="preserve"> bit.</w:t>
            </w:r>
          </w:p>
          <w:p w14:paraId="325669DA" w14:textId="77777777" w:rsidR="00D82F9A" w:rsidRDefault="00410479">
            <w:pPr>
              <w:pStyle w:val="B10"/>
              <w:spacing w:after="0"/>
              <w:rPr>
                <w:color w:val="0070C0"/>
                <w:u w:val="single"/>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u w:val="single"/>
              </w:rPr>
              <w:t xml:space="preserve"> indication – 1 bit if </w:t>
            </w:r>
            <w:proofErr w:type="spellStart"/>
            <w:r>
              <w:rPr>
                <w:i/>
                <w:iCs/>
                <w:color w:val="C00000"/>
                <w:u w:val="single"/>
              </w:rPr>
              <w:t>nesEvent</w:t>
            </w:r>
            <w:proofErr w:type="spellEnd"/>
            <w:r>
              <w:rPr>
                <w:color w:val="C00000"/>
                <w:u w:val="single"/>
              </w:rPr>
              <w:t xml:space="preserve"> is configured and the serving cell is </w:t>
            </w:r>
            <w:proofErr w:type="spellStart"/>
            <w:r>
              <w:rPr>
                <w:color w:val="C00000"/>
                <w:u w:val="single"/>
              </w:rPr>
              <w:t>Pcell</w:t>
            </w:r>
            <w:proofErr w:type="spellEnd"/>
            <w:r>
              <w:rPr>
                <w:color w:val="C00000"/>
                <w:u w:val="single"/>
              </w:rPr>
              <w:t xml:space="preserve">; otherwise, 0 bit. </w:t>
            </w:r>
          </w:p>
          <w:p w14:paraId="38279235" w14:textId="77777777" w:rsidR="00D82F9A" w:rsidRDefault="00D82F9A">
            <w:pPr>
              <w:overflowPunct w:val="0"/>
              <w:autoSpaceDE w:val="0"/>
              <w:autoSpaceDN w:val="0"/>
              <w:adjustRightInd w:val="0"/>
              <w:textAlignment w:val="baseline"/>
              <w:rPr>
                <w:rFonts w:eastAsia="Times New Roman"/>
                <w:lang w:eastAsia="en-GB"/>
              </w:rPr>
            </w:pPr>
          </w:p>
          <w:p w14:paraId="6120D611" w14:textId="77777777" w:rsidR="00D82F9A" w:rsidRDefault="00410479">
            <w:pPr>
              <w:overflowPunct w:val="0"/>
              <w:autoSpaceDE w:val="0"/>
              <w:autoSpaceDN w:val="0"/>
              <w:adjustRightInd w:val="0"/>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43C129B6" w14:textId="77777777" w:rsidR="00D82F9A" w:rsidRDefault="00410479">
            <w:pPr>
              <w:keepNext/>
              <w:keepLines/>
              <w:ind w:left="1134" w:hanging="1134"/>
              <w:jc w:val="center"/>
              <w:outlineLvl w:val="1"/>
              <w:rPr>
                <w:rFonts w:eastAsia="Times New Roman"/>
              </w:rPr>
            </w:pPr>
            <w:r>
              <w:rPr>
                <w:color w:val="FF0000"/>
              </w:rPr>
              <w:t>*** Unchanged parts are omitted ***</w:t>
            </w:r>
          </w:p>
        </w:tc>
      </w:tr>
    </w:tbl>
    <w:p w14:paraId="4FF437B4" w14:textId="77777777" w:rsidR="00D82F9A" w:rsidRDefault="00D82F9A">
      <w:pPr>
        <w:rPr>
          <w:rFonts w:ascii="Times" w:eastAsia="Batang" w:hAnsi="Times"/>
          <w:lang w:val="en-GB"/>
        </w:rPr>
      </w:pPr>
    </w:p>
    <w:p w14:paraId="6709DF16" w14:textId="77777777" w:rsidR="00D82F9A" w:rsidRDefault="00D82F9A">
      <w:pPr>
        <w:pStyle w:val="BodyText"/>
        <w:tabs>
          <w:tab w:val="left" w:pos="1480"/>
        </w:tabs>
        <w:spacing w:after="0" w:line="240" w:lineRule="auto"/>
        <w:rPr>
          <w:rFonts w:ascii="Times New Roman" w:hAnsi="Times New Roman"/>
          <w:szCs w:val="20"/>
          <w:lang w:eastAsia="zh-CN"/>
        </w:rPr>
      </w:pPr>
    </w:p>
    <w:p w14:paraId="00C04203" w14:textId="77777777" w:rsidR="00D82F9A" w:rsidRDefault="00D82F9A">
      <w:pPr>
        <w:pStyle w:val="BodyText"/>
        <w:tabs>
          <w:tab w:val="left" w:pos="1480"/>
        </w:tabs>
        <w:spacing w:after="0" w:line="240" w:lineRule="auto"/>
        <w:rPr>
          <w:rFonts w:ascii="Times New Roman" w:hAnsi="Times New Roman"/>
          <w:szCs w:val="20"/>
          <w:lang w:eastAsia="zh-CN"/>
        </w:rPr>
      </w:pPr>
    </w:p>
    <w:p w14:paraId="6AB11998" w14:textId="77777777" w:rsidR="00D82F9A" w:rsidRDefault="00410479">
      <w:pPr>
        <w:pStyle w:val="Heading3"/>
        <w:rPr>
          <w:rFonts w:eastAsia="SimSun"/>
          <w:lang w:eastAsia="zh-CN"/>
        </w:rPr>
      </w:pPr>
      <w:r>
        <w:rPr>
          <w:rFonts w:eastAsia="SimSun"/>
          <w:lang w:eastAsia="zh-CN"/>
        </w:rPr>
        <w:lastRenderedPageBreak/>
        <w:t>3</w:t>
      </w:r>
      <w:r>
        <w:rPr>
          <w:rFonts w:eastAsia="SimSun"/>
          <w:vertAlign w:val="superscript"/>
          <w:lang w:eastAsia="zh-CN"/>
        </w:rPr>
        <w:t>rd</w:t>
      </w:r>
      <w:r>
        <w:rPr>
          <w:rFonts w:eastAsia="SimSun"/>
          <w:lang w:eastAsia="zh-CN"/>
        </w:rPr>
        <w:t xml:space="preserve"> Round Discussions</w:t>
      </w:r>
    </w:p>
    <w:p w14:paraId="272FD86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Moderator asks companies to check TP #2-5 further. To provide further context the RAN2 endorsed running CR provide the following information. From moderator understanding TP#2-5 </w:t>
      </w:r>
      <w:proofErr w:type="spellStart"/>
      <w:r>
        <w:rPr>
          <w:rFonts w:ascii="Times New Roman" w:hAnsi="Times New Roman"/>
          <w:szCs w:val="20"/>
          <w:lang w:eastAsia="zh-CN"/>
        </w:rPr>
        <w:t>sesms</w:t>
      </w:r>
      <w:proofErr w:type="spellEnd"/>
      <w:r>
        <w:rPr>
          <w:rFonts w:ascii="Times New Roman" w:hAnsi="Times New Roman"/>
          <w:szCs w:val="20"/>
          <w:lang w:eastAsia="zh-CN"/>
        </w:rPr>
        <w:t xml:space="preserve"> essential to determine how to map enable/disabled to 1/0 value of the NES-mode indication. This is the basically same description RAN1 provided for cell DTX/DRX activation in TS38.213.</w:t>
      </w:r>
    </w:p>
    <w:p w14:paraId="718CBF5A"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11018B47" w14:textId="77777777">
        <w:tc>
          <w:tcPr>
            <w:tcW w:w="9350" w:type="dxa"/>
          </w:tcPr>
          <w:p w14:paraId="3F95CFCA" w14:textId="77777777" w:rsidR="00D82F9A" w:rsidRDefault="00410479">
            <w:pPr>
              <w:pStyle w:val="Heading5"/>
              <w:rPr>
                <w:rFonts w:eastAsia="MS Mincho"/>
              </w:rPr>
            </w:pPr>
            <w:bookmarkStart w:id="25" w:name="_Toc60776797"/>
            <w:bookmarkStart w:id="26" w:name="_Toc146780759"/>
            <w:bookmarkStart w:id="27" w:name="_Toc60777350"/>
            <w:bookmarkStart w:id="28" w:name="_Toc146781431"/>
            <w:r>
              <w:rPr>
                <w:rFonts w:eastAsia="MS Mincho"/>
              </w:rPr>
              <w:lastRenderedPageBreak/>
              <w:t>5.3.5.13.4</w:t>
            </w:r>
            <w:r>
              <w:rPr>
                <w:rFonts w:eastAsia="MS Mincho"/>
              </w:rPr>
              <w:tab/>
              <w:t>Conditional reconfiguration evaluation</w:t>
            </w:r>
            <w:bookmarkEnd w:id="25"/>
            <w:bookmarkEnd w:id="26"/>
          </w:p>
          <w:p w14:paraId="71514807" w14:textId="77777777" w:rsidR="00D82F9A" w:rsidRDefault="00410479">
            <w:pPr>
              <w:pStyle w:val="Heading4"/>
              <w:rPr>
                <w:rFonts w:eastAsia="MS Mincho"/>
              </w:rPr>
            </w:pPr>
            <w:r>
              <w:rPr>
                <w:rFonts w:eastAsia="MS Mincho"/>
              </w:rPr>
              <w:t>…</w:t>
            </w:r>
          </w:p>
          <w:p w14:paraId="564537F7" w14:textId="77777777" w:rsidR="00D82F9A" w:rsidRDefault="00410479">
            <w:pPr>
              <w:pStyle w:val="B3"/>
              <w:ind w:left="720"/>
              <w:rPr>
                <w:rFonts w:eastAsia="DengXian"/>
                <w:lang w:eastAsia="zh-CN"/>
              </w:rPr>
            </w:pPr>
            <w:r>
              <w:t>3&gt;</w:t>
            </w:r>
            <w:r>
              <w:tab/>
            </w:r>
            <w:r>
              <w:rPr>
                <w:rFonts w:eastAsia="DengXian"/>
                <w:lang w:eastAsia="zh-CN"/>
              </w:rPr>
              <w:t xml:space="preserve">if the </w:t>
            </w:r>
            <w:proofErr w:type="spellStart"/>
            <w:r>
              <w:rPr>
                <w:i/>
                <w:iCs/>
              </w:rPr>
              <w:t>condTriggerConfig</w:t>
            </w:r>
            <w:proofErr w:type="spellEnd"/>
            <w:r>
              <w:rPr>
                <w:rFonts w:eastAsia="DengXian"/>
                <w:lang w:eastAsia="zh-CN"/>
              </w:rPr>
              <w:t xml:space="preserve"> is not configured with </w:t>
            </w:r>
            <w:proofErr w:type="spellStart"/>
            <w:r>
              <w:rPr>
                <w:rFonts w:eastAsia="DengXian"/>
                <w:i/>
                <w:lang w:eastAsia="zh-CN"/>
              </w:rPr>
              <w:t>nesEvent</w:t>
            </w:r>
            <w:proofErr w:type="spellEnd"/>
            <w:r>
              <w:rPr>
                <w:rFonts w:eastAsia="DengXian"/>
                <w:lang w:eastAsia="zh-CN"/>
              </w:rPr>
              <w:t>:</w:t>
            </w:r>
          </w:p>
          <w:p w14:paraId="3880EFA6" w14:textId="77777777" w:rsidR="00D82F9A" w:rsidRDefault="00410479">
            <w:pPr>
              <w:pStyle w:val="B3"/>
              <w:ind w:left="720"/>
              <w:rPr>
                <w:rFonts w:eastAsia="DengXian"/>
                <w:lang w:eastAsia="zh-CN"/>
              </w:rPr>
            </w:pPr>
            <w:r>
              <w:rPr>
                <w:rFonts w:eastAsia="DengXian"/>
                <w:lang w:eastAsia="zh-CN"/>
              </w:rPr>
              <w:t>…</w:t>
            </w:r>
          </w:p>
          <w:p w14:paraId="457682E1" w14:textId="77777777" w:rsidR="00D82F9A" w:rsidRDefault="00410479">
            <w:pPr>
              <w:pStyle w:val="B3"/>
              <w:ind w:left="720"/>
              <w:rPr>
                <w:rFonts w:eastAsia="DengXian"/>
                <w:lang w:eastAsia="zh-CN"/>
              </w:rPr>
            </w:pPr>
            <w:r>
              <w:t>3&gt;</w:t>
            </w:r>
            <w:r>
              <w:tab/>
            </w:r>
            <w:r>
              <w:rPr>
                <w:rFonts w:eastAsia="DengXian"/>
                <w:lang w:eastAsia="zh-CN"/>
              </w:rPr>
              <w:t>else:</w:t>
            </w:r>
          </w:p>
          <w:p w14:paraId="6E87C7D4" w14:textId="77777777" w:rsidR="00D82F9A" w:rsidRPr="00BF7367" w:rsidRDefault="00410479">
            <w:pPr>
              <w:pStyle w:val="B4"/>
              <w:ind w:left="1440"/>
              <w:rPr>
                <w:sz w:val="32"/>
                <w:szCs w:val="32"/>
              </w:rPr>
            </w:pPr>
            <w:r w:rsidRPr="00BF7367">
              <w:rPr>
                <w:sz w:val="32"/>
                <w:szCs w:val="32"/>
              </w:rPr>
              <w:t>4&gt;</w:t>
            </w:r>
            <w:r w:rsidRPr="00BF7367">
              <w:rPr>
                <w:sz w:val="32"/>
                <w:szCs w:val="32"/>
              </w:rPr>
              <w:tab/>
            </w:r>
            <w:r w:rsidRPr="00BF7367">
              <w:rPr>
                <w:sz w:val="32"/>
                <w:szCs w:val="32"/>
                <w:highlight w:val="yellow"/>
              </w:rPr>
              <w:t>if indication concerning NES-specific CHO execution condition is received from lower layers, indicating that the NES-specific CHO execution condition is enabled</w:t>
            </w:r>
            <w:r w:rsidRPr="00BF7367">
              <w:rPr>
                <w:sz w:val="32"/>
                <w:szCs w:val="32"/>
              </w:rPr>
              <w:t>; and</w:t>
            </w:r>
          </w:p>
          <w:p w14:paraId="6A0A04E7" w14:textId="77777777" w:rsidR="00D82F9A" w:rsidRDefault="00410479">
            <w:pPr>
              <w:pStyle w:val="B4"/>
              <w:ind w:left="1440"/>
            </w:pPr>
            <w:r>
              <w:t>4&gt;</w:t>
            </w:r>
            <w:r>
              <w:tab/>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1D6AF98C" w14:textId="77777777" w:rsidR="00D82F9A" w:rsidRDefault="00410479">
            <w:pPr>
              <w:pStyle w:val="B5"/>
              <w:ind w:left="2444"/>
            </w:pPr>
            <w:r>
              <w:t>5&gt;</w:t>
            </w:r>
            <w:r>
              <w:tab/>
              <w:t xml:space="preserve">consider the event associated to that </w:t>
            </w:r>
            <w:proofErr w:type="spellStart"/>
            <w:r>
              <w:rPr>
                <w:i/>
                <w:iCs/>
              </w:rPr>
              <w:t>measId</w:t>
            </w:r>
            <w:proofErr w:type="spellEnd"/>
            <w:r>
              <w:t xml:space="preserve"> to be fulfilled;</w:t>
            </w:r>
          </w:p>
          <w:p w14:paraId="2BF42B5B" w14:textId="77777777" w:rsidR="00D82F9A" w:rsidRDefault="00410479">
            <w:pPr>
              <w:pStyle w:val="B4"/>
              <w:ind w:left="1440"/>
            </w:pPr>
            <w:r>
              <w:t>4&gt;</w:t>
            </w:r>
            <w:r>
              <w:tab/>
              <w:t xml:space="preserve">if the </w:t>
            </w:r>
            <w:proofErr w:type="spellStart"/>
            <w:r>
              <w:rPr>
                <w:i/>
                <w:iCs/>
              </w:rPr>
              <w:t>measId</w:t>
            </w:r>
            <w:proofErr w:type="spellEnd"/>
            <w:r>
              <w:t xml:space="preserve"> for this event associated with the </w:t>
            </w:r>
            <w:proofErr w:type="spellStart"/>
            <w:r>
              <w:rPr>
                <w:i/>
                <w:iCs/>
              </w:rPr>
              <w:t>condReconfigId</w:t>
            </w:r>
            <w:proofErr w:type="spellEnd"/>
            <w:r>
              <w:t xml:space="preserve"> has been modified; or</w:t>
            </w:r>
          </w:p>
          <w:p w14:paraId="512FFE13" w14:textId="77777777" w:rsidR="00D82F9A" w:rsidRDefault="00410479">
            <w:pPr>
              <w:pStyle w:val="B4"/>
              <w:ind w:left="1440"/>
            </w:pPr>
            <w:r>
              <w:t>4&gt;</w:t>
            </w:r>
            <w:r>
              <w:tab/>
            </w:r>
            <w:r w:rsidRPr="00BF7367">
              <w:rPr>
                <w:sz w:val="32"/>
                <w:szCs w:val="32"/>
                <w:highlight w:val="yellow"/>
              </w:rPr>
              <w:t>if indication concerning NES-specific CHO execution condition is received from lower layers, indicating that the NES-specific CHO execution condition is disabled</w:t>
            </w:r>
            <w:r>
              <w:t>; or</w:t>
            </w:r>
          </w:p>
          <w:p w14:paraId="39330BB3" w14:textId="77777777" w:rsidR="00D82F9A" w:rsidRDefault="00410479">
            <w:pPr>
              <w:pStyle w:val="B4"/>
              <w:ind w:left="1440"/>
            </w:pPr>
            <w:r>
              <w:t>4&gt;</w:t>
            </w:r>
            <w:r>
              <w:tab/>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7654A1F9" w14:textId="77777777" w:rsidR="00D82F9A" w:rsidRDefault="00410479">
            <w:pPr>
              <w:pStyle w:val="B5"/>
              <w:ind w:left="2444"/>
            </w:pPr>
            <w:r>
              <w:t>5&gt;</w:t>
            </w:r>
            <w:r>
              <w:tab/>
              <w:t xml:space="preserve">consider the event associated to that </w:t>
            </w:r>
            <w:proofErr w:type="spellStart"/>
            <w:r>
              <w:rPr>
                <w:i/>
                <w:iCs/>
              </w:rPr>
              <w:t>measId</w:t>
            </w:r>
            <w:proofErr w:type="spellEnd"/>
            <w:r>
              <w:t xml:space="preserve"> to be not fulfilled;</w:t>
            </w:r>
          </w:p>
          <w:p w14:paraId="27D6C665" w14:textId="77777777" w:rsidR="00D82F9A" w:rsidRDefault="00410479">
            <w:pPr>
              <w:pStyle w:val="Heading4"/>
              <w:rPr>
                <w:rFonts w:eastAsia="MS Mincho"/>
              </w:rPr>
            </w:pPr>
            <w:r>
              <w:rPr>
                <w:rFonts w:eastAsia="MS Mincho"/>
              </w:rPr>
              <w:t>…</w:t>
            </w:r>
          </w:p>
          <w:p w14:paraId="7585CAC2" w14:textId="77777777" w:rsidR="00D82F9A" w:rsidRDefault="00410479">
            <w:pPr>
              <w:pStyle w:val="Heading3"/>
            </w:pPr>
            <w:bookmarkStart w:id="29" w:name="_Toc60777158"/>
            <w:bookmarkStart w:id="30" w:name="_Toc146781202"/>
            <w:bookmarkStart w:id="31" w:name="_Hlk54206873"/>
            <w:r>
              <w:t>6.3.2</w:t>
            </w:r>
            <w:r>
              <w:tab/>
              <w:t>Radio resource control information elements</w:t>
            </w:r>
            <w:bookmarkEnd w:id="29"/>
            <w:bookmarkEnd w:id="30"/>
          </w:p>
          <w:bookmarkEnd w:id="31"/>
          <w:p w14:paraId="28C06BEA" w14:textId="77777777" w:rsidR="00D82F9A" w:rsidRDefault="00410479">
            <w:pPr>
              <w:rPr>
                <w:lang w:val="en-GB"/>
              </w:rPr>
            </w:pPr>
            <w:r>
              <w:rPr>
                <w:lang w:val="en-GB"/>
              </w:rPr>
              <w:t>…</w:t>
            </w:r>
          </w:p>
          <w:p w14:paraId="78F8B829" w14:textId="77777777" w:rsidR="00D82F9A" w:rsidRDefault="00410479">
            <w:pPr>
              <w:pStyle w:val="Heading4"/>
              <w:rPr>
                <w:rFonts w:eastAsia="MS Mincho"/>
                <w:i/>
              </w:rPr>
            </w:pPr>
            <w:r>
              <w:rPr>
                <w:rFonts w:eastAsia="MS Mincho"/>
              </w:rPr>
              <w:t>–</w:t>
            </w:r>
            <w:r>
              <w:rPr>
                <w:rFonts w:eastAsia="MS Mincho"/>
              </w:rPr>
              <w:tab/>
            </w:r>
            <w:proofErr w:type="spellStart"/>
            <w:r>
              <w:rPr>
                <w:rFonts w:eastAsia="MS Mincho"/>
                <w:i/>
              </w:rPr>
              <w:t>ReportConfigNR</w:t>
            </w:r>
            <w:bookmarkEnd w:id="27"/>
            <w:bookmarkEnd w:id="28"/>
            <w:proofErr w:type="spellEnd"/>
          </w:p>
          <w:p w14:paraId="78BDFA06" w14:textId="77777777" w:rsidR="00D82F9A" w:rsidRDefault="00410479">
            <w:pPr>
              <w:rPr>
                <w:lang w:val="en-GB"/>
              </w:rPr>
            </w:pPr>
            <w:r>
              <w:rPr>
                <w:lang w:val="en-GB"/>
              </w:rPr>
              <w:t>…</w:t>
            </w:r>
          </w:p>
          <w:p w14:paraId="2B2D9F35" w14:textId="77777777" w:rsidR="00D82F9A" w:rsidRDefault="00410479">
            <w:pPr>
              <w:pStyle w:val="BodyText"/>
              <w:tabs>
                <w:tab w:val="left" w:pos="1480"/>
              </w:tabs>
              <w:spacing w:after="0" w:line="240" w:lineRule="auto"/>
              <w:rPr>
                <w:rFonts w:ascii="Times New Roman" w:hAnsi="Times New Roman"/>
                <w:b/>
                <w:bCs/>
                <w:szCs w:val="20"/>
                <w:lang w:eastAsia="zh-CN"/>
              </w:rPr>
            </w:pPr>
            <w:proofErr w:type="spellStart"/>
            <w:r>
              <w:rPr>
                <w:rFonts w:ascii="Times New Roman" w:hAnsi="Times New Roman"/>
                <w:b/>
                <w:bCs/>
                <w:szCs w:val="20"/>
                <w:lang w:eastAsia="zh-CN"/>
              </w:rPr>
              <w:t>nesEvent</w:t>
            </w:r>
            <w:proofErr w:type="spellEnd"/>
          </w:p>
          <w:p w14:paraId="104184C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Indicates the event is an NES-specific CHO event and the CHO execution condition is only considered to be </w:t>
            </w:r>
            <w:proofErr w:type="spellStart"/>
            <w:r>
              <w:rPr>
                <w:rFonts w:ascii="Times New Roman" w:hAnsi="Times New Roman"/>
                <w:szCs w:val="20"/>
                <w:lang w:eastAsia="zh-CN"/>
              </w:rPr>
              <w:t>satifisfied</w:t>
            </w:r>
            <w:proofErr w:type="spellEnd"/>
            <w:r>
              <w:rPr>
                <w:rFonts w:ascii="Times New Roman" w:hAnsi="Times New Roman"/>
                <w:szCs w:val="20"/>
                <w:lang w:eastAsia="zh-CN"/>
              </w:rPr>
              <w:t xml:space="preserve"> if indication from lower layers is received indicating the applicability of NES-specific CHO event. This field can only be configured for event A3, A4 and A5.</w:t>
            </w:r>
          </w:p>
          <w:p w14:paraId="3C90906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t>
            </w:r>
          </w:p>
        </w:tc>
      </w:tr>
    </w:tbl>
    <w:p w14:paraId="0348E8EE" w14:textId="77777777" w:rsidR="00D82F9A" w:rsidRDefault="00D82F9A">
      <w:pPr>
        <w:pStyle w:val="BodyText"/>
        <w:tabs>
          <w:tab w:val="left" w:pos="1480"/>
        </w:tabs>
        <w:spacing w:after="0" w:line="240" w:lineRule="auto"/>
        <w:rPr>
          <w:rFonts w:ascii="Times New Roman" w:hAnsi="Times New Roman"/>
          <w:szCs w:val="20"/>
          <w:lang w:eastAsia="zh-CN"/>
        </w:rPr>
      </w:pPr>
    </w:p>
    <w:p w14:paraId="1F1CA68A" w14:textId="77777777" w:rsidR="00D82F9A" w:rsidRDefault="00D82F9A">
      <w:pPr>
        <w:pStyle w:val="BodyText"/>
        <w:tabs>
          <w:tab w:val="left" w:pos="1480"/>
        </w:tabs>
        <w:spacing w:after="0" w:line="240" w:lineRule="auto"/>
        <w:rPr>
          <w:rFonts w:ascii="Times New Roman" w:hAnsi="Times New Roman"/>
          <w:szCs w:val="20"/>
          <w:lang w:eastAsia="zh-CN"/>
        </w:rPr>
      </w:pPr>
    </w:p>
    <w:p w14:paraId="2A7AA978" w14:textId="7A77FCD0" w:rsidR="00DB7AEB" w:rsidRDefault="00DB7AEB" w:rsidP="00DB7AEB">
      <w:pPr>
        <w:pStyle w:val="Heading5"/>
        <w:rPr>
          <w:rFonts w:eastAsiaTheme="minorEastAsia"/>
          <w:lang w:eastAsia="ko-KR"/>
        </w:rPr>
      </w:pPr>
      <w:r>
        <w:rPr>
          <w:rFonts w:eastAsiaTheme="minorEastAsia"/>
          <w:lang w:eastAsia="ko-KR"/>
        </w:rPr>
        <w:t>TP #2-5A</w:t>
      </w:r>
    </w:p>
    <w:p w14:paraId="3EC4174B" w14:textId="77777777" w:rsidR="00DB7AEB" w:rsidRDefault="00DB7AEB" w:rsidP="00DB7AEB">
      <w:pPr>
        <w:pStyle w:val="ListParagraph"/>
        <w:numPr>
          <w:ilvl w:val="0"/>
          <w:numId w:val="22"/>
        </w:numPr>
        <w:rPr>
          <w:lang w:val="en-GB"/>
        </w:rPr>
      </w:pPr>
      <w:r>
        <w:rPr>
          <w:lang w:val="en-GB"/>
        </w:rPr>
        <w:t>Adopt the follow TP for TS38.213</w:t>
      </w:r>
    </w:p>
    <w:p w14:paraId="03BE62A7" w14:textId="77777777" w:rsidR="00DB7AEB" w:rsidRDefault="00DB7AEB" w:rsidP="00DB7AEB">
      <w:pPr>
        <w:pStyle w:val="BodyText"/>
        <w:tabs>
          <w:tab w:val="left" w:pos="1480"/>
        </w:tabs>
        <w:spacing w:after="0" w:line="240" w:lineRule="auto"/>
        <w:rPr>
          <w:rFonts w:ascii="Times New Roman" w:hAnsi="Times New Roman"/>
          <w:szCs w:val="20"/>
          <w:lang w:val="en-GB" w:eastAsia="zh-CN"/>
        </w:rPr>
      </w:pPr>
    </w:p>
    <w:tbl>
      <w:tblPr>
        <w:tblStyle w:val="TableGrid"/>
        <w:tblW w:w="0" w:type="auto"/>
        <w:tblLook w:val="04A0" w:firstRow="1" w:lastRow="0" w:firstColumn="1" w:lastColumn="0" w:noHBand="0" w:noVBand="1"/>
      </w:tblPr>
      <w:tblGrid>
        <w:gridCol w:w="9350"/>
      </w:tblGrid>
      <w:tr w:rsidR="00DB7AEB" w14:paraId="18272D0E" w14:textId="77777777" w:rsidTr="006F174B">
        <w:tc>
          <w:tcPr>
            <w:tcW w:w="9350" w:type="dxa"/>
          </w:tcPr>
          <w:p w14:paraId="39DB624E" w14:textId="77777777" w:rsidR="00DB7AEB" w:rsidRDefault="00DB7AEB" w:rsidP="006F174B">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305728AC" w14:textId="77777777" w:rsidR="00DB7AEB" w:rsidRDefault="00DB7AEB" w:rsidP="006F174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TS38.331 specification does not provide the definition of 0 or 1 for NES-mode indication and is current missing from 3GPP specification. </w:t>
            </w:r>
          </w:p>
          <w:p w14:paraId="1AC01C43" w14:textId="77777777" w:rsidR="00DB7AEB" w:rsidRDefault="00DB7AEB" w:rsidP="006F174B">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5708FEA5" w14:textId="77777777" w:rsidR="00DB7AEB" w:rsidRDefault="00DB7AEB" w:rsidP="006F174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0 refers to NES-specific CHO execution condition is not met, and 1 refers to condition met.</w:t>
            </w:r>
          </w:p>
          <w:p w14:paraId="0F1DE4A6" w14:textId="77777777" w:rsidR="00DB7AEB" w:rsidRDefault="00DB7AEB" w:rsidP="006F174B">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adopted:</w:t>
            </w:r>
          </w:p>
          <w:p w14:paraId="08D96C94" w14:textId="77777777" w:rsidR="00DB7AEB" w:rsidRDefault="00DB7AEB" w:rsidP="006F174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Incomplete specifications.</w:t>
            </w:r>
          </w:p>
        </w:tc>
      </w:tr>
      <w:tr w:rsidR="00DB7AEB" w14:paraId="06348D42" w14:textId="77777777" w:rsidTr="006F174B">
        <w:tc>
          <w:tcPr>
            <w:tcW w:w="9350" w:type="dxa"/>
          </w:tcPr>
          <w:p w14:paraId="31F829E9" w14:textId="77777777" w:rsidR="00DB7AEB" w:rsidRDefault="00DB7AEB" w:rsidP="006F174B">
            <w:pPr>
              <w:pStyle w:val="Heading2"/>
              <w:rPr>
                <w:lang w:eastAsia="zh-CN"/>
              </w:rPr>
            </w:pPr>
            <w:r>
              <w:rPr>
                <w:lang w:eastAsia="zh-CN"/>
              </w:rPr>
              <w:t>11.5</w:t>
            </w:r>
            <w:r>
              <w:rPr>
                <w:lang w:eastAsia="zh-CN"/>
              </w:rPr>
              <w:tab/>
              <w:t>Adaptation of cell operation</w:t>
            </w:r>
          </w:p>
          <w:p w14:paraId="186C8F7C" w14:textId="1E707267" w:rsidR="00DB7AEB" w:rsidRDefault="00DB7AEB" w:rsidP="006F174B">
            <w:pPr>
              <w:spacing w:line="240" w:lineRule="auto"/>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strike/>
                <w:color w:val="FF0000"/>
              </w:rPr>
              <w:t>position-</w:t>
            </w:r>
            <w:proofErr w:type="spellStart"/>
            <w:r>
              <w:rPr>
                <w:i/>
                <w:iCs/>
                <w:strike/>
                <w:color w:val="FF0000"/>
              </w:rPr>
              <w:t>inDCI</w:t>
            </w:r>
            <w:proofErr w:type="spellEnd"/>
            <w:r>
              <w:rPr>
                <w:i/>
                <w:iCs/>
                <w:strike/>
                <w:color w:val="FF0000"/>
              </w:rPr>
              <w:t>-</w:t>
            </w:r>
            <w:proofErr w:type="spellStart"/>
            <w:r>
              <w:rPr>
                <w:i/>
                <w:iCs/>
                <w:strike/>
                <w:color w:val="FF0000"/>
              </w:rPr>
              <w:t>NES</w:t>
            </w:r>
            <w:r w:rsidRPr="00DB7AEB">
              <w:rPr>
                <w:i/>
                <w:iCs/>
                <w:color w:val="FF0000"/>
                <w:u w:val="single"/>
              </w:rPr>
              <w:t>positionInDCI-cellDTRX</w:t>
            </w:r>
            <w:proofErr w:type="spellEnd"/>
            <w:r>
              <w:t xml:space="preserve"> of a cell DTX/DRX </w:t>
            </w:r>
            <w:proofErr w:type="spellStart"/>
            <w:r w:rsidRPr="00DB7AEB">
              <w:rPr>
                <w:color w:val="FF0000"/>
                <w:u w:val="single"/>
              </w:rPr>
              <w:t>indication</w:t>
            </w:r>
            <w:r w:rsidRPr="00DB7AEB">
              <w:rPr>
                <w:strike/>
                <w:color w:val="FF0000"/>
              </w:rPr>
              <w:t>indicator</w:t>
            </w:r>
            <w:proofErr w:type="spellEnd"/>
            <w:r w:rsidRPr="00DB7AEB">
              <w:rPr>
                <w:color w:val="FF0000"/>
              </w:rPr>
              <w:t xml:space="preserve"> </w:t>
            </w:r>
            <w:r>
              <w:t>field for the serving cell</w:t>
            </w:r>
            <w:r>
              <w:rPr>
                <w:lang w:eastAsia="zh-CN"/>
              </w:rPr>
              <w:t xml:space="preserve"> </w:t>
            </w:r>
            <w:r>
              <w:rPr>
                <w:color w:val="FF0000"/>
                <w:u w:val="single"/>
              </w:rPr>
              <w:t>and</w:t>
            </w:r>
            <w:r w:rsidR="005C2D44" w:rsidRPr="005C2D44">
              <w:rPr>
                <w:color w:val="0070C0"/>
                <w:u w:val="single"/>
              </w:rPr>
              <w:t>/or</w:t>
            </w:r>
            <w:r>
              <w:rPr>
                <w:color w:val="FF0000"/>
                <w:u w:val="single"/>
              </w:rPr>
              <w:t xml:space="preserve"> 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indication field</w:t>
            </w:r>
            <w:r w:rsidR="007C3F75">
              <w:rPr>
                <w:color w:val="FF0000"/>
                <w:u w:val="single"/>
              </w:rPr>
              <w:t xml:space="preserve"> for </w:t>
            </w:r>
            <w:proofErr w:type="spellStart"/>
            <w:r w:rsidR="007C3F75">
              <w:rPr>
                <w:color w:val="FF0000"/>
                <w:u w:val="single"/>
              </w:rPr>
              <w:t>Pcell</w:t>
            </w:r>
            <w:proofErr w:type="spellEnd"/>
          </w:p>
          <w:p w14:paraId="17C95899" w14:textId="220413D9" w:rsidR="00DB7AEB" w:rsidRDefault="00DB7AEB" w:rsidP="006F174B">
            <w:pPr>
              <w:pStyle w:val="B10"/>
              <w:spacing w:line="240" w:lineRule="auto"/>
              <w:rPr>
                <w:sz w:val="20"/>
                <w:szCs w:val="20"/>
              </w:rPr>
            </w:pPr>
            <w:r>
              <w:rPr>
                <w:sz w:val="20"/>
                <w:szCs w:val="20"/>
              </w:rPr>
              <w:t>-</w:t>
            </w:r>
            <w:r>
              <w:rPr>
                <w:sz w:val="20"/>
                <w:szCs w:val="20"/>
              </w:rPr>
              <w:tab/>
              <w:t>if the UE is configured with both cell DTX operation and cell DRX operation for the serving cell</w:t>
            </w:r>
            <w:r w:rsidR="00B50029">
              <w:rPr>
                <w:sz w:val="20"/>
                <w:szCs w:val="20"/>
              </w:rPr>
              <w:t xml:space="preserve"> </w:t>
            </w:r>
            <w:r w:rsidR="00B50029" w:rsidRPr="00B50029">
              <w:rPr>
                <w:color w:val="0070C0"/>
                <w:sz w:val="20"/>
                <w:szCs w:val="20"/>
              </w:rPr>
              <w:t xml:space="preserve">and </w:t>
            </w:r>
            <w:r w:rsidR="00B50029" w:rsidRPr="00B50029">
              <w:rPr>
                <w:color w:val="0070C0"/>
                <w:u w:val="single"/>
              </w:rPr>
              <w:t>if [</w:t>
            </w:r>
            <w:r w:rsidR="00B50029" w:rsidRPr="00B50029">
              <w:rPr>
                <w:i/>
                <w:color w:val="0070C0"/>
                <w:u w:val="single"/>
              </w:rPr>
              <w:t>cellDTXDRX-L1activation</w:t>
            </w:r>
            <w:r w:rsidR="00B50029" w:rsidRPr="00B50029">
              <w:rPr>
                <w:iCs/>
                <w:color w:val="0070C0"/>
                <w:u w:val="single"/>
              </w:rPr>
              <w:t>] is configured</w:t>
            </w:r>
            <w:r>
              <w:rPr>
                <w:sz w:val="20"/>
                <w:szCs w:val="20"/>
              </w:rPr>
              <w:t>, the cell DTX/</w:t>
            </w:r>
            <w:r w:rsidRPr="005C2D44">
              <w:rPr>
                <w:sz w:val="20"/>
                <w:szCs w:val="20"/>
              </w:rPr>
              <w:t xml:space="preserve">DRX </w:t>
            </w:r>
            <w:proofErr w:type="spellStart"/>
            <w:r w:rsidR="005C2D44" w:rsidRPr="005C2D44">
              <w:rPr>
                <w:color w:val="FF0000"/>
                <w:sz w:val="20"/>
                <w:szCs w:val="20"/>
                <w:u w:val="single"/>
              </w:rPr>
              <w:t>indication</w:t>
            </w:r>
            <w:r w:rsidR="005C2D44" w:rsidRPr="005C2D44">
              <w:rPr>
                <w:strike/>
                <w:color w:val="FF0000"/>
                <w:sz w:val="20"/>
                <w:szCs w:val="20"/>
              </w:rPr>
              <w:t>indicator</w:t>
            </w:r>
            <w:proofErr w:type="spellEnd"/>
            <w:r w:rsidR="005C2D44" w:rsidRPr="005C2D44">
              <w:rPr>
                <w:sz w:val="20"/>
                <w:szCs w:val="20"/>
              </w:rPr>
              <w:t xml:space="preserve"> </w:t>
            </w:r>
            <w:r w:rsidRPr="005C2D44">
              <w:rPr>
                <w:sz w:val="20"/>
                <w:szCs w:val="20"/>
              </w:rPr>
              <w:t>field includes two bits where the first bit indicates the cell DTX operation and the second bit indicates the cell DRX</w:t>
            </w:r>
            <w:r>
              <w:rPr>
                <w:sz w:val="20"/>
                <w:szCs w:val="20"/>
              </w:rPr>
              <w:t xml:space="preserve"> operation</w:t>
            </w:r>
          </w:p>
          <w:p w14:paraId="2258A32D" w14:textId="5F27825F" w:rsidR="00DB7AEB" w:rsidRDefault="00DB7AEB" w:rsidP="006F174B">
            <w:pPr>
              <w:pStyle w:val="B10"/>
              <w:spacing w:line="240" w:lineRule="auto"/>
              <w:rPr>
                <w:sz w:val="20"/>
                <w:szCs w:val="20"/>
              </w:rPr>
            </w:pPr>
            <w:r>
              <w:rPr>
                <w:sz w:val="20"/>
                <w:szCs w:val="20"/>
              </w:rPr>
              <w:t>-</w:t>
            </w:r>
            <w:r>
              <w:rPr>
                <w:sz w:val="20"/>
                <w:szCs w:val="20"/>
              </w:rPr>
              <w:tab/>
              <w:t>if the UE is configured with only one of the cell DTX operation and cell DRX operation for the serving cell, the cell DTX/</w:t>
            </w:r>
            <w:r w:rsidRPr="005C2D44">
              <w:rPr>
                <w:sz w:val="20"/>
                <w:szCs w:val="20"/>
              </w:rPr>
              <w:t xml:space="preserve">DRX </w:t>
            </w:r>
            <w:proofErr w:type="spellStart"/>
            <w:r w:rsidR="005C2D44" w:rsidRPr="005C2D44">
              <w:rPr>
                <w:color w:val="FF0000"/>
                <w:sz w:val="20"/>
                <w:szCs w:val="20"/>
                <w:u w:val="single"/>
              </w:rPr>
              <w:t>indication</w:t>
            </w:r>
            <w:r w:rsidR="005C2D44" w:rsidRPr="005C2D44">
              <w:rPr>
                <w:strike/>
                <w:color w:val="FF0000"/>
                <w:sz w:val="20"/>
                <w:szCs w:val="20"/>
              </w:rPr>
              <w:t>indicator</w:t>
            </w:r>
            <w:proofErr w:type="spellEnd"/>
            <w:r w:rsidR="005C2D44" w:rsidRPr="005C2D44">
              <w:rPr>
                <w:sz w:val="20"/>
                <w:szCs w:val="20"/>
              </w:rPr>
              <w:t xml:space="preserve"> </w:t>
            </w:r>
            <w:r w:rsidRPr="005C2D44">
              <w:rPr>
                <w:sz w:val="20"/>
                <w:szCs w:val="20"/>
              </w:rPr>
              <w:t>field</w:t>
            </w:r>
            <w:r>
              <w:rPr>
                <w:sz w:val="20"/>
                <w:szCs w:val="20"/>
              </w:rPr>
              <w:t xml:space="preserve"> includes one bit indicating one of the cell DTX operation and cell DRX operation, respectively, for the serving cell</w:t>
            </w:r>
          </w:p>
          <w:p w14:paraId="3D78B4AA" w14:textId="2A100107" w:rsidR="00DB7AEB" w:rsidRDefault="00DB7AEB" w:rsidP="006F174B">
            <w:pPr>
              <w:pStyle w:val="B10"/>
              <w:spacing w:line="240" w:lineRule="auto"/>
              <w:rPr>
                <w:sz w:val="20"/>
                <w:szCs w:val="20"/>
              </w:rPr>
            </w:pPr>
            <w:r>
              <w:rPr>
                <w:sz w:val="20"/>
                <w:szCs w:val="20"/>
              </w:rPr>
              <w:t>-</w:t>
            </w:r>
            <w:r>
              <w:rPr>
                <w:sz w:val="20"/>
                <w:szCs w:val="20"/>
              </w:rPr>
              <w:tab/>
              <w:t xml:space="preserve">a '0' value for a bit of the cell DTX/DRX </w:t>
            </w:r>
            <w:proofErr w:type="spellStart"/>
            <w:r w:rsidR="005C2D44" w:rsidRPr="005C2D44">
              <w:rPr>
                <w:color w:val="FF0000"/>
                <w:sz w:val="20"/>
                <w:szCs w:val="20"/>
                <w:u w:val="single"/>
              </w:rPr>
              <w:t>indication</w:t>
            </w:r>
            <w:r w:rsidR="005C2D44" w:rsidRPr="005C2D44">
              <w:rPr>
                <w:strike/>
                <w:color w:val="FF0000"/>
                <w:sz w:val="20"/>
                <w:szCs w:val="20"/>
              </w:rPr>
              <w:t>indicator</w:t>
            </w:r>
            <w:proofErr w:type="spellEnd"/>
            <w:r w:rsidR="005C2D44" w:rsidRPr="005C2D44">
              <w:rPr>
                <w:sz w:val="20"/>
                <w:szCs w:val="20"/>
              </w:rPr>
              <w:t xml:space="preserve"> </w:t>
            </w:r>
            <w:r w:rsidRPr="005C2D44">
              <w:rPr>
                <w:sz w:val="20"/>
                <w:szCs w:val="20"/>
              </w:rPr>
              <w:t>f</w:t>
            </w:r>
            <w:r>
              <w:rPr>
                <w:sz w:val="20"/>
                <w:szCs w:val="20"/>
              </w:rPr>
              <w:t xml:space="preserve">ield indicates </w:t>
            </w:r>
            <w:r>
              <w:rPr>
                <w:rFonts w:hint="eastAsia"/>
                <w:sz w:val="20"/>
                <w:szCs w:val="20"/>
                <w:lang w:eastAsia="zh-CN"/>
              </w:rPr>
              <w:t xml:space="preserve">deactivation of cell </w:t>
            </w:r>
            <w:r>
              <w:rPr>
                <w:sz w:val="20"/>
                <w:szCs w:val="20"/>
              </w:rPr>
              <w:t>DTX or of cell DRX</w:t>
            </w:r>
          </w:p>
          <w:p w14:paraId="5AB7A3E4" w14:textId="23864114" w:rsidR="00DB7AEB" w:rsidRDefault="00DB7AEB" w:rsidP="006F174B">
            <w:pPr>
              <w:pStyle w:val="B10"/>
              <w:spacing w:line="240" w:lineRule="auto"/>
              <w:rPr>
                <w:sz w:val="20"/>
                <w:szCs w:val="20"/>
              </w:rPr>
            </w:pPr>
            <w:r>
              <w:rPr>
                <w:sz w:val="20"/>
                <w:szCs w:val="20"/>
              </w:rPr>
              <w:t>-</w:t>
            </w:r>
            <w:r>
              <w:rPr>
                <w:sz w:val="20"/>
                <w:szCs w:val="20"/>
              </w:rPr>
              <w:tab/>
              <w:t>a '1' value for a bit of the cell DTX/</w:t>
            </w:r>
            <w:r w:rsidRPr="005C2D44">
              <w:rPr>
                <w:sz w:val="20"/>
                <w:szCs w:val="20"/>
              </w:rPr>
              <w:t xml:space="preserve">DRX </w:t>
            </w:r>
            <w:proofErr w:type="spellStart"/>
            <w:r w:rsidR="005C2D44" w:rsidRPr="005C2D44">
              <w:rPr>
                <w:color w:val="FF0000"/>
                <w:sz w:val="20"/>
                <w:szCs w:val="20"/>
                <w:u w:val="single"/>
              </w:rPr>
              <w:t>indication</w:t>
            </w:r>
            <w:r w:rsidR="005C2D44" w:rsidRPr="005C2D44">
              <w:rPr>
                <w:strike/>
                <w:color w:val="FF0000"/>
                <w:sz w:val="20"/>
                <w:szCs w:val="20"/>
              </w:rPr>
              <w:t>indicator</w:t>
            </w:r>
            <w:proofErr w:type="spellEnd"/>
            <w:r w:rsidR="005C2D44" w:rsidRPr="005C2D44">
              <w:rPr>
                <w:sz w:val="20"/>
                <w:szCs w:val="20"/>
              </w:rPr>
              <w:t xml:space="preserve"> </w:t>
            </w:r>
            <w:r w:rsidRPr="005C2D44">
              <w:rPr>
                <w:sz w:val="20"/>
                <w:szCs w:val="20"/>
              </w:rPr>
              <w:t>field</w:t>
            </w:r>
            <w:r>
              <w:rPr>
                <w:sz w:val="20"/>
                <w:szCs w:val="20"/>
              </w:rPr>
              <w:t xml:space="preserve"> indicates activation of cell DTX or of cell DRX</w:t>
            </w:r>
          </w:p>
          <w:p w14:paraId="52173C44" w14:textId="47519545" w:rsidR="00DB7AEB" w:rsidRDefault="00DB7AEB" w:rsidP="006F174B">
            <w:pPr>
              <w:pStyle w:val="B10"/>
              <w:spacing w:line="240" w:lineRule="auto"/>
              <w:rPr>
                <w:color w:val="FF0000"/>
                <w:sz w:val="20"/>
                <w:szCs w:val="20"/>
                <w:u w:val="single"/>
              </w:rPr>
            </w:pPr>
            <w:r>
              <w:rPr>
                <w:color w:val="FF0000"/>
                <w:sz w:val="20"/>
                <w:szCs w:val="20"/>
                <w:u w:val="single"/>
              </w:rPr>
              <w:t>-</w:t>
            </w:r>
            <w:r>
              <w:rPr>
                <w:color w:val="FF0000"/>
                <w:sz w:val="20"/>
                <w:szCs w:val="20"/>
                <w:u w:val="single"/>
              </w:rPr>
              <w:tab/>
              <w:t xml:space="preserve">if </w:t>
            </w:r>
            <w:proofErr w:type="spellStart"/>
            <w:r>
              <w:rPr>
                <w:rFonts w:eastAsia="DengXian"/>
                <w:i/>
                <w:color w:val="FF0000"/>
                <w:sz w:val="20"/>
                <w:szCs w:val="20"/>
                <w:u w:val="single"/>
                <w:lang w:eastAsia="zh-CN"/>
              </w:rPr>
              <w:t>nesEvent</w:t>
            </w:r>
            <w:proofErr w:type="spellEnd"/>
            <w:r>
              <w:rPr>
                <w:color w:val="FF0000"/>
                <w:sz w:val="20"/>
                <w:szCs w:val="20"/>
                <w:u w:val="single"/>
              </w:rPr>
              <w:t xml:space="preserve"> is configured </w:t>
            </w:r>
            <w:r w:rsidR="00B50029" w:rsidRPr="00B50029">
              <w:rPr>
                <w:color w:val="0070C0"/>
                <w:u w:val="single"/>
              </w:rPr>
              <w:t xml:space="preserve">and the serving cell is </w:t>
            </w:r>
            <w:proofErr w:type="spellStart"/>
            <w:r w:rsidR="00B50029" w:rsidRPr="00B50029">
              <w:rPr>
                <w:color w:val="0070C0"/>
                <w:u w:val="single"/>
              </w:rPr>
              <w:t>Pcell</w:t>
            </w:r>
            <w:proofErr w:type="spellEnd"/>
            <w:r w:rsidR="00B50029" w:rsidRPr="00B50029">
              <w:rPr>
                <w:strike/>
                <w:color w:val="0070C0"/>
                <w:sz w:val="20"/>
                <w:szCs w:val="20"/>
                <w:u w:val="single"/>
              </w:rPr>
              <w:t xml:space="preserve"> </w:t>
            </w:r>
            <w:r w:rsidRPr="00B50029">
              <w:rPr>
                <w:strike/>
                <w:color w:val="0070C0"/>
                <w:sz w:val="20"/>
                <w:szCs w:val="20"/>
                <w:u w:val="single"/>
              </w:rPr>
              <w:t xml:space="preserve">for </w:t>
            </w:r>
            <w:proofErr w:type="spellStart"/>
            <w:r w:rsidRPr="00B50029">
              <w:rPr>
                <w:strike/>
                <w:color w:val="0070C0"/>
                <w:sz w:val="20"/>
                <w:szCs w:val="20"/>
                <w:u w:val="single"/>
              </w:rPr>
              <w:t>P</w:t>
            </w:r>
            <w:r w:rsidRPr="00B50029">
              <w:rPr>
                <w:rFonts w:eastAsia="PMingLiU"/>
                <w:strike/>
                <w:color w:val="0070C0"/>
                <w:sz w:val="20"/>
                <w:szCs w:val="20"/>
                <w:u w:val="single"/>
                <w:lang w:eastAsia="zh-TW"/>
              </w:rPr>
              <w:t>C</w:t>
            </w:r>
            <w:r w:rsidRPr="00B50029">
              <w:rPr>
                <w:strike/>
                <w:color w:val="0070C0"/>
                <w:sz w:val="20"/>
                <w:szCs w:val="20"/>
                <w:u w:val="single"/>
              </w:rPr>
              <w:t>ell</w:t>
            </w:r>
            <w:proofErr w:type="spellEnd"/>
            <w:r>
              <w:rPr>
                <w:color w:val="FF0000"/>
                <w:sz w:val="20"/>
                <w:szCs w:val="20"/>
                <w:u w:val="single"/>
              </w:rPr>
              <w:t>, the NES-</w:t>
            </w:r>
            <w:r>
              <w:rPr>
                <w:rFonts w:eastAsia="Microsoft JhengHei"/>
                <w:color w:val="FF0000"/>
                <w:sz w:val="20"/>
                <w:szCs w:val="20"/>
                <w:u w:val="single"/>
                <w:lang w:eastAsia="zh-TW"/>
              </w:rPr>
              <w:t>mode</w:t>
            </w:r>
            <w:r>
              <w:rPr>
                <w:color w:val="FF0000"/>
                <w:sz w:val="20"/>
                <w:szCs w:val="20"/>
                <w:u w:val="single"/>
              </w:rPr>
              <w:t xml:space="preserve"> </w:t>
            </w:r>
            <w:r w:rsidR="005C2D44" w:rsidRPr="005C2D44">
              <w:rPr>
                <w:color w:val="0070C0"/>
                <w:sz w:val="20"/>
                <w:szCs w:val="20"/>
                <w:u w:val="single"/>
              </w:rPr>
              <w:t>indication</w:t>
            </w:r>
            <w:r w:rsidRPr="005C2D44">
              <w:rPr>
                <w:color w:val="0070C0"/>
                <w:sz w:val="20"/>
                <w:szCs w:val="20"/>
                <w:u w:val="single"/>
              </w:rPr>
              <w:t xml:space="preserve"> </w:t>
            </w:r>
            <w:r>
              <w:rPr>
                <w:color w:val="FF0000"/>
                <w:sz w:val="20"/>
                <w:szCs w:val="20"/>
                <w:u w:val="single"/>
              </w:rPr>
              <w:t xml:space="preserve">field includes one bit indicating </w:t>
            </w:r>
            <w:r w:rsidR="00615C28" w:rsidRPr="00615C28">
              <w:rPr>
                <w:color w:val="0070C0"/>
                <w:sz w:val="20"/>
                <w:szCs w:val="20"/>
                <w:u w:val="single"/>
              </w:rPr>
              <w:t xml:space="preserve">the following </w:t>
            </w:r>
            <w:r w:rsidRPr="00615C28">
              <w:rPr>
                <w:strike/>
                <w:color w:val="0070C0"/>
                <w:sz w:val="20"/>
                <w:szCs w:val="20"/>
                <w:u w:val="single"/>
              </w:rPr>
              <w:t xml:space="preserve">NES-specific CHO execution condition, as described in [12, TS 38.331], </w:t>
            </w:r>
            <w:r w:rsidRPr="005C2D44">
              <w:rPr>
                <w:strike/>
                <w:color w:val="0070C0"/>
                <w:sz w:val="20"/>
                <w:szCs w:val="20"/>
                <w:u w:val="single"/>
              </w:rPr>
              <w:t>for the serving cell</w:t>
            </w:r>
          </w:p>
          <w:p w14:paraId="606FDFC2" w14:textId="574D2D60" w:rsidR="00DB7AEB" w:rsidRDefault="00DB7AEB" w:rsidP="00615C28">
            <w:pPr>
              <w:pStyle w:val="B10"/>
              <w:spacing w:line="240" w:lineRule="auto"/>
              <w:ind w:left="852"/>
              <w:rPr>
                <w:color w:val="FF0000"/>
                <w:sz w:val="20"/>
                <w:szCs w:val="20"/>
                <w:u w:val="single"/>
              </w:rPr>
            </w:pPr>
            <w:r>
              <w:rPr>
                <w:color w:val="FF0000"/>
                <w:sz w:val="20"/>
                <w:szCs w:val="20"/>
                <w:u w:val="single"/>
              </w:rPr>
              <w:t>-</w:t>
            </w:r>
            <w:r>
              <w:rPr>
                <w:color w:val="FF0000"/>
                <w:sz w:val="20"/>
                <w:szCs w:val="20"/>
                <w:u w:val="single"/>
              </w:rPr>
              <w:tab/>
              <w:t xml:space="preserve">a ‘0’ value for a bit of the NES-mode </w:t>
            </w:r>
            <w:r w:rsidR="005C2D44" w:rsidRPr="005C2D44">
              <w:rPr>
                <w:color w:val="0070C0"/>
                <w:sz w:val="20"/>
                <w:szCs w:val="20"/>
                <w:u w:val="single"/>
              </w:rPr>
              <w:t xml:space="preserve">indication </w:t>
            </w:r>
            <w:r>
              <w:rPr>
                <w:color w:val="FF0000"/>
                <w:sz w:val="20"/>
                <w:szCs w:val="20"/>
                <w:u w:val="single"/>
              </w:rPr>
              <w:t xml:space="preserve">field, </w:t>
            </w:r>
            <w:r w:rsidRPr="00B50029">
              <w:rPr>
                <w:strike/>
                <w:color w:val="0070C0"/>
                <w:sz w:val="20"/>
                <w:szCs w:val="20"/>
                <w:u w:val="single"/>
              </w:rPr>
              <w:t>when reported to higher layers,</w:t>
            </w:r>
            <w:r w:rsidRPr="00B50029">
              <w:rPr>
                <w:color w:val="0070C0"/>
                <w:sz w:val="20"/>
                <w:szCs w:val="20"/>
                <w:u w:val="single"/>
              </w:rPr>
              <w:t xml:space="preserve"> </w:t>
            </w:r>
            <w:r>
              <w:rPr>
                <w:color w:val="FF0000"/>
                <w:sz w:val="20"/>
                <w:szCs w:val="20"/>
                <w:u w:val="single"/>
              </w:rPr>
              <w:t>indicates NES-specific CHO execution condition is disabled [12, TS 38.331]</w:t>
            </w:r>
          </w:p>
          <w:p w14:paraId="3EE7F443" w14:textId="41AD8166" w:rsidR="00DB7AEB" w:rsidRDefault="00DB7AEB" w:rsidP="006F174B">
            <w:pPr>
              <w:pStyle w:val="B10"/>
              <w:spacing w:line="240" w:lineRule="auto"/>
              <w:rPr>
                <w:color w:val="FF0000"/>
                <w:sz w:val="20"/>
                <w:szCs w:val="20"/>
                <w:u w:val="single"/>
              </w:rPr>
            </w:pPr>
            <w:r>
              <w:rPr>
                <w:color w:val="FF0000"/>
                <w:sz w:val="20"/>
                <w:szCs w:val="20"/>
                <w:u w:val="single"/>
              </w:rPr>
              <w:tab/>
            </w:r>
            <w:r w:rsidR="00615C28">
              <w:rPr>
                <w:color w:val="FF0000"/>
                <w:sz w:val="20"/>
                <w:szCs w:val="20"/>
                <w:u w:val="single"/>
              </w:rPr>
              <w:t xml:space="preserve">-   </w:t>
            </w:r>
            <w:r>
              <w:rPr>
                <w:color w:val="FF0000"/>
                <w:sz w:val="20"/>
                <w:szCs w:val="20"/>
                <w:u w:val="single"/>
              </w:rPr>
              <w:t xml:space="preserve">a '1' value for a bit of the NES-mode </w:t>
            </w:r>
            <w:r w:rsidR="005C2D44" w:rsidRPr="005C2D44">
              <w:rPr>
                <w:color w:val="0070C0"/>
                <w:sz w:val="20"/>
                <w:szCs w:val="20"/>
                <w:u w:val="single"/>
              </w:rPr>
              <w:t xml:space="preserve">indication </w:t>
            </w:r>
            <w:r>
              <w:rPr>
                <w:color w:val="FF0000"/>
                <w:sz w:val="20"/>
                <w:szCs w:val="20"/>
                <w:u w:val="single"/>
              </w:rPr>
              <w:t xml:space="preserve">field, </w:t>
            </w:r>
            <w:r w:rsidRPr="00B50029">
              <w:rPr>
                <w:strike/>
                <w:color w:val="0070C0"/>
                <w:sz w:val="20"/>
                <w:szCs w:val="20"/>
                <w:u w:val="single"/>
              </w:rPr>
              <w:t xml:space="preserve">when reported to higher layers, </w:t>
            </w:r>
            <w:r>
              <w:rPr>
                <w:color w:val="FF0000"/>
                <w:sz w:val="20"/>
                <w:szCs w:val="20"/>
                <w:u w:val="single"/>
              </w:rPr>
              <w:t>indicates NES-specific CHO execution condition is enabled [12, TS 38.331]</w:t>
            </w:r>
          </w:p>
          <w:p w14:paraId="63927F8F" w14:textId="77777777" w:rsidR="00DB7AEB" w:rsidRDefault="00DB7AEB" w:rsidP="006F174B">
            <w:pPr>
              <w:pStyle w:val="BodyText"/>
              <w:tabs>
                <w:tab w:val="left" w:pos="1480"/>
              </w:tabs>
              <w:spacing w:after="0" w:line="240" w:lineRule="auto"/>
              <w:rPr>
                <w:rFonts w:ascii="Times New Roman" w:hAnsi="Times New Roman"/>
                <w:szCs w:val="20"/>
                <w:lang w:eastAsia="zh-CN"/>
              </w:rPr>
            </w:pPr>
          </w:p>
        </w:tc>
      </w:tr>
    </w:tbl>
    <w:p w14:paraId="291BDD91" w14:textId="77777777" w:rsidR="00DB7AEB" w:rsidRDefault="00DB7AEB" w:rsidP="00DB7AEB">
      <w:pPr>
        <w:pStyle w:val="BodyText"/>
        <w:tabs>
          <w:tab w:val="left" w:pos="1480"/>
        </w:tabs>
        <w:spacing w:after="0" w:line="240" w:lineRule="auto"/>
        <w:rPr>
          <w:rFonts w:ascii="Times New Roman" w:hAnsi="Times New Roman"/>
          <w:szCs w:val="20"/>
          <w:lang w:eastAsia="zh-CN"/>
        </w:rPr>
      </w:pPr>
    </w:p>
    <w:p w14:paraId="2D0FCD2F" w14:textId="77777777" w:rsidR="00DB7AEB" w:rsidRDefault="00DB7AEB" w:rsidP="00DB7AEB">
      <w:pPr>
        <w:pStyle w:val="BodyText"/>
        <w:tabs>
          <w:tab w:val="left" w:pos="1480"/>
        </w:tabs>
        <w:spacing w:after="0" w:line="240" w:lineRule="auto"/>
        <w:rPr>
          <w:rFonts w:ascii="Times New Roman" w:hAnsi="Times New Roman"/>
          <w:szCs w:val="20"/>
          <w:lang w:eastAsia="zh-CN"/>
        </w:rPr>
      </w:pPr>
    </w:p>
    <w:p w14:paraId="1C80660B" w14:textId="08D2E9FC" w:rsidR="00615C28" w:rsidRDefault="00615C28" w:rsidP="00615C28">
      <w:pPr>
        <w:pStyle w:val="Heading5"/>
        <w:rPr>
          <w:rFonts w:eastAsiaTheme="minorEastAsia"/>
          <w:lang w:eastAsia="ko-KR"/>
        </w:rPr>
      </w:pPr>
      <w:r>
        <w:rPr>
          <w:rFonts w:eastAsiaTheme="minorEastAsia"/>
          <w:lang w:eastAsia="ko-KR"/>
        </w:rPr>
        <w:t>TP #2-5B</w:t>
      </w:r>
    </w:p>
    <w:p w14:paraId="04D7866C" w14:textId="77777777" w:rsidR="00615C28" w:rsidRDefault="00615C28" w:rsidP="00615C28">
      <w:pPr>
        <w:pStyle w:val="ListParagraph"/>
        <w:numPr>
          <w:ilvl w:val="0"/>
          <w:numId w:val="22"/>
        </w:numPr>
        <w:rPr>
          <w:lang w:val="en-GB"/>
        </w:rPr>
      </w:pPr>
      <w:r>
        <w:rPr>
          <w:lang w:val="en-GB"/>
        </w:rPr>
        <w:t>Adopt the follow TP for TS38.213</w:t>
      </w:r>
    </w:p>
    <w:p w14:paraId="5B4C8937" w14:textId="77777777" w:rsidR="00615C28" w:rsidRDefault="00615C28" w:rsidP="00615C28">
      <w:pPr>
        <w:pStyle w:val="BodyText"/>
        <w:tabs>
          <w:tab w:val="left" w:pos="1480"/>
        </w:tabs>
        <w:spacing w:after="0" w:line="240" w:lineRule="auto"/>
        <w:rPr>
          <w:rFonts w:ascii="Times New Roman" w:hAnsi="Times New Roman"/>
          <w:szCs w:val="20"/>
          <w:lang w:val="en-GB" w:eastAsia="zh-CN"/>
        </w:rPr>
      </w:pPr>
    </w:p>
    <w:tbl>
      <w:tblPr>
        <w:tblStyle w:val="TableGrid"/>
        <w:tblW w:w="0" w:type="auto"/>
        <w:tblLook w:val="04A0" w:firstRow="1" w:lastRow="0" w:firstColumn="1" w:lastColumn="0" w:noHBand="0" w:noVBand="1"/>
      </w:tblPr>
      <w:tblGrid>
        <w:gridCol w:w="9350"/>
      </w:tblGrid>
      <w:tr w:rsidR="00615C28" w14:paraId="150713EB" w14:textId="77777777" w:rsidTr="004C14F3">
        <w:tc>
          <w:tcPr>
            <w:tcW w:w="9350" w:type="dxa"/>
          </w:tcPr>
          <w:p w14:paraId="2238F4B9" w14:textId="77777777" w:rsidR="00615C28" w:rsidRDefault="00615C28" w:rsidP="004C14F3">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7E112CB4" w14:textId="205EF41F" w:rsidR="00615C28" w:rsidRDefault="00615C28" w:rsidP="004C14F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TS38.331 specification does not provide the definition of 0 or 1 for NES-mode indication and is current missing from 3GPP specification. </w:t>
            </w:r>
            <w:r w:rsidR="008A1EAB">
              <w:rPr>
                <w:rFonts w:ascii="Times New Roman" w:hAnsi="Times New Roman"/>
                <w:szCs w:val="20"/>
                <w:lang w:eastAsia="zh-CN"/>
              </w:rPr>
              <w:t>Field naming between TS38.212 and TS38.213 is not consistent.</w:t>
            </w:r>
          </w:p>
          <w:p w14:paraId="73ECEAE0" w14:textId="77777777" w:rsidR="00615C28" w:rsidRDefault="00615C28" w:rsidP="004C14F3">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62FB8C62" w14:textId="77777777" w:rsidR="00615C28" w:rsidRDefault="00615C28" w:rsidP="004C14F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0 refers to NES-specific CHO execution condition is not met, and 1 refers to condition met.</w:t>
            </w:r>
          </w:p>
          <w:p w14:paraId="1939B6A8" w14:textId="5A89DA80" w:rsidR="008A1EAB" w:rsidRDefault="008A1EAB" w:rsidP="004C14F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Align the field names between TS38.212 and TS38.213.</w:t>
            </w:r>
          </w:p>
          <w:p w14:paraId="674572ED" w14:textId="77777777" w:rsidR="00615C28" w:rsidRDefault="00615C28" w:rsidP="004C14F3">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adopted:</w:t>
            </w:r>
          </w:p>
          <w:p w14:paraId="6E56DA71" w14:textId="77777777" w:rsidR="00615C28" w:rsidRDefault="00615C28" w:rsidP="004C14F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Incomplete specifications.</w:t>
            </w:r>
          </w:p>
        </w:tc>
      </w:tr>
      <w:tr w:rsidR="00615C28" w14:paraId="01A2F630" w14:textId="77777777" w:rsidTr="004C14F3">
        <w:tc>
          <w:tcPr>
            <w:tcW w:w="9350" w:type="dxa"/>
          </w:tcPr>
          <w:p w14:paraId="4B93E361" w14:textId="77777777" w:rsidR="00615C28" w:rsidRDefault="00615C28" w:rsidP="004C14F3">
            <w:pPr>
              <w:pStyle w:val="Heading2"/>
              <w:rPr>
                <w:lang w:eastAsia="zh-CN"/>
              </w:rPr>
            </w:pPr>
            <w:r>
              <w:rPr>
                <w:lang w:eastAsia="zh-CN"/>
              </w:rPr>
              <w:t>11.5</w:t>
            </w:r>
            <w:r>
              <w:rPr>
                <w:lang w:eastAsia="zh-CN"/>
              </w:rPr>
              <w:tab/>
              <w:t>Adaptation of cell operation</w:t>
            </w:r>
          </w:p>
          <w:p w14:paraId="0386E53F" w14:textId="77777777" w:rsidR="00615C28" w:rsidRDefault="00615C28" w:rsidP="004C14F3">
            <w:pPr>
              <w:spacing w:line="240" w:lineRule="auto"/>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strike/>
                <w:color w:val="FF0000"/>
              </w:rPr>
              <w:t>position-</w:t>
            </w:r>
            <w:proofErr w:type="spellStart"/>
            <w:r>
              <w:rPr>
                <w:i/>
                <w:iCs/>
                <w:strike/>
                <w:color w:val="FF0000"/>
              </w:rPr>
              <w:t>inDCI</w:t>
            </w:r>
            <w:proofErr w:type="spellEnd"/>
            <w:r>
              <w:rPr>
                <w:i/>
                <w:iCs/>
                <w:strike/>
                <w:color w:val="FF0000"/>
              </w:rPr>
              <w:t>-</w:t>
            </w:r>
            <w:proofErr w:type="spellStart"/>
            <w:r>
              <w:rPr>
                <w:i/>
                <w:iCs/>
                <w:strike/>
                <w:color w:val="FF0000"/>
              </w:rPr>
              <w:t>NES</w:t>
            </w:r>
            <w:r w:rsidRPr="00DB7AEB">
              <w:rPr>
                <w:i/>
                <w:iCs/>
                <w:color w:val="FF0000"/>
                <w:u w:val="single"/>
              </w:rPr>
              <w:t>positionInDCI-cellDTRX</w:t>
            </w:r>
            <w:proofErr w:type="spellEnd"/>
            <w:r>
              <w:t xml:space="preserve"> of a cell DTX/DRX </w:t>
            </w:r>
            <w:proofErr w:type="spellStart"/>
            <w:r w:rsidRPr="00DB7AEB">
              <w:rPr>
                <w:color w:val="FF0000"/>
                <w:u w:val="single"/>
              </w:rPr>
              <w:t>indication</w:t>
            </w:r>
            <w:r w:rsidRPr="00DB7AEB">
              <w:rPr>
                <w:strike/>
                <w:color w:val="FF0000"/>
              </w:rPr>
              <w:t>indicator</w:t>
            </w:r>
            <w:proofErr w:type="spellEnd"/>
            <w:r w:rsidRPr="00DB7AEB">
              <w:rPr>
                <w:color w:val="FF0000"/>
              </w:rPr>
              <w:t xml:space="preserve"> </w:t>
            </w:r>
            <w:r>
              <w:t>field for the serving cell</w:t>
            </w:r>
            <w:r>
              <w:rPr>
                <w:lang w:eastAsia="zh-CN"/>
              </w:rPr>
              <w:t xml:space="preserve"> </w:t>
            </w:r>
            <w:r w:rsidRPr="008A1EAB">
              <w:rPr>
                <w:color w:val="FF0000"/>
                <w:u w:val="single"/>
              </w:rPr>
              <w:t xml:space="preserve">and/or </w:t>
            </w:r>
            <w:r>
              <w:rPr>
                <w:color w:val="FF0000"/>
                <w:u w:val="single"/>
              </w:rPr>
              <w:t>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indication field for </w:t>
            </w:r>
            <w:proofErr w:type="spellStart"/>
            <w:r>
              <w:rPr>
                <w:color w:val="FF0000"/>
                <w:u w:val="single"/>
              </w:rPr>
              <w:t>Pcell</w:t>
            </w:r>
            <w:proofErr w:type="spellEnd"/>
          </w:p>
          <w:p w14:paraId="69154FAA" w14:textId="77777777" w:rsidR="00615C28" w:rsidRDefault="00615C28" w:rsidP="004C14F3">
            <w:pPr>
              <w:pStyle w:val="B10"/>
              <w:spacing w:line="240" w:lineRule="auto"/>
              <w:rPr>
                <w:sz w:val="20"/>
                <w:szCs w:val="20"/>
              </w:rPr>
            </w:pPr>
            <w:r>
              <w:rPr>
                <w:sz w:val="20"/>
                <w:szCs w:val="20"/>
              </w:rPr>
              <w:t>-</w:t>
            </w:r>
            <w:r>
              <w:rPr>
                <w:sz w:val="20"/>
                <w:szCs w:val="20"/>
              </w:rPr>
              <w:tab/>
              <w:t xml:space="preserve">if the UE is configured with both cell DTX operation and cell DRX operation for the serving cell </w:t>
            </w:r>
            <w:r w:rsidRPr="008A1EAB">
              <w:rPr>
                <w:color w:val="FF0000"/>
                <w:sz w:val="20"/>
                <w:szCs w:val="20"/>
              </w:rPr>
              <w:t xml:space="preserve">and </w:t>
            </w:r>
            <w:r w:rsidRPr="008A1EAB">
              <w:rPr>
                <w:color w:val="FF0000"/>
                <w:u w:val="single"/>
              </w:rPr>
              <w:t>if [</w:t>
            </w:r>
            <w:r w:rsidRPr="008A1EAB">
              <w:rPr>
                <w:i/>
                <w:color w:val="FF0000"/>
                <w:u w:val="single"/>
              </w:rPr>
              <w:t>cellDTXDRX-L1activation</w:t>
            </w:r>
            <w:r w:rsidRPr="008A1EAB">
              <w:rPr>
                <w:iCs/>
                <w:color w:val="FF0000"/>
                <w:u w:val="single"/>
              </w:rPr>
              <w:t>] is configured</w:t>
            </w:r>
            <w:r>
              <w:rPr>
                <w:sz w:val="20"/>
                <w:szCs w:val="20"/>
              </w:rPr>
              <w:t>, the cell DTX/</w:t>
            </w:r>
            <w:r w:rsidRPr="005C2D44">
              <w:rPr>
                <w:sz w:val="20"/>
                <w:szCs w:val="20"/>
              </w:rPr>
              <w:t xml:space="preserve">DRX </w:t>
            </w:r>
            <w:proofErr w:type="spellStart"/>
            <w:r w:rsidRPr="005C2D44">
              <w:rPr>
                <w:color w:val="FF0000"/>
                <w:sz w:val="20"/>
                <w:szCs w:val="20"/>
                <w:u w:val="single"/>
              </w:rPr>
              <w:t>indication</w:t>
            </w:r>
            <w:r w:rsidRPr="005C2D44">
              <w:rPr>
                <w:strike/>
                <w:color w:val="FF0000"/>
                <w:sz w:val="20"/>
                <w:szCs w:val="20"/>
              </w:rPr>
              <w:t>indicator</w:t>
            </w:r>
            <w:proofErr w:type="spellEnd"/>
            <w:r w:rsidRPr="005C2D44">
              <w:rPr>
                <w:sz w:val="20"/>
                <w:szCs w:val="20"/>
              </w:rPr>
              <w:t xml:space="preserve"> field includes two bits where the first bit indicates the cell DTX operation and the second bit indicates the cell DRX</w:t>
            </w:r>
            <w:r>
              <w:rPr>
                <w:sz w:val="20"/>
                <w:szCs w:val="20"/>
              </w:rPr>
              <w:t xml:space="preserve"> operation</w:t>
            </w:r>
          </w:p>
          <w:p w14:paraId="719E2C48" w14:textId="77777777" w:rsidR="00615C28" w:rsidRDefault="00615C28" w:rsidP="004C14F3">
            <w:pPr>
              <w:pStyle w:val="B10"/>
              <w:spacing w:line="240" w:lineRule="auto"/>
              <w:rPr>
                <w:sz w:val="20"/>
                <w:szCs w:val="20"/>
              </w:rPr>
            </w:pPr>
            <w:r>
              <w:rPr>
                <w:sz w:val="20"/>
                <w:szCs w:val="20"/>
              </w:rPr>
              <w:t>-</w:t>
            </w:r>
            <w:r>
              <w:rPr>
                <w:sz w:val="20"/>
                <w:szCs w:val="20"/>
              </w:rPr>
              <w:tab/>
              <w:t>if the UE is configured with only one of the cell DTX operation and cell DRX operation for the serving cell, the cell DTX/</w:t>
            </w:r>
            <w:r w:rsidRPr="005C2D44">
              <w:rPr>
                <w:sz w:val="20"/>
                <w:szCs w:val="20"/>
              </w:rPr>
              <w:t xml:space="preserve">DRX </w:t>
            </w:r>
            <w:proofErr w:type="spellStart"/>
            <w:r w:rsidRPr="005C2D44">
              <w:rPr>
                <w:color w:val="FF0000"/>
                <w:sz w:val="20"/>
                <w:szCs w:val="20"/>
                <w:u w:val="single"/>
              </w:rPr>
              <w:t>indication</w:t>
            </w:r>
            <w:r w:rsidRPr="005C2D44">
              <w:rPr>
                <w:strike/>
                <w:color w:val="FF0000"/>
                <w:sz w:val="20"/>
                <w:szCs w:val="20"/>
              </w:rPr>
              <w:t>indicator</w:t>
            </w:r>
            <w:proofErr w:type="spellEnd"/>
            <w:r w:rsidRPr="005C2D44">
              <w:rPr>
                <w:sz w:val="20"/>
                <w:szCs w:val="20"/>
              </w:rPr>
              <w:t xml:space="preserve"> field</w:t>
            </w:r>
            <w:r>
              <w:rPr>
                <w:sz w:val="20"/>
                <w:szCs w:val="20"/>
              </w:rPr>
              <w:t xml:space="preserve"> includes one bit indicating one of the cell DTX operation and cell DRX operation, respectively, for the serving cell</w:t>
            </w:r>
          </w:p>
          <w:p w14:paraId="5C15CC34" w14:textId="77777777" w:rsidR="00615C28" w:rsidRDefault="00615C28" w:rsidP="004C14F3">
            <w:pPr>
              <w:pStyle w:val="B10"/>
              <w:spacing w:line="240" w:lineRule="auto"/>
              <w:rPr>
                <w:sz w:val="20"/>
                <w:szCs w:val="20"/>
              </w:rPr>
            </w:pPr>
            <w:r>
              <w:rPr>
                <w:sz w:val="20"/>
                <w:szCs w:val="20"/>
              </w:rPr>
              <w:t>-</w:t>
            </w:r>
            <w:r>
              <w:rPr>
                <w:sz w:val="20"/>
                <w:szCs w:val="20"/>
              </w:rPr>
              <w:tab/>
              <w:t xml:space="preserve">a '0' value for a bit of the cell DTX/DRX </w:t>
            </w:r>
            <w:proofErr w:type="spellStart"/>
            <w:r w:rsidRPr="005C2D44">
              <w:rPr>
                <w:color w:val="FF0000"/>
                <w:sz w:val="20"/>
                <w:szCs w:val="20"/>
                <w:u w:val="single"/>
              </w:rPr>
              <w:t>indication</w:t>
            </w:r>
            <w:r w:rsidRPr="005C2D44">
              <w:rPr>
                <w:strike/>
                <w:color w:val="FF0000"/>
                <w:sz w:val="20"/>
                <w:szCs w:val="20"/>
              </w:rPr>
              <w:t>indicator</w:t>
            </w:r>
            <w:proofErr w:type="spellEnd"/>
            <w:r w:rsidRPr="005C2D44">
              <w:rPr>
                <w:sz w:val="20"/>
                <w:szCs w:val="20"/>
              </w:rPr>
              <w:t xml:space="preserve"> f</w:t>
            </w:r>
            <w:r>
              <w:rPr>
                <w:sz w:val="20"/>
                <w:szCs w:val="20"/>
              </w:rPr>
              <w:t xml:space="preserve">ield indicates </w:t>
            </w:r>
            <w:r>
              <w:rPr>
                <w:rFonts w:hint="eastAsia"/>
                <w:sz w:val="20"/>
                <w:szCs w:val="20"/>
                <w:lang w:eastAsia="zh-CN"/>
              </w:rPr>
              <w:t xml:space="preserve">deactivation of cell </w:t>
            </w:r>
            <w:r>
              <w:rPr>
                <w:sz w:val="20"/>
                <w:szCs w:val="20"/>
              </w:rPr>
              <w:t>DTX or of cell DRX</w:t>
            </w:r>
          </w:p>
          <w:p w14:paraId="4B47BF15" w14:textId="77777777" w:rsidR="00615C28" w:rsidRDefault="00615C28" w:rsidP="004C14F3">
            <w:pPr>
              <w:pStyle w:val="B10"/>
              <w:spacing w:line="240" w:lineRule="auto"/>
              <w:rPr>
                <w:sz w:val="20"/>
                <w:szCs w:val="20"/>
              </w:rPr>
            </w:pPr>
            <w:r>
              <w:rPr>
                <w:sz w:val="20"/>
                <w:szCs w:val="20"/>
              </w:rPr>
              <w:t>-</w:t>
            </w:r>
            <w:r>
              <w:rPr>
                <w:sz w:val="20"/>
                <w:szCs w:val="20"/>
              </w:rPr>
              <w:tab/>
              <w:t>a '1' value for a bit of the cell DTX/</w:t>
            </w:r>
            <w:r w:rsidRPr="005C2D44">
              <w:rPr>
                <w:sz w:val="20"/>
                <w:szCs w:val="20"/>
              </w:rPr>
              <w:t xml:space="preserve">DRX </w:t>
            </w:r>
            <w:proofErr w:type="spellStart"/>
            <w:r w:rsidRPr="005C2D44">
              <w:rPr>
                <w:color w:val="FF0000"/>
                <w:sz w:val="20"/>
                <w:szCs w:val="20"/>
                <w:u w:val="single"/>
              </w:rPr>
              <w:t>indication</w:t>
            </w:r>
            <w:r w:rsidRPr="005C2D44">
              <w:rPr>
                <w:strike/>
                <w:color w:val="FF0000"/>
                <w:sz w:val="20"/>
                <w:szCs w:val="20"/>
              </w:rPr>
              <w:t>indicator</w:t>
            </w:r>
            <w:proofErr w:type="spellEnd"/>
            <w:r w:rsidRPr="005C2D44">
              <w:rPr>
                <w:sz w:val="20"/>
                <w:szCs w:val="20"/>
              </w:rPr>
              <w:t xml:space="preserve"> field</w:t>
            </w:r>
            <w:r>
              <w:rPr>
                <w:sz w:val="20"/>
                <w:szCs w:val="20"/>
              </w:rPr>
              <w:t xml:space="preserve"> indicates activation of cell DTX or of cell DRX</w:t>
            </w:r>
          </w:p>
          <w:p w14:paraId="1A7A5A74" w14:textId="0CC2F753" w:rsidR="00615C28" w:rsidRDefault="00615C28" w:rsidP="004C14F3">
            <w:pPr>
              <w:pStyle w:val="B10"/>
              <w:spacing w:line="240" w:lineRule="auto"/>
              <w:rPr>
                <w:color w:val="FF0000"/>
                <w:sz w:val="20"/>
                <w:szCs w:val="20"/>
                <w:u w:val="single"/>
              </w:rPr>
            </w:pPr>
            <w:r>
              <w:rPr>
                <w:color w:val="FF0000"/>
                <w:sz w:val="20"/>
                <w:szCs w:val="20"/>
                <w:u w:val="single"/>
              </w:rPr>
              <w:t>-</w:t>
            </w:r>
            <w:r>
              <w:rPr>
                <w:color w:val="FF0000"/>
                <w:sz w:val="20"/>
                <w:szCs w:val="20"/>
                <w:u w:val="single"/>
              </w:rPr>
              <w:tab/>
              <w:t xml:space="preserve">if </w:t>
            </w:r>
            <w:proofErr w:type="spellStart"/>
            <w:r>
              <w:rPr>
                <w:rFonts w:eastAsia="DengXian"/>
                <w:i/>
                <w:color w:val="FF0000"/>
                <w:sz w:val="20"/>
                <w:szCs w:val="20"/>
                <w:u w:val="single"/>
                <w:lang w:eastAsia="zh-CN"/>
              </w:rPr>
              <w:t>nesEvent</w:t>
            </w:r>
            <w:proofErr w:type="spellEnd"/>
            <w:r>
              <w:rPr>
                <w:color w:val="FF0000"/>
                <w:sz w:val="20"/>
                <w:szCs w:val="20"/>
                <w:u w:val="single"/>
              </w:rPr>
              <w:t xml:space="preserve"> is </w:t>
            </w:r>
            <w:r w:rsidRPr="008A1EAB">
              <w:rPr>
                <w:color w:val="FF0000"/>
                <w:sz w:val="20"/>
                <w:szCs w:val="20"/>
                <w:u w:val="single"/>
              </w:rPr>
              <w:t>configured, the NES-</w:t>
            </w:r>
            <w:r w:rsidRPr="008A1EAB">
              <w:rPr>
                <w:rFonts w:eastAsia="Microsoft JhengHei"/>
                <w:color w:val="FF0000"/>
                <w:sz w:val="20"/>
                <w:szCs w:val="20"/>
                <w:u w:val="single"/>
                <w:lang w:eastAsia="zh-TW"/>
              </w:rPr>
              <w:t>mode</w:t>
            </w:r>
            <w:r w:rsidRPr="008A1EAB">
              <w:rPr>
                <w:color w:val="FF0000"/>
                <w:sz w:val="20"/>
                <w:szCs w:val="20"/>
                <w:u w:val="single"/>
              </w:rPr>
              <w:t xml:space="preserve"> indication field </w:t>
            </w:r>
            <w:r>
              <w:rPr>
                <w:color w:val="FF0000"/>
                <w:sz w:val="20"/>
                <w:szCs w:val="20"/>
                <w:u w:val="single"/>
              </w:rPr>
              <w:t>includes one bit indicating NES-specific CHO execution condition, as described in [12, TS 38.331]</w:t>
            </w:r>
          </w:p>
          <w:p w14:paraId="62ECD51A" w14:textId="54DD3224" w:rsidR="00615C28" w:rsidRDefault="00615C28" w:rsidP="004C14F3">
            <w:pPr>
              <w:pStyle w:val="B10"/>
              <w:spacing w:line="240" w:lineRule="auto"/>
              <w:rPr>
                <w:color w:val="FF0000"/>
                <w:sz w:val="20"/>
                <w:szCs w:val="20"/>
                <w:u w:val="single"/>
              </w:rPr>
            </w:pPr>
            <w:r>
              <w:rPr>
                <w:color w:val="FF0000"/>
                <w:sz w:val="20"/>
                <w:szCs w:val="20"/>
                <w:u w:val="single"/>
              </w:rPr>
              <w:t>-</w:t>
            </w:r>
            <w:r>
              <w:rPr>
                <w:color w:val="FF0000"/>
                <w:sz w:val="20"/>
                <w:szCs w:val="20"/>
                <w:u w:val="single"/>
              </w:rPr>
              <w:tab/>
              <w:t>a ‘0’ value for a bit of the NES-</w:t>
            </w:r>
            <w:r w:rsidRPr="008A1EAB">
              <w:rPr>
                <w:color w:val="FF0000"/>
                <w:sz w:val="20"/>
                <w:szCs w:val="20"/>
                <w:u w:val="single"/>
              </w:rPr>
              <w:t xml:space="preserve">mode indication field, indicates </w:t>
            </w:r>
            <w:r>
              <w:rPr>
                <w:color w:val="FF0000"/>
                <w:sz w:val="20"/>
                <w:szCs w:val="20"/>
                <w:u w:val="single"/>
              </w:rPr>
              <w:t>NES-specific CHO execution condition is disabled [12, TS 38.331]</w:t>
            </w:r>
          </w:p>
          <w:p w14:paraId="32B832CB" w14:textId="17FF7488" w:rsidR="00615C28" w:rsidRDefault="00615C28" w:rsidP="004C14F3">
            <w:pPr>
              <w:pStyle w:val="B10"/>
              <w:spacing w:line="240" w:lineRule="auto"/>
              <w:rPr>
                <w:color w:val="FF0000"/>
                <w:sz w:val="20"/>
                <w:szCs w:val="20"/>
                <w:u w:val="single"/>
              </w:rPr>
            </w:pPr>
            <w:r>
              <w:rPr>
                <w:color w:val="FF0000"/>
                <w:sz w:val="20"/>
                <w:szCs w:val="20"/>
                <w:u w:val="single"/>
              </w:rPr>
              <w:tab/>
              <w:t>a '1' value for a bit of the NES-</w:t>
            </w:r>
            <w:r w:rsidRPr="008A1EAB">
              <w:rPr>
                <w:color w:val="FF0000"/>
                <w:sz w:val="20"/>
                <w:szCs w:val="20"/>
                <w:u w:val="single"/>
              </w:rPr>
              <w:t xml:space="preserve">mode indication field, indicates </w:t>
            </w:r>
            <w:r>
              <w:rPr>
                <w:color w:val="FF0000"/>
                <w:sz w:val="20"/>
                <w:szCs w:val="20"/>
                <w:u w:val="single"/>
              </w:rPr>
              <w:t>NES-specific CHO execution condition is enabled [12, TS 38.331]</w:t>
            </w:r>
          </w:p>
          <w:p w14:paraId="5F81623F" w14:textId="77777777" w:rsidR="00615C28" w:rsidRDefault="00615C28" w:rsidP="004C14F3">
            <w:pPr>
              <w:pStyle w:val="BodyText"/>
              <w:tabs>
                <w:tab w:val="left" w:pos="1480"/>
              </w:tabs>
              <w:spacing w:after="0" w:line="240" w:lineRule="auto"/>
              <w:rPr>
                <w:rFonts w:ascii="Times New Roman" w:hAnsi="Times New Roman"/>
                <w:szCs w:val="20"/>
                <w:lang w:eastAsia="zh-CN"/>
              </w:rPr>
            </w:pPr>
          </w:p>
        </w:tc>
      </w:tr>
    </w:tbl>
    <w:p w14:paraId="63CB471B" w14:textId="77777777" w:rsidR="00615C28" w:rsidRDefault="00615C28" w:rsidP="00615C28">
      <w:pPr>
        <w:pStyle w:val="BodyText"/>
        <w:tabs>
          <w:tab w:val="left" w:pos="1480"/>
        </w:tabs>
        <w:spacing w:after="0" w:line="240" w:lineRule="auto"/>
        <w:rPr>
          <w:rFonts w:ascii="Times New Roman" w:hAnsi="Times New Roman"/>
          <w:szCs w:val="20"/>
          <w:lang w:eastAsia="zh-CN"/>
        </w:rPr>
      </w:pPr>
    </w:p>
    <w:p w14:paraId="3D1ADA43" w14:textId="77777777" w:rsidR="00DB7AEB" w:rsidRDefault="00DB7AEB">
      <w:pPr>
        <w:pStyle w:val="BodyText"/>
        <w:tabs>
          <w:tab w:val="left" w:pos="1480"/>
        </w:tabs>
        <w:spacing w:after="0" w:line="240" w:lineRule="auto"/>
        <w:rPr>
          <w:rFonts w:ascii="Times New Roman" w:hAnsi="Times New Roman"/>
          <w:szCs w:val="20"/>
          <w:lang w:eastAsia="zh-CN"/>
        </w:rPr>
      </w:pPr>
    </w:p>
    <w:p w14:paraId="4CDBE205" w14:textId="77777777" w:rsidR="00DB7AEB" w:rsidRDefault="00DB7AEB">
      <w:pPr>
        <w:pStyle w:val="BodyText"/>
        <w:tabs>
          <w:tab w:val="left" w:pos="1480"/>
        </w:tabs>
        <w:spacing w:after="0" w:line="240" w:lineRule="auto"/>
        <w:rPr>
          <w:rFonts w:ascii="Times New Roman" w:hAnsi="Times New Roman"/>
          <w:szCs w:val="20"/>
          <w:lang w:eastAsia="zh-CN"/>
        </w:rPr>
      </w:pPr>
    </w:p>
    <w:p w14:paraId="292DB8D4" w14:textId="77777777" w:rsidR="00D82F9A" w:rsidRDefault="00410479">
      <w:pPr>
        <w:pStyle w:val="Heading4"/>
        <w:rPr>
          <w:rFonts w:eastAsiaTheme="minorEastAsia"/>
          <w:lang w:eastAsia="ko-KR"/>
        </w:rPr>
      </w:pPr>
      <w:r>
        <w:rPr>
          <w:rFonts w:eastAsiaTheme="minorEastAsia"/>
          <w:lang w:eastAsia="ko-KR"/>
        </w:rPr>
        <w:t>Company Comments:</w:t>
      </w:r>
    </w:p>
    <w:p w14:paraId="5A186C7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7604F334" w14:textId="77777777" w:rsidR="00D82F9A" w:rsidRDefault="00D82F9A">
      <w:pPr>
        <w:pStyle w:val="BodyText"/>
        <w:tabs>
          <w:tab w:val="left" w:pos="1480"/>
        </w:tabs>
        <w:spacing w:after="0" w:line="240" w:lineRule="auto"/>
        <w:rPr>
          <w:rFonts w:ascii="Times New Roman" w:hAnsi="Times New Roman"/>
          <w:szCs w:val="20"/>
          <w:lang w:eastAsia="zh-CN"/>
        </w:rPr>
      </w:pPr>
    </w:p>
    <w:p w14:paraId="36F30F0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259419D8"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9175" w:type="dxa"/>
        <w:tblLook w:val="04A0" w:firstRow="1" w:lastRow="0" w:firstColumn="1" w:lastColumn="0" w:noHBand="0" w:noVBand="1"/>
      </w:tblPr>
      <w:tblGrid>
        <w:gridCol w:w="2425"/>
        <w:gridCol w:w="1843"/>
        <w:gridCol w:w="2569"/>
        <w:gridCol w:w="2338"/>
      </w:tblGrid>
      <w:tr w:rsidR="00D82F9A" w14:paraId="69350C11" w14:textId="77777777">
        <w:trPr>
          <w:trHeight w:val="256"/>
        </w:trPr>
        <w:tc>
          <w:tcPr>
            <w:tcW w:w="2425" w:type="dxa"/>
            <w:shd w:val="clear" w:color="auto" w:fill="FBE4D5" w:themeFill="accent2" w:themeFillTint="33"/>
            <w:vAlign w:val="center"/>
          </w:tcPr>
          <w:p w14:paraId="3DB043F1" w14:textId="77777777" w:rsidR="00D82F9A" w:rsidRDefault="00410479">
            <w:pPr>
              <w:spacing w:before="0" w:after="0" w:line="240" w:lineRule="auto"/>
              <w:jc w:val="left"/>
              <w:rPr>
                <w:lang w:val="en-GB" w:eastAsia="zh-CN"/>
              </w:rPr>
            </w:pPr>
            <w:r>
              <w:rPr>
                <w:lang w:val="en-GB" w:eastAsia="zh-CN"/>
              </w:rPr>
              <w:t>Proposal/TP</w:t>
            </w:r>
          </w:p>
        </w:tc>
        <w:tc>
          <w:tcPr>
            <w:tcW w:w="1843" w:type="dxa"/>
            <w:shd w:val="clear" w:color="auto" w:fill="FBE4D5" w:themeFill="accent2" w:themeFillTint="33"/>
            <w:vAlign w:val="center"/>
          </w:tcPr>
          <w:p w14:paraId="2E2B518A" w14:textId="77777777" w:rsidR="00D82F9A" w:rsidRDefault="00410479">
            <w:pPr>
              <w:spacing w:before="0" w:after="0" w:line="240" w:lineRule="auto"/>
              <w:jc w:val="left"/>
              <w:rPr>
                <w:lang w:val="en-GB" w:eastAsia="zh-CN"/>
              </w:rPr>
            </w:pPr>
            <w:r>
              <w:rPr>
                <w:lang w:val="en-GB" w:eastAsia="zh-CN"/>
              </w:rPr>
              <w:t>Ok</w:t>
            </w:r>
          </w:p>
        </w:tc>
        <w:tc>
          <w:tcPr>
            <w:tcW w:w="2569" w:type="dxa"/>
            <w:shd w:val="clear" w:color="auto" w:fill="FBE4D5" w:themeFill="accent2" w:themeFillTint="33"/>
            <w:vAlign w:val="center"/>
          </w:tcPr>
          <w:p w14:paraId="4EE3DE91" w14:textId="77777777" w:rsidR="00D82F9A" w:rsidRDefault="00410479">
            <w:pPr>
              <w:spacing w:before="0" w:after="0" w:line="240" w:lineRule="auto"/>
              <w:jc w:val="left"/>
              <w:rPr>
                <w:lang w:val="en-GB" w:eastAsia="zh-CN"/>
              </w:rPr>
            </w:pPr>
            <w:r>
              <w:rPr>
                <w:lang w:val="en-GB" w:eastAsia="zh-CN"/>
              </w:rPr>
              <w:t>Need update/clarification</w:t>
            </w:r>
          </w:p>
        </w:tc>
        <w:tc>
          <w:tcPr>
            <w:tcW w:w="2338" w:type="dxa"/>
            <w:shd w:val="clear" w:color="auto" w:fill="FBE4D5" w:themeFill="accent2" w:themeFillTint="33"/>
            <w:vAlign w:val="center"/>
          </w:tcPr>
          <w:p w14:paraId="16DE4CCD" w14:textId="77777777" w:rsidR="00D82F9A" w:rsidRDefault="00410479">
            <w:pPr>
              <w:spacing w:before="0" w:after="0" w:line="240" w:lineRule="auto"/>
              <w:jc w:val="left"/>
              <w:rPr>
                <w:lang w:val="en-GB" w:eastAsia="zh-CN"/>
              </w:rPr>
            </w:pPr>
            <w:r>
              <w:rPr>
                <w:lang w:val="en-GB" w:eastAsia="zh-CN"/>
              </w:rPr>
              <w:t>Not Ok</w:t>
            </w:r>
          </w:p>
        </w:tc>
      </w:tr>
      <w:tr w:rsidR="00D82F9A" w14:paraId="5D7004C5" w14:textId="77777777">
        <w:trPr>
          <w:trHeight w:val="50"/>
        </w:trPr>
        <w:tc>
          <w:tcPr>
            <w:tcW w:w="2425" w:type="dxa"/>
          </w:tcPr>
          <w:p w14:paraId="331CDFD6" w14:textId="77777777" w:rsidR="00D82F9A" w:rsidRDefault="00410479">
            <w:pPr>
              <w:spacing w:after="0" w:line="240" w:lineRule="auto"/>
              <w:rPr>
                <w:lang w:val="en-GB" w:eastAsia="zh-CN"/>
              </w:rPr>
            </w:pPr>
            <w:r>
              <w:rPr>
                <w:lang w:val="en-GB" w:eastAsia="zh-CN"/>
              </w:rPr>
              <w:t>TP #2-5</w:t>
            </w:r>
          </w:p>
        </w:tc>
        <w:tc>
          <w:tcPr>
            <w:tcW w:w="1843" w:type="dxa"/>
          </w:tcPr>
          <w:p w14:paraId="75C3F1A6" w14:textId="146A2F7E" w:rsidR="00D82F9A" w:rsidRDefault="00741EB9">
            <w:pPr>
              <w:spacing w:after="0" w:line="240" w:lineRule="auto"/>
              <w:rPr>
                <w:lang w:val="en-GB" w:eastAsia="zh-CN"/>
              </w:rPr>
            </w:pPr>
            <w:r>
              <w:rPr>
                <w:lang w:val="en-GB" w:eastAsia="zh-CN"/>
              </w:rPr>
              <w:t>Fujitsu</w:t>
            </w:r>
            <w:r>
              <w:rPr>
                <w:lang w:val="en-GB" w:eastAsia="x-none"/>
              </w:rPr>
              <w:t>, Samsung (OK with the intention, the wording needs clarification), ETRI</w:t>
            </w:r>
          </w:p>
        </w:tc>
        <w:tc>
          <w:tcPr>
            <w:tcW w:w="2569" w:type="dxa"/>
          </w:tcPr>
          <w:p w14:paraId="791A767F" w14:textId="77777777" w:rsidR="00D82F9A" w:rsidRDefault="00D82F9A">
            <w:pPr>
              <w:spacing w:after="0" w:line="240" w:lineRule="auto"/>
              <w:rPr>
                <w:lang w:val="en-GB" w:eastAsia="zh-CN"/>
              </w:rPr>
            </w:pPr>
          </w:p>
        </w:tc>
        <w:tc>
          <w:tcPr>
            <w:tcW w:w="2338" w:type="dxa"/>
          </w:tcPr>
          <w:p w14:paraId="0740D675" w14:textId="77777777" w:rsidR="00D82F9A" w:rsidRDefault="00D82F9A">
            <w:pPr>
              <w:spacing w:after="0" w:line="240" w:lineRule="auto"/>
              <w:rPr>
                <w:lang w:val="en-GB" w:eastAsia="zh-CN"/>
              </w:rPr>
            </w:pPr>
          </w:p>
        </w:tc>
      </w:tr>
    </w:tbl>
    <w:p w14:paraId="2D73D13C" w14:textId="77777777" w:rsidR="00D82F9A" w:rsidRDefault="00D82F9A">
      <w:pPr>
        <w:pStyle w:val="BodyText"/>
        <w:tabs>
          <w:tab w:val="left" w:pos="1480"/>
        </w:tabs>
        <w:spacing w:after="0" w:line="240" w:lineRule="auto"/>
        <w:rPr>
          <w:rFonts w:ascii="Times New Roman" w:hAnsi="Times New Roman"/>
          <w:szCs w:val="20"/>
          <w:lang w:eastAsia="zh-CN"/>
        </w:rPr>
      </w:pPr>
    </w:p>
    <w:p w14:paraId="4F2EB234"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76BA58E6" w14:textId="77777777">
        <w:tc>
          <w:tcPr>
            <w:tcW w:w="1525" w:type="dxa"/>
            <w:shd w:val="clear" w:color="auto" w:fill="FBE4D5" w:themeFill="accent2" w:themeFillTint="33"/>
          </w:tcPr>
          <w:p w14:paraId="4D7752B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75AC86C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0A76B9D3" w14:textId="77777777">
        <w:tc>
          <w:tcPr>
            <w:tcW w:w="1525" w:type="dxa"/>
          </w:tcPr>
          <w:p w14:paraId="65F1782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825" w:type="dxa"/>
          </w:tcPr>
          <w:p w14:paraId="7B9B28B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Fine with TP#2-5.</w:t>
            </w:r>
          </w:p>
        </w:tc>
      </w:tr>
      <w:tr w:rsidR="000150A7" w14:paraId="53B9D447" w14:textId="77777777">
        <w:tc>
          <w:tcPr>
            <w:tcW w:w="1525" w:type="dxa"/>
          </w:tcPr>
          <w:p w14:paraId="07C37B25" w14:textId="361B0BFA" w:rsidR="000150A7" w:rsidRDefault="000150A7" w:rsidP="000150A7">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7825" w:type="dxa"/>
          </w:tcPr>
          <w:p w14:paraId="46A743BF" w14:textId="77777777" w:rsidR="000150A7" w:rsidRDefault="000150A7" w:rsidP="000150A7">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Suggest the following update</w:t>
            </w:r>
          </w:p>
          <w:p w14:paraId="19DECCA2" w14:textId="77777777" w:rsidR="000150A7" w:rsidRDefault="000150A7" w:rsidP="000150A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7599"/>
            </w:tblGrid>
            <w:tr w:rsidR="000150A7" w14:paraId="0F88BBDC" w14:textId="77777777" w:rsidTr="00E53C6F">
              <w:tc>
                <w:tcPr>
                  <w:tcW w:w="9350" w:type="dxa"/>
                </w:tcPr>
                <w:p w14:paraId="135D18F4" w14:textId="77777777" w:rsidR="000150A7" w:rsidRDefault="000150A7" w:rsidP="000150A7">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759301A8" w14:textId="77777777" w:rsidR="000150A7" w:rsidRDefault="000150A7" w:rsidP="000150A7">
                  <w:pPr>
                    <w:pStyle w:val="BodyText"/>
                    <w:tabs>
                      <w:tab w:val="left" w:pos="1480"/>
                    </w:tabs>
                    <w:spacing w:after="0" w:line="240" w:lineRule="auto"/>
                    <w:rPr>
                      <w:rFonts w:ascii="Times New Roman" w:hAnsi="Times New Roman"/>
                      <w:szCs w:val="20"/>
                      <w:lang w:eastAsia="zh-CN"/>
                    </w:rPr>
                  </w:pPr>
                  <w:r w:rsidRPr="00B94924">
                    <w:rPr>
                      <w:rFonts w:ascii="Times New Roman" w:hAnsi="Times New Roman"/>
                      <w:strike/>
                      <w:color w:val="FF0000"/>
                      <w:szCs w:val="20"/>
                      <w:lang w:eastAsia="zh-CN"/>
                    </w:rPr>
                    <w:t>TS38.331 specification does not provide the</w:t>
                  </w:r>
                  <w:r>
                    <w:rPr>
                      <w:rFonts w:ascii="Times New Roman" w:hAnsi="Times New Roman"/>
                      <w:szCs w:val="20"/>
                      <w:lang w:eastAsia="zh-CN"/>
                    </w:rPr>
                    <w:t xml:space="preserve"> </w:t>
                  </w:r>
                  <w:proofErr w:type="spellStart"/>
                  <w:r w:rsidRPr="00B94924">
                    <w:rPr>
                      <w:rFonts w:ascii="Times New Roman" w:hAnsi="Times New Roman"/>
                      <w:color w:val="FF0000"/>
                      <w:szCs w:val="20"/>
                      <w:lang w:eastAsia="zh-CN"/>
                    </w:rPr>
                    <w:t>The</w:t>
                  </w:r>
                  <w:proofErr w:type="spellEnd"/>
                  <w:r w:rsidRPr="00B94924">
                    <w:rPr>
                      <w:rFonts w:ascii="Times New Roman" w:hAnsi="Times New Roman"/>
                      <w:color w:val="FF0000"/>
                      <w:szCs w:val="20"/>
                      <w:lang w:eastAsia="zh-CN"/>
                    </w:rPr>
                    <w:t xml:space="preserve"> </w:t>
                  </w:r>
                  <w:r>
                    <w:rPr>
                      <w:rFonts w:ascii="Times New Roman" w:hAnsi="Times New Roman"/>
                      <w:szCs w:val="20"/>
                      <w:lang w:eastAsia="zh-CN"/>
                    </w:rPr>
                    <w:t xml:space="preserve">definition of 0 or 1 for NES-mode indication </w:t>
                  </w:r>
                  <w:r w:rsidRPr="00B94924">
                    <w:rPr>
                      <w:rFonts w:ascii="Times New Roman" w:hAnsi="Times New Roman"/>
                      <w:strike/>
                      <w:color w:val="FF0000"/>
                      <w:szCs w:val="20"/>
                      <w:lang w:eastAsia="zh-CN"/>
                    </w:rPr>
                    <w:t>and</w:t>
                  </w:r>
                  <w:r w:rsidRPr="00B94924">
                    <w:rPr>
                      <w:rFonts w:ascii="Times New Roman" w:hAnsi="Times New Roman"/>
                      <w:color w:val="FF0000"/>
                      <w:szCs w:val="20"/>
                      <w:lang w:eastAsia="zh-CN"/>
                    </w:rPr>
                    <w:t xml:space="preserve"> </w:t>
                  </w:r>
                  <w:r>
                    <w:rPr>
                      <w:rFonts w:ascii="Times New Roman" w:hAnsi="Times New Roman"/>
                      <w:szCs w:val="20"/>
                      <w:lang w:eastAsia="zh-CN"/>
                    </w:rPr>
                    <w:t>is current missing from 3GPP specification</w:t>
                  </w:r>
                  <w:r w:rsidRPr="00B94924">
                    <w:rPr>
                      <w:rFonts w:ascii="Times New Roman" w:hAnsi="Times New Roman"/>
                      <w:color w:val="FF0000"/>
                      <w:szCs w:val="20"/>
                      <w:lang w:eastAsia="zh-CN"/>
                    </w:rPr>
                    <w:t>s</w:t>
                  </w:r>
                  <w:r>
                    <w:rPr>
                      <w:rFonts w:ascii="Times New Roman" w:hAnsi="Times New Roman"/>
                      <w:szCs w:val="20"/>
                      <w:lang w:eastAsia="zh-CN"/>
                    </w:rPr>
                    <w:t xml:space="preserve">. </w:t>
                  </w:r>
                </w:p>
                <w:p w14:paraId="23B39301" w14:textId="77777777" w:rsidR="000150A7" w:rsidRDefault="000150A7" w:rsidP="000150A7">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3B1B4257" w14:textId="77777777" w:rsidR="000150A7" w:rsidRDefault="000150A7" w:rsidP="000150A7">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0 refers to NES-specific CHO execution condition is not met, and 1 refers to condition met.</w:t>
                  </w:r>
                </w:p>
                <w:p w14:paraId="1FCCC731" w14:textId="77777777" w:rsidR="000150A7" w:rsidRDefault="000150A7" w:rsidP="000150A7">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adopted:</w:t>
                  </w:r>
                </w:p>
                <w:p w14:paraId="0E027680" w14:textId="77777777" w:rsidR="000150A7" w:rsidRDefault="000150A7" w:rsidP="000150A7">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Incomplete specifications.</w:t>
                  </w:r>
                </w:p>
              </w:tc>
            </w:tr>
            <w:tr w:rsidR="000150A7" w14:paraId="7CB84808" w14:textId="77777777" w:rsidTr="00E53C6F">
              <w:tc>
                <w:tcPr>
                  <w:tcW w:w="9350" w:type="dxa"/>
                </w:tcPr>
                <w:p w14:paraId="0B9B929C" w14:textId="77777777" w:rsidR="000150A7" w:rsidRDefault="000150A7" w:rsidP="000150A7">
                  <w:pPr>
                    <w:pStyle w:val="Heading2"/>
                    <w:rPr>
                      <w:lang w:eastAsia="zh-CN"/>
                    </w:rPr>
                  </w:pPr>
                  <w:r>
                    <w:rPr>
                      <w:lang w:eastAsia="zh-CN"/>
                    </w:rPr>
                    <w:t>11.5</w:t>
                  </w:r>
                  <w:r>
                    <w:rPr>
                      <w:lang w:eastAsia="zh-CN"/>
                    </w:rPr>
                    <w:tab/>
                    <w:t>Adaptation of cell operation</w:t>
                  </w:r>
                </w:p>
                <w:p w14:paraId="6A541A2D" w14:textId="77777777" w:rsidR="000150A7" w:rsidRDefault="000150A7" w:rsidP="000150A7">
                  <w:pPr>
                    <w:spacing w:line="240" w:lineRule="auto"/>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strike/>
                      <w:color w:val="FF0000"/>
                    </w:rPr>
                    <w:t>position-</w:t>
                  </w:r>
                  <w:proofErr w:type="spellStart"/>
                  <w:r>
                    <w:rPr>
                      <w:i/>
                      <w:iCs/>
                      <w:strike/>
                      <w:color w:val="FF0000"/>
                    </w:rPr>
                    <w:t>inDCI</w:t>
                  </w:r>
                  <w:proofErr w:type="spellEnd"/>
                  <w:r>
                    <w:rPr>
                      <w:i/>
                      <w:iCs/>
                      <w:strike/>
                      <w:color w:val="FF0000"/>
                    </w:rPr>
                    <w:t>-</w:t>
                  </w:r>
                  <w:proofErr w:type="spellStart"/>
                  <w:r>
                    <w:rPr>
                      <w:i/>
                      <w:iCs/>
                      <w:strike/>
                      <w:color w:val="FF0000"/>
                    </w:rPr>
                    <w:t>NES</w:t>
                  </w:r>
                  <w:r>
                    <w:rPr>
                      <w:i/>
                      <w:iCs/>
                      <w:color w:val="FF0000"/>
                      <w:u w:val="single"/>
                    </w:rPr>
                    <w:t>positionInDCI-cellDTRX</w:t>
                  </w:r>
                  <w:proofErr w:type="spellEnd"/>
                  <w:r>
                    <w:t xml:space="preserve"> of a cell DTX/DRX indicator field </w:t>
                  </w:r>
                  <w:r>
                    <w:rPr>
                      <w:color w:val="FF0000"/>
                      <w:u w:val="single"/>
                    </w:rPr>
                    <w:t>and</w:t>
                  </w:r>
                  <w:r w:rsidRPr="00B94924">
                    <w:rPr>
                      <w:color w:val="FF0000"/>
                      <w:highlight w:val="yellow"/>
                      <w:u w:val="single"/>
                    </w:rPr>
                    <w:t>/or</w:t>
                  </w:r>
                  <w:r>
                    <w:rPr>
                      <w:color w:val="FF0000"/>
                      <w:u w:val="single"/>
                    </w:rPr>
                    <w:t xml:space="preserve"> 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w:t>
                  </w:r>
                  <w:r w:rsidRPr="00B94924">
                    <w:rPr>
                      <w:strike/>
                      <w:color w:val="FF0000"/>
                      <w:u w:val="single"/>
                    </w:rPr>
                    <w:t>indicator</w:t>
                  </w:r>
                  <w:r w:rsidRPr="00B94924">
                    <w:rPr>
                      <w:color w:val="FF0000"/>
                      <w:u w:val="single"/>
                    </w:rPr>
                    <w:t xml:space="preserve"> </w:t>
                  </w:r>
                  <w:r w:rsidRPr="00B94924">
                    <w:rPr>
                      <w:color w:val="FF0000"/>
                      <w:highlight w:val="yellow"/>
                      <w:u w:val="single"/>
                    </w:rPr>
                    <w:t>indication</w:t>
                  </w:r>
                  <w:r>
                    <w:rPr>
                      <w:color w:val="FF0000"/>
                      <w:u w:val="single"/>
                    </w:rPr>
                    <w:t xml:space="preserve"> field </w:t>
                  </w:r>
                  <w:r>
                    <w:t>for the serving cell</w:t>
                  </w:r>
                  <w:r>
                    <w:rPr>
                      <w:lang w:eastAsia="zh-CN"/>
                    </w:rPr>
                    <w:t xml:space="preserve"> </w:t>
                  </w:r>
                </w:p>
                <w:p w14:paraId="377D1055" w14:textId="77777777" w:rsidR="000150A7" w:rsidRDefault="000150A7" w:rsidP="000150A7">
                  <w:pPr>
                    <w:pStyle w:val="B10"/>
                    <w:spacing w:line="240" w:lineRule="auto"/>
                    <w:rPr>
                      <w:sz w:val="20"/>
                      <w:szCs w:val="20"/>
                    </w:rPr>
                  </w:pPr>
                  <w:r>
                    <w:rPr>
                      <w:sz w:val="20"/>
                      <w:szCs w:val="20"/>
                    </w:rPr>
                    <w:t>-</w:t>
                  </w:r>
                  <w:r>
                    <w:rPr>
                      <w:sz w:val="20"/>
                      <w:szCs w:val="20"/>
                    </w:rPr>
                    <w:tab/>
                    <w:t xml:space="preserve">if the UE is configured with both cell DTX operation and cell DRX operation for the serving cell, the cell DTX/DRX </w:t>
                  </w:r>
                  <w:r w:rsidRPr="00B94924">
                    <w:rPr>
                      <w:strike/>
                      <w:color w:val="FF0000"/>
                      <w:u w:val="single"/>
                    </w:rPr>
                    <w:t>indicator</w:t>
                  </w:r>
                  <w:r w:rsidRPr="00B94924">
                    <w:rPr>
                      <w:color w:val="FF0000"/>
                      <w:u w:val="single"/>
                    </w:rPr>
                    <w:t xml:space="preserve"> </w:t>
                  </w:r>
                  <w:r w:rsidRPr="00B94924">
                    <w:rPr>
                      <w:color w:val="FF0000"/>
                      <w:highlight w:val="yellow"/>
                      <w:u w:val="single"/>
                    </w:rPr>
                    <w:t>indication</w:t>
                  </w:r>
                  <w:r>
                    <w:rPr>
                      <w:color w:val="FF0000"/>
                      <w:u w:val="single"/>
                    </w:rPr>
                    <w:t xml:space="preserve"> </w:t>
                  </w:r>
                  <w:r>
                    <w:rPr>
                      <w:sz w:val="20"/>
                      <w:szCs w:val="20"/>
                    </w:rPr>
                    <w:t>field includes two bits where the first bit indicates the cell DTX operation and the second bit indicates the cell DRX operation</w:t>
                  </w:r>
                </w:p>
                <w:p w14:paraId="53E85A81" w14:textId="77777777" w:rsidR="000150A7" w:rsidRDefault="000150A7" w:rsidP="000150A7">
                  <w:pPr>
                    <w:pStyle w:val="B10"/>
                    <w:spacing w:line="240" w:lineRule="auto"/>
                    <w:rPr>
                      <w:sz w:val="20"/>
                      <w:szCs w:val="20"/>
                    </w:rPr>
                  </w:pPr>
                  <w:r>
                    <w:rPr>
                      <w:sz w:val="20"/>
                      <w:szCs w:val="20"/>
                    </w:rPr>
                    <w:t>-</w:t>
                  </w:r>
                  <w:r>
                    <w:rPr>
                      <w:sz w:val="20"/>
                      <w:szCs w:val="20"/>
                    </w:rPr>
                    <w:tab/>
                    <w:t xml:space="preserve">if the UE is configured with only one of the cell DTX operation and cell DRX operation for the serving cell, the cell DTX/DRX </w:t>
                  </w:r>
                  <w:r w:rsidRPr="00B94924">
                    <w:rPr>
                      <w:strike/>
                      <w:color w:val="FF0000"/>
                      <w:u w:val="single"/>
                    </w:rPr>
                    <w:t>indicator</w:t>
                  </w:r>
                  <w:r w:rsidRPr="00B94924">
                    <w:rPr>
                      <w:color w:val="FF0000"/>
                      <w:u w:val="single"/>
                    </w:rPr>
                    <w:t xml:space="preserve"> </w:t>
                  </w:r>
                  <w:r w:rsidRPr="00B94924">
                    <w:rPr>
                      <w:color w:val="FF0000"/>
                      <w:highlight w:val="yellow"/>
                      <w:u w:val="single"/>
                    </w:rPr>
                    <w:t>indication</w:t>
                  </w:r>
                  <w:r>
                    <w:rPr>
                      <w:color w:val="FF0000"/>
                      <w:u w:val="single"/>
                    </w:rPr>
                    <w:t xml:space="preserve"> </w:t>
                  </w:r>
                  <w:r>
                    <w:rPr>
                      <w:sz w:val="20"/>
                      <w:szCs w:val="20"/>
                    </w:rPr>
                    <w:t>field includes one bit indicating one of the cell DTX operation and cell DRX operation, respectively, for the serving cell</w:t>
                  </w:r>
                </w:p>
                <w:p w14:paraId="13E4E799" w14:textId="77777777" w:rsidR="000150A7" w:rsidRDefault="000150A7" w:rsidP="000150A7">
                  <w:pPr>
                    <w:pStyle w:val="B10"/>
                    <w:spacing w:line="240" w:lineRule="auto"/>
                    <w:rPr>
                      <w:sz w:val="20"/>
                      <w:szCs w:val="20"/>
                    </w:rPr>
                  </w:pPr>
                  <w:r>
                    <w:rPr>
                      <w:sz w:val="20"/>
                      <w:szCs w:val="20"/>
                    </w:rPr>
                    <w:t>-</w:t>
                  </w:r>
                  <w:r>
                    <w:rPr>
                      <w:sz w:val="20"/>
                      <w:szCs w:val="20"/>
                    </w:rPr>
                    <w:tab/>
                    <w:t xml:space="preserve">a '0' value for a bit of the cell DTX/DRX </w:t>
                  </w:r>
                  <w:r w:rsidRPr="00B94924">
                    <w:rPr>
                      <w:strike/>
                      <w:color w:val="FF0000"/>
                      <w:u w:val="single"/>
                    </w:rPr>
                    <w:t>indicator</w:t>
                  </w:r>
                  <w:r w:rsidRPr="00B94924">
                    <w:rPr>
                      <w:color w:val="FF0000"/>
                      <w:u w:val="single"/>
                    </w:rPr>
                    <w:t xml:space="preserve"> </w:t>
                  </w:r>
                  <w:r w:rsidRPr="00B94924">
                    <w:rPr>
                      <w:color w:val="FF0000"/>
                      <w:highlight w:val="yellow"/>
                      <w:u w:val="single"/>
                    </w:rPr>
                    <w:t>indication</w:t>
                  </w:r>
                  <w:r>
                    <w:rPr>
                      <w:color w:val="FF0000"/>
                      <w:u w:val="single"/>
                    </w:rPr>
                    <w:t xml:space="preserve"> </w:t>
                  </w:r>
                  <w:r>
                    <w:rPr>
                      <w:sz w:val="20"/>
                      <w:szCs w:val="20"/>
                    </w:rPr>
                    <w:t xml:space="preserve">field indicates </w:t>
                  </w:r>
                  <w:r>
                    <w:rPr>
                      <w:rFonts w:hint="eastAsia"/>
                      <w:sz w:val="20"/>
                      <w:szCs w:val="20"/>
                      <w:lang w:eastAsia="zh-CN"/>
                    </w:rPr>
                    <w:t xml:space="preserve">deactivation of cell </w:t>
                  </w:r>
                  <w:r>
                    <w:rPr>
                      <w:sz w:val="20"/>
                      <w:szCs w:val="20"/>
                    </w:rPr>
                    <w:t>DTX or of cell DRX</w:t>
                  </w:r>
                </w:p>
                <w:p w14:paraId="4F959F2A" w14:textId="77777777" w:rsidR="000150A7" w:rsidRDefault="000150A7" w:rsidP="000150A7">
                  <w:pPr>
                    <w:pStyle w:val="B10"/>
                    <w:spacing w:line="240" w:lineRule="auto"/>
                    <w:rPr>
                      <w:sz w:val="20"/>
                      <w:szCs w:val="20"/>
                    </w:rPr>
                  </w:pPr>
                  <w:r>
                    <w:rPr>
                      <w:sz w:val="20"/>
                      <w:szCs w:val="20"/>
                    </w:rPr>
                    <w:t>-</w:t>
                  </w:r>
                  <w:r>
                    <w:rPr>
                      <w:sz w:val="20"/>
                      <w:szCs w:val="20"/>
                    </w:rPr>
                    <w:tab/>
                    <w:t xml:space="preserve">a '1' value for a bit of the cell DTX/DRX </w:t>
                  </w:r>
                  <w:r w:rsidRPr="00B94924">
                    <w:rPr>
                      <w:strike/>
                      <w:color w:val="FF0000"/>
                      <w:u w:val="single"/>
                    </w:rPr>
                    <w:t>indicator</w:t>
                  </w:r>
                  <w:r w:rsidRPr="00B94924">
                    <w:rPr>
                      <w:color w:val="FF0000"/>
                      <w:u w:val="single"/>
                    </w:rPr>
                    <w:t xml:space="preserve"> </w:t>
                  </w:r>
                  <w:r w:rsidRPr="00B94924">
                    <w:rPr>
                      <w:color w:val="FF0000"/>
                      <w:highlight w:val="yellow"/>
                      <w:u w:val="single"/>
                    </w:rPr>
                    <w:t>indication</w:t>
                  </w:r>
                  <w:r>
                    <w:rPr>
                      <w:color w:val="FF0000"/>
                      <w:u w:val="single"/>
                    </w:rPr>
                    <w:t xml:space="preserve"> </w:t>
                  </w:r>
                  <w:r>
                    <w:rPr>
                      <w:sz w:val="20"/>
                      <w:szCs w:val="20"/>
                    </w:rPr>
                    <w:t>field indicates activation of cell DTX or of cell DRX</w:t>
                  </w:r>
                </w:p>
                <w:p w14:paraId="3A07EC25" w14:textId="77777777" w:rsidR="000150A7" w:rsidRDefault="000150A7" w:rsidP="000150A7">
                  <w:pPr>
                    <w:pStyle w:val="B10"/>
                    <w:spacing w:line="240" w:lineRule="auto"/>
                    <w:rPr>
                      <w:color w:val="FF0000"/>
                      <w:sz w:val="20"/>
                      <w:szCs w:val="20"/>
                      <w:u w:val="single"/>
                    </w:rPr>
                  </w:pPr>
                  <w:r>
                    <w:rPr>
                      <w:color w:val="FF0000"/>
                      <w:sz w:val="20"/>
                      <w:szCs w:val="20"/>
                      <w:u w:val="single"/>
                    </w:rPr>
                    <w:lastRenderedPageBreak/>
                    <w:t>-</w:t>
                  </w:r>
                  <w:r>
                    <w:rPr>
                      <w:color w:val="FF0000"/>
                      <w:sz w:val="20"/>
                      <w:szCs w:val="20"/>
                      <w:u w:val="single"/>
                    </w:rPr>
                    <w:tab/>
                    <w:t xml:space="preserve">if </w:t>
                  </w:r>
                  <w:proofErr w:type="spellStart"/>
                  <w:r>
                    <w:rPr>
                      <w:rFonts w:eastAsia="DengXian"/>
                      <w:i/>
                      <w:color w:val="FF0000"/>
                      <w:sz w:val="20"/>
                      <w:szCs w:val="20"/>
                      <w:u w:val="single"/>
                      <w:lang w:eastAsia="zh-CN"/>
                    </w:rPr>
                    <w:t>nesEvent</w:t>
                  </w:r>
                  <w:proofErr w:type="spellEnd"/>
                  <w:r>
                    <w:rPr>
                      <w:color w:val="FF0000"/>
                      <w:sz w:val="20"/>
                      <w:szCs w:val="20"/>
                      <w:u w:val="single"/>
                    </w:rPr>
                    <w:t xml:space="preserve"> is configured </w:t>
                  </w:r>
                  <w:r w:rsidRPr="006F2F87">
                    <w:rPr>
                      <w:strike/>
                      <w:color w:val="FF0000"/>
                      <w:sz w:val="20"/>
                      <w:szCs w:val="20"/>
                      <w:highlight w:val="yellow"/>
                      <w:u w:val="single"/>
                    </w:rPr>
                    <w:t xml:space="preserve">for </w:t>
                  </w:r>
                  <w:proofErr w:type="spellStart"/>
                  <w:r w:rsidRPr="006F2F87">
                    <w:rPr>
                      <w:strike/>
                      <w:color w:val="FF0000"/>
                      <w:sz w:val="20"/>
                      <w:szCs w:val="20"/>
                      <w:highlight w:val="yellow"/>
                      <w:u w:val="single"/>
                    </w:rPr>
                    <w:t>P</w:t>
                  </w:r>
                  <w:r w:rsidRPr="006F2F87">
                    <w:rPr>
                      <w:rFonts w:eastAsia="PMingLiU"/>
                      <w:strike/>
                      <w:color w:val="FF0000"/>
                      <w:sz w:val="20"/>
                      <w:szCs w:val="20"/>
                      <w:highlight w:val="yellow"/>
                      <w:u w:val="single"/>
                      <w:lang w:eastAsia="zh-TW"/>
                    </w:rPr>
                    <w:t>C</w:t>
                  </w:r>
                  <w:r w:rsidRPr="006F2F87">
                    <w:rPr>
                      <w:strike/>
                      <w:color w:val="FF0000"/>
                      <w:sz w:val="20"/>
                      <w:szCs w:val="20"/>
                      <w:highlight w:val="yellow"/>
                      <w:u w:val="single"/>
                    </w:rPr>
                    <w:t>ell</w:t>
                  </w:r>
                  <w:proofErr w:type="spellEnd"/>
                  <w:r>
                    <w:rPr>
                      <w:color w:val="FF0000"/>
                      <w:sz w:val="20"/>
                      <w:szCs w:val="20"/>
                      <w:u w:val="single"/>
                    </w:rPr>
                    <w:t>, the NES-</w:t>
                  </w:r>
                  <w:r>
                    <w:rPr>
                      <w:rFonts w:eastAsia="Microsoft JhengHei"/>
                      <w:color w:val="FF0000"/>
                      <w:sz w:val="20"/>
                      <w:szCs w:val="20"/>
                      <w:u w:val="single"/>
                      <w:lang w:eastAsia="zh-TW"/>
                    </w:rPr>
                    <w:t>mode</w:t>
                  </w:r>
                  <w:r>
                    <w:rPr>
                      <w:color w:val="FF0000"/>
                      <w:sz w:val="20"/>
                      <w:szCs w:val="20"/>
                      <w:u w:val="single"/>
                    </w:rPr>
                    <w:t xml:space="preserve"> </w:t>
                  </w:r>
                  <w:r w:rsidRPr="00B94924">
                    <w:rPr>
                      <w:color w:val="FF0000"/>
                      <w:highlight w:val="yellow"/>
                      <w:u w:val="single"/>
                    </w:rPr>
                    <w:t>indication</w:t>
                  </w:r>
                  <w:r>
                    <w:rPr>
                      <w:color w:val="FF0000"/>
                      <w:u w:val="single"/>
                    </w:rPr>
                    <w:t xml:space="preserve"> </w:t>
                  </w:r>
                  <w:r>
                    <w:rPr>
                      <w:color w:val="FF0000"/>
                      <w:sz w:val="20"/>
                      <w:szCs w:val="20"/>
                      <w:u w:val="single"/>
                    </w:rPr>
                    <w:t xml:space="preserve">field includes one bit indicating </w:t>
                  </w:r>
                  <w:r w:rsidRPr="0003384F">
                    <w:rPr>
                      <w:strike/>
                      <w:color w:val="FF0000"/>
                      <w:sz w:val="20"/>
                      <w:szCs w:val="20"/>
                      <w:highlight w:val="yellow"/>
                      <w:u w:val="single"/>
                    </w:rPr>
                    <w:t>NES-specific CHO execution condition</w:t>
                  </w:r>
                  <w:r>
                    <w:rPr>
                      <w:color w:val="FF0000"/>
                      <w:sz w:val="20"/>
                      <w:szCs w:val="20"/>
                      <w:u w:val="single"/>
                    </w:rPr>
                    <w:t xml:space="preserve"> </w:t>
                  </w:r>
                  <w:r w:rsidRPr="0003384F">
                    <w:rPr>
                      <w:color w:val="FF0000"/>
                      <w:sz w:val="20"/>
                      <w:szCs w:val="20"/>
                      <w:highlight w:val="yellow"/>
                      <w:u w:val="single"/>
                    </w:rPr>
                    <w:t>entering NES mode</w:t>
                  </w:r>
                  <w:r w:rsidRPr="006F2F87">
                    <w:rPr>
                      <w:color w:val="FF0000"/>
                      <w:sz w:val="20"/>
                      <w:szCs w:val="20"/>
                      <w:highlight w:val="yellow"/>
                      <w:u w:val="single"/>
                    </w:rPr>
                    <w:t xml:space="preserve"> for </w:t>
                  </w:r>
                  <w:proofErr w:type="spellStart"/>
                  <w:r w:rsidRPr="006F2F87">
                    <w:rPr>
                      <w:color w:val="FF0000"/>
                      <w:sz w:val="20"/>
                      <w:szCs w:val="20"/>
                      <w:highlight w:val="yellow"/>
                      <w:u w:val="single"/>
                    </w:rPr>
                    <w:t>PCell</w:t>
                  </w:r>
                  <w:proofErr w:type="spellEnd"/>
                  <w:r>
                    <w:rPr>
                      <w:color w:val="FF0000"/>
                      <w:sz w:val="20"/>
                      <w:szCs w:val="20"/>
                      <w:u w:val="single"/>
                    </w:rPr>
                    <w:t>, as described in [12, TS 38.331]</w:t>
                  </w:r>
                  <w:r w:rsidRPr="006F2F87">
                    <w:rPr>
                      <w:strike/>
                      <w:color w:val="FF0000"/>
                      <w:sz w:val="20"/>
                      <w:szCs w:val="20"/>
                      <w:highlight w:val="yellow"/>
                      <w:u w:val="single"/>
                    </w:rPr>
                    <w:t>, for the serving cell</w:t>
                  </w:r>
                </w:p>
                <w:p w14:paraId="5CFB11C5" w14:textId="77777777" w:rsidR="000150A7" w:rsidRDefault="000150A7" w:rsidP="000150A7">
                  <w:pPr>
                    <w:pStyle w:val="B10"/>
                    <w:spacing w:line="240" w:lineRule="auto"/>
                    <w:rPr>
                      <w:color w:val="FF0000"/>
                      <w:sz w:val="20"/>
                      <w:szCs w:val="20"/>
                      <w:u w:val="single"/>
                    </w:rPr>
                  </w:pPr>
                  <w:r>
                    <w:rPr>
                      <w:color w:val="FF0000"/>
                      <w:sz w:val="20"/>
                      <w:szCs w:val="20"/>
                      <w:u w:val="single"/>
                    </w:rPr>
                    <w:t>-</w:t>
                  </w:r>
                  <w:r>
                    <w:rPr>
                      <w:color w:val="FF0000"/>
                      <w:sz w:val="20"/>
                      <w:szCs w:val="20"/>
                      <w:u w:val="single"/>
                    </w:rPr>
                    <w:tab/>
                    <w:t xml:space="preserve">a ‘0’ value for a bit of the NES-mode </w:t>
                  </w:r>
                  <w:r w:rsidRPr="00B94924">
                    <w:rPr>
                      <w:color w:val="FF0000"/>
                      <w:highlight w:val="yellow"/>
                      <w:u w:val="single"/>
                    </w:rPr>
                    <w:t>indication</w:t>
                  </w:r>
                  <w:r>
                    <w:rPr>
                      <w:color w:val="FF0000"/>
                      <w:u w:val="single"/>
                    </w:rPr>
                    <w:t xml:space="preserve"> </w:t>
                  </w:r>
                  <w:r>
                    <w:rPr>
                      <w:color w:val="FF0000"/>
                      <w:sz w:val="20"/>
                      <w:szCs w:val="20"/>
                      <w:u w:val="single"/>
                    </w:rPr>
                    <w:t>field</w:t>
                  </w:r>
                  <w:r w:rsidRPr="006F2F87">
                    <w:rPr>
                      <w:rFonts w:eastAsia="PMingLiU"/>
                      <w:strike/>
                      <w:color w:val="FF0000"/>
                      <w:sz w:val="20"/>
                      <w:szCs w:val="20"/>
                      <w:highlight w:val="yellow"/>
                      <w:u w:val="single"/>
                      <w:lang w:eastAsia="zh-TW"/>
                    </w:rPr>
                    <w:t xml:space="preserve">, when reported to higher layers, </w:t>
                  </w:r>
                  <w:r>
                    <w:rPr>
                      <w:color w:val="FF0000"/>
                      <w:sz w:val="20"/>
                      <w:szCs w:val="20"/>
                      <w:u w:val="single"/>
                    </w:rPr>
                    <w:t xml:space="preserve">indicates </w:t>
                  </w:r>
                  <w:r w:rsidRPr="0003384F">
                    <w:rPr>
                      <w:strike/>
                      <w:color w:val="FF0000"/>
                      <w:sz w:val="20"/>
                      <w:szCs w:val="20"/>
                      <w:highlight w:val="yellow"/>
                      <w:u w:val="single"/>
                    </w:rPr>
                    <w:t>NES-specific CHO execution condition is disabled</w:t>
                  </w:r>
                  <w:r>
                    <w:rPr>
                      <w:color w:val="FF0000"/>
                      <w:sz w:val="20"/>
                      <w:szCs w:val="20"/>
                      <w:u w:val="single"/>
                    </w:rPr>
                    <w:t xml:space="preserve"> </w:t>
                  </w:r>
                  <w:proofErr w:type="spellStart"/>
                  <w:r w:rsidRPr="006F2F87">
                    <w:rPr>
                      <w:color w:val="FF0000"/>
                      <w:sz w:val="20"/>
                      <w:szCs w:val="20"/>
                      <w:highlight w:val="yellow"/>
                      <w:u w:val="single"/>
                    </w:rPr>
                    <w:t>PCell</w:t>
                  </w:r>
                  <w:proofErr w:type="spellEnd"/>
                  <w:r>
                    <w:rPr>
                      <w:color w:val="FF0000"/>
                      <w:sz w:val="20"/>
                      <w:szCs w:val="20"/>
                      <w:u w:val="single"/>
                    </w:rPr>
                    <w:t xml:space="preserve"> </w:t>
                  </w:r>
                  <w:r w:rsidRPr="0003384F">
                    <w:rPr>
                      <w:color w:val="FF0000"/>
                      <w:sz w:val="20"/>
                      <w:szCs w:val="20"/>
                      <w:highlight w:val="yellow"/>
                      <w:u w:val="single"/>
                    </w:rPr>
                    <w:t>not</w:t>
                  </w:r>
                  <w:r>
                    <w:rPr>
                      <w:color w:val="FF0000"/>
                      <w:sz w:val="20"/>
                      <w:szCs w:val="20"/>
                      <w:u w:val="single"/>
                    </w:rPr>
                    <w:t xml:space="preserve"> </w:t>
                  </w:r>
                  <w:r w:rsidRPr="0003384F">
                    <w:rPr>
                      <w:color w:val="FF0000"/>
                      <w:sz w:val="20"/>
                      <w:szCs w:val="20"/>
                      <w:highlight w:val="yellow"/>
                      <w:u w:val="single"/>
                    </w:rPr>
                    <w:t>entering NES mode</w:t>
                  </w:r>
                  <w:r w:rsidRPr="006F2F87">
                    <w:rPr>
                      <w:color w:val="FF0000"/>
                      <w:sz w:val="20"/>
                      <w:szCs w:val="20"/>
                      <w:highlight w:val="yellow"/>
                      <w:u w:val="single"/>
                    </w:rPr>
                    <w:t xml:space="preserve"> </w:t>
                  </w:r>
                  <w:r>
                    <w:rPr>
                      <w:color w:val="FF0000"/>
                      <w:sz w:val="20"/>
                      <w:szCs w:val="20"/>
                      <w:u w:val="single"/>
                    </w:rPr>
                    <w:t>[12, TS 38.331]</w:t>
                  </w:r>
                </w:p>
                <w:p w14:paraId="26E5939A" w14:textId="77777777" w:rsidR="000150A7" w:rsidRDefault="000150A7" w:rsidP="000150A7">
                  <w:pPr>
                    <w:pStyle w:val="B10"/>
                    <w:spacing w:line="240" w:lineRule="auto"/>
                    <w:rPr>
                      <w:color w:val="FF0000"/>
                      <w:sz w:val="20"/>
                      <w:szCs w:val="20"/>
                      <w:u w:val="single"/>
                    </w:rPr>
                  </w:pPr>
                  <w:r>
                    <w:rPr>
                      <w:color w:val="FF0000"/>
                      <w:sz w:val="20"/>
                      <w:szCs w:val="20"/>
                      <w:u w:val="single"/>
                    </w:rPr>
                    <w:tab/>
                    <w:t xml:space="preserve">a '1' value for a bit of the NES-mode </w:t>
                  </w:r>
                  <w:r w:rsidRPr="00B94924">
                    <w:rPr>
                      <w:color w:val="FF0000"/>
                      <w:highlight w:val="yellow"/>
                      <w:u w:val="single"/>
                    </w:rPr>
                    <w:t>indication</w:t>
                  </w:r>
                  <w:r>
                    <w:rPr>
                      <w:color w:val="FF0000"/>
                      <w:u w:val="single"/>
                    </w:rPr>
                    <w:t xml:space="preserve"> </w:t>
                  </w:r>
                  <w:r>
                    <w:rPr>
                      <w:color w:val="FF0000"/>
                      <w:sz w:val="20"/>
                      <w:szCs w:val="20"/>
                      <w:u w:val="single"/>
                    </w:rPr>
                    <w:t>field</w:t>
                  </w:r>
                  <w:r w:rsidRPr="006F2F87">
                    <w:rPr>
                      <w:rFonts w:eastAsia="PMingLiU"/>
                      <w:strike/>
                      <w:color w:val="FF0000"/>
                      <w:sz w:val="20"/>
                      <w:szCs w:val="20"/>
                      <w:highlight w:val="yellow"/>
                      <w:u w:val="single"/>
                      <w:lang w:eastAsia="zh-TW"/>
                    </w:rPr>
                    <w:t>, when reported to higher layers,</w:t>
                  </w:r>
                  <w:r>
                    <w:rPr>
                      <w:color w:val="FF0000"/>
                      <w:sz w:val="20"/>
                      <w:szCs w:val="20"/>
                      <w:u w:val="single"/>
                    </w:rPr>
                    <w:t xml:space="preserve"> indicates </w:t>
                  </w:r>
                  <w:r w:rsidRPr="0003384F">
                    <w:rPr>
                      <w:strike/>
                      <w:color w:val="FF0000"/>
                      <w:sz w:val="20"/>
                      <w:szCs w:val="20"/>
                      <w:highlight w:val="yellow"/>
                      <w:u w:val="single"/>
                    </w:rPr>
                    <w:t>NES-specific CHO execution condition is enabled</w:t>
                  </w:r>
                  <w:r w:rsidRPr="0003384F">
                    <w:rPr>
                      <w:color w:val="FF0000"/>
                      <w:sz w:val="20"/>
                      <w:szCs w:val="20"/>
                      <w:highlight w:val="yellow"/>
                      <w:u w:val="single"/>
                    </w:rPr>
                    <w:t xml:space="preserve"> </w:t>
                  </w:r>
                  <w:proofErr w:type="spellStart"/>
                  <w:r w:rsidRPr="006F2F87">
                    <w:rPr>
                      <w:color w:val="FF0000"/>
                      <w:sz w:val="20"/>
                      <w:szCs w:val="20"/>
                      <w:highlight w:val="yellow"/>
                      <w:u w:val="single"/>
                    </w:rPr>
                    <w:t>PCell</w:t>
                  </w:r>
                  <w:proofErr w:type="spellEnd"/>
                  <w:r>
                    <w:rPr>
                      <w:color w:val="FF0000"/>
                      <w:sz w:val="20"/>
                      <w:szCs w:val="20"/>
                      <w:u w:val="single"/>
                    </w:rPr>
                    <w:t xml:space="preserve"> </w:t>
                  </w:r>
                  <w:r w:rsidRPr="0003384F">
                    <w:rPr>
                      <w:color w:val="FF0000"/>
                      <w:sz w:val="20"/>
                      <w:szCs w:val="20"/>
                      <w:highlight w:val="yellow"/>
                      <w:u w:val="single"/>
                    </w:rPr>
                    <w:t>entering NES mode</w:t>
                  </w:r>
                  <w:r w:rsidRPr="006F2F87">
                    <w:rPr>
                      <w:color w:val="FF0000"/>
                      <w:sz w:val="20"/>
                      <w:szCs w:val="20"/>
                      <w:highlight w:val="yellow"/>
                      <w:u w:val="single"/>
                    </w:rPr>
                    <w:t xml:space="preserve"> </w:t>
                  </w:r>
                  <w:r>
                    <w:rPr>
                      <w:color w:val="FF0000"/>
                      <w:sz w:val="20"/>
                      <w:szCs w:val="20"/>
                      <w:u w:val="single"/>
                    </w:rPr>
                    <w:t>[12, TS 38.331]</w:t>
                  </w:r>
                </w:p>
                <w:p w14:paraId="505C370A" w14:textId="77777777" w:rsidR="000150A7" w:rsidRDefault="000150A7" w:rsidP="000150A7">
                  <w:pPr>
                    <w:pStyle w:val="BodyText"/>
                    <w:tabs>
                      <w:tab w:val="left" w:pos="1480"/>
                    </w:tabs>
                    <w:spacing w:after="0" w:line="240" w:lineRule="auto"/>
                    <w:rPr>
                      <w:rFonts w:ascii="Times New Roman" w:hAnsi="Times New Roman"/>
                      <w:szCs w:val="20"/>
                      <w:lang w:eastAsia="zh-CN"/>
                    </w:rPr>
                  </w:pPr>
                </w:p>
              </w:tc>
            </w:tr>
          </w:tbl>
          <w:p w14:paraId="7157E359" w14:textId="77777777" w:rsidR="000150A7" w:rsidRDefault="000150A7" w:rsidP="000150A7">
            <w:pPr>
              <w:pStyle w:val="BodyText"/>
              <w:tabs>
                <w:tab w:val="left" w:pos="1480"/>
              </w:tabs>
              <w:spacing w:after="0" w:line="240" w:lineRule="auto"/>
              <w:rPr>
                <w:rFonts w:ascii="Times New Roman" w:hAnsi="Times New Roman"/>
                <w:szCs w:val="20"/>
                <w:lang w:eastAsia="zh-CN"/>
              </w:rPr>
            </w:pPr>
          </w:p>
        </w:tc>
      </w:tr>
      <w:tr w:rsidR="00F91F1D" w14:paraId="1B1FDB52" w14:textId="77777777">
        <w:tc>
          <w:tcPr>
            <w:tcW w:w="1525" w:type="dxa"/>
          </w:tcPr>
          <w:p w14:paraId="02458199" w14:textId="7CCF0F8D" w:rsidR="00F91F1D" w:rsidRDefault="00F91F1D" w:rsidP="00F91F1D">
            <w:pPr>
              <w:pStyle w:val="BodyText"/>
              <w:tabs>
                <w:tab w:val="left" w:pos="1480"/>
              </w:tabs>
              <w:spacing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Huawei&amp;HiSi</w:t>
            </w:r>
            <w:proofErr w:type="spellEnd"/>
          </w:p>
        </w:tc>
        <w:tc>
          <w:tcPr>
            <w:tcW w:w="7825" w:type="dxa"/>
          </w:tcPr>
          <w:p w14:paraId="4F20F72B" w14:textId="0CB51BA4" w:rsidR="00F91F1D" w:rsidRDefault="00F91F1D" w:rsidP="00F91F1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Fine with the TP. And we think we need to use the terms used in RAN2 for example : </w:t>
            </w:r>
          </w:p>
          <w:p w14:paraId="2949D02D" w14:textId="39DABCEC" w:rsidR="00F91F1D" w:rsidRDefault="00F91F1D" w:rsidP="00F91F1D">
            <w:pPr>
              <w:pStyle w:val="BodyText"/>
              <w:numPr>
                <w:ilvl w:val="0"/>
                <w:numId w:val="1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“NES-specific CHO execution condition” is used in RAN2 in many places like for example in (</w:t>
            </w:r>
            <w:r>
              <w:rPr>
                <w:rFonts w:hint="eastAsia"/>
              </w:rPr>
              <w:t>R2-2312577</w:t>
            </w:r>
            <w:r>
              <w:t xml:space="preserve">: </w:t>
            </w:r>
            <w:r>
              <w:rPr>
                <w:rFonts w:hint="eastAsia"/>
              </w:rPr>
              <w:t>RAN2 specific UE capability agreements</w:t>
            </w:r>
            <w:r>
              <w:rPr>
                <w:rFonts w:ascii="Times New Roman" w:hAnsi="Times New Roman"/>
                <w:szCs w:val="20"/>
                <w:lang w:eastAsia="zh-CN"/>
              </w:rPr>
              <w:t>)</w:t>
            </w:r>
          </w:p>
          <w:p w14:paraId="52287C4A" w14:textId="77777777" w:rsidR="00F91F1D" w:rsidRDefault="00F91F1D" w:rsidP="00F91F1D">
            <w:pPr>
              <w:pStyle w:val="BodyText"/>
              <w:tabs>
                <w:tab w:val="left" w:pos="1480"/>
              </w:tabs>
              <w:spacing w:after="0" w:line="240" w:lineRule="auto"/>
              <w:ind w:left="440"/>
              <w:rPr>
                <w:rFonts w:ascii="Times New Roman" w:hAnsi="Times New Roman"/>
                <w:szCs w:val="20"/>
                <w:lang w:eastAsia="zh-CN"/>
              </w:rPr>
            </w:pPr>
          </w:p>
          <w:p w14:paraId="09F81693" w14:textId="6B418A4B" w:rsidR="00F91F1D" w:rsidRDefault="00F91F1D" w:rsidP="00F91F1D">
            <w:pPr>
              <w:pStyle w:val="BodyText"/>
              <w:tabs>
                <w:tab w:val="left" w:pos="1480"/>
              </w:tabs>
              <w:spacing w:after="0" w:line="240" w:lineRule="auto"/>
              <w:rPr>
                <w:rFonts w:ascii="Times New Roman" w:hAnsi="Times New Roman"/>
                <w:szCs w:val="20"/>
                <w:lang w:eastAsia="zh-CN"/>
              </w:rPr>
            </w:pPr>
            <w:r>
              <w:object w:dxaOrig="6036" w:dyaOrig="4020" w14:anchorId="47D31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166.05pt" o:ole="">
                  <v:imagedata r:id="rId15" o:title=""/>
                </v:shape>
                <o:OLEObject Type="Embed" ProgID="PBrush" ShapeID="_x0000_i1025" DrawAspect="Content" ObjectID="_1761659242" r:id="rId16"/>
              </w:object>
            </w:r>
          </w:p>
          <w:p w14:paraId="3F898E2B" w14:textId="77777777" w:rsidR="00F91F1D" w:rsidRDefault="00F91F1D" w:rsidP="00F91F1D">
            <w:pPr>
              <w:pStyle w:val="BodyText"/>
              <w:tabs>
                <w:tab w:val="left" w:pos="1480"/>
              </w:tabs>
              <w:spacing w:after="0" w:line="240" w:lineRule="auto"/>
              <w:rPr>
                <w:rFonts w:ascii="Times New Roman" w:hAnsi="Times New Roman"/>
                <w:szCs w:val="20"/>
                <w:lang w:eastAsia="zh-CN"/>
              </w:rPr>
            </w:pPr>
          </w:p>
        </w:tc>
      </w:tr>
      <w:tr w:rsidR="00E45D11" w14:paraId="584EE41F" w14:textId="77777777" w:rsidTr="00E45D11">
        <w:tc>
          <w:tcPr>
            <w:tcW w:w="1525" w:type="dxa"/>
            <w:shd w:val="clear" w:color="auto" w:fill="E2EFD9" w:themeFill="accent6" w:themeFillTint="33"/>
          </w:tcPr>
          <w:p w14:paraId="34ED0EB2" w14:textId="6B70D61F" w:rsidR="00E45D11" w:rsidRDefault="00E45D11" w:rsidP="00F91F1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825" w:type="dxa"/>
            <w:shd w:val="clear" w:color="auto" w:fill="E2EFD9" w:themeFill="accent6" w:themeFillTint="33"/>
          </w:tcPr>
          <w:p w14:paraId="05599251" w14:textId="5266CD76" w:rsidR="00E45D11" w:rsidRDefault="00E45D11" w:rsidP="00F91F1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#2-5B seems generally agreeable with companies. Suggest to discuss online.</w:t>
            </w:r>
          </w:p>
        </w:tc>
      </w:tr>
      <w:tr w:rsidR="00741EB9" w14:paraId="38BB0BFD" w14:textId="77777777">
        <w:tc>
          <w:tcPr>
            <w:tcW w:w="1525" w:type="dxa"/>
          </w:tcPr>
          <w:p w14:paraId="6FA290D4" w14:textId="0BEBA1FC" w:rsidR="00741EB9" w:rsidRDefault="00741EB9" w:rsidP="00741EB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7825" w:type="dxa"/>
          </w:tcPr>
          <w:p w14:paraId="69B20986" w14:textId="77777777" w:rsidR="00741EB9" w:rsidRDefault="00741EB9" w:rsidP="00741EB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O</w:t>
            </w:r>
            <w:r>
              <w:rPr>
                <w:rFonts w:ascii="Times New Roman" w:eastAsiaTheme="minorEastAsia" w:hAnsi="Times New Roman"/>
                <w:szCs w:val="20"/>
                <w:lang w:eastAsia="ko-KR"/>
              </w:rPr>
              <w:t>K with the TP.</w:t>
            </w:r>
          </w:p>
          <w:p w14:paraId="4A9B0927" w14:textId="6E2456BC" w:rsidR="00741EB9" w:rsidRDefault="00741EB9" w:rsidP="00741EB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F</w:t>
            </w:r>
            <w:r>
              <w:rPr>
                <w:rFonts w:ascii="Times New Roman" w:eastAsiaTheme="minorEastAsia" w:hAnsi="Times New Roman"/>
                <w:szCs w:val="20"/>
                <w:lang w:eastAsia="ko-KR"/>
              </w:rPr>
              <w:t>or the first two bullets, suggest to add a condition “</w:t>
            </w:r>
            <w:r w:rsidRPr="00E775DB">
              <w:rPr>
                <w:szCs w:val="20"/>
              </w:rPr>
              <w:t>if [cellDTXDRX-L1activation] is configured</w:t>
            </w:r>
            <w:r>
              <w:rPr>
                <w:szCs w:val="20"/>
              </w:rPr>
              <w:t>”</w:t>
            </w:r>
            <w:r>
              <w:rPr>
                <w:rFonts w:ascii="Times New Roman" w:eastAsiaTheme="minorEastAsia" w:hAnsi="Times New Roman"/>
                <w:szCs w:val="20"/>
                <w:lang w:eastAsia="ko-KR"/>
              </w:rPr>
              <w:t xml:space="preserve"> coming from the new RRC parameter what we agreed yesterday.</w:t>
            </w:r>
          </w:p>
        </w:tc>
      </w:tr>
    </w:tbl>
    <w:p w14:paraId="1B1186E1" w14:textId="77777777" w:rsidR="00D82F9A" w:rsidRDefault="00D82F9A">
      <w:pPr>
        <w:pStyle w:val="BodyText"/>
        <w:tabs>
          <w:tab w:val="left" w:pos="1480"/>
        </w:tabs>
        <w:spacing w:after="0" w:line="240" w:lineRule="auto"/>
        <w:rPr>
          <w:rFonts w:ascii="Times New Roman" w:hAnsi="Times New Roman"/>
          <w:szCs w:val="20"/>
          <w:lang w:eastAsia="zh-CN"/>
        </w:rPr>
      </w:pPr>
    </w:p>
    <w:p w14:paraId="0A702C79" w14:textId="77777777" w:rsidR="00D82F9A" w:rsidRDefault="00D82F9A">
      <w:pPr>
        <w:pStyle w:val="BodyText"/>
        <w:tabs>
          <w:tab w:val="left" w:pos="1480"/>
        </w:tabs>
        <w:spacing w:after="0" w:line="240" w:lineRule="auto"/>
        <w:rPr>
          <w:rFonts w:ascii="Times New Roman" w:hAnsi="Times New Roman"/>
          <w:szCs w:val="20"/>
          <w:lang w:eastAsia="zh-CN"/>
        </w:rPr>
      </w:pPr>
    </w:p>
    <w:p w14:paraId="0C66E36B" w14:textId="77777777" w:rsidR="00D82F9A" w:rsidRDefault="00410479">
      <w:pPr>
        <w:pStyle w:val="Heading2"/>
        <w:ind w:left="720" w:hanging="720"/>
        <w:rPr>
          <w:rFonts w:eastAsiaTheme="minorEastAsia"/>
          <w:lang w:val="en-US" w:eastAsia="ko-KR"/>
        </w:rPr>
      </w:pPr>
      <w:r>
        <w:rPr>
          <w:rFonts w:eastAsia="SimSun"/>
          <w:lang w:val="en-US" w:eastAsia="zh-CN"/>
        </w:rPr>
        <w:t>2.3 UCI during cell DTX/DRX</w:t>
      </w:r>
    </w:p>
    <w:tbl>
      <w:tblPr>
        <w:tblStyle w:val="TableGrid"/>
        <w:tblW w:w="0" w:type="auto"/>
        <w:tblLayout w:type="fixed"/>
        <w:tblLook w:val="04A0" w:firstRow="1" w:lastRow="0" w:firstColumn="1" w:lastColumn="0" w:noHBand="0" w:noVBand="1"/>
      </w:tblPr>
      <w:tblGrid>
        <w:gridCol w:w="1165"/>
        <w:gridCol w:w="8185"/>
      </w:tblGrid>
      <w:tr w:rsidR="00D82F9A" w14:paraId="51D63B6E" w14:textId="77777777">
        <w:tc>
          <w:tcPr>
            <w:tcW w:w="1165" w:type="dxa"/>
            <w:shd w:val="clear" w:color="auto" w:fill="DEEAF6" w:themeFill="accent5" w:themeFillTint="33"/>
          </w:tcPr>
          <w:p w14:paraId="622F41F5"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185" w:type="dxa"/>
            <w:shd w:val="clear" w:color="auto" w:fill="DEEAF6" w:themeFill="accent5" w:themeFillTint="33"/>
          </w:tcPr>
          <w:p w14:paraId="4A0235C9"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701ABCF5" w14:textId="77777777">
        <w:tc>
          <w:tcPr>
            <w:tcW w:w="1165" w:type="dxa"/>
          </w:tcPr>
          <w:p w14:paraId="22B2DBE1" w14:textId="77777777" w:rsidR="00D82F9A" w:rsidRDefault="00410479">
            <w:pPr>
              <w:spacing w:before="0" w:after="0" w:line="240" w:lineRule="auto"/>
            </w:pPr>
            <w:r>
              <w:t xml:space="preserve">[1] Huawei, </w:t>
            </w:r>
            <w:proofErr w:type="spellStart"/>
            <w:r>
              <w:t>HiSilicon</w:t>
            </w:r>
            <w:proofErr w:type="spellEnd"/>
          </w:p>
        </w:tc>
        <w:tc>
          <w:tcPr>
            <w:tcW w:w="8185" w:type="dxa"/>
          </w:tcPr>
          <w:p w14:paraId="42AA1650" w14:textId="77777777" w:rsidR="00D82F9A" w:rsidRDefault="00410479">
            <w:pPr>
              <w:spacing w:after="0" w:line="240" w:lineRule="auto"/>
            </w:pPr>
            <w:r>
              <w:t>Proposal 3:</w:t>
            </w:r>
            <w:r>
              <w:tab/>
              <w:t>If multiple UCIs/PUSCHs overlap in a slot during the non-active periods of cell DRX, and part of the UCIs/PUSCHs are impacted by cell DRX, support UCIs/PUSCHs impacted by cell DRX be considered within UL multiplexing procedure.</w:t>
            </w:r>
          </w:p>
          <w:p w14:paraId="1226D129" w14:textId="77777777" w:rsidR="00D82F9A" w:rsidRDefault="00410479">
            <w:pPr>
              <w:spacing w:before="0" w:after="0" w:line="240" w:lineRule="auto"/>
            </w:pPr>
            <w:r>
              <w:t>-</w:t>
            </w:r>
            <w:r>
              <w:tab/>
              <w:t>Follows the multiplexing rule as legacy.</w:t>
            </w:r>
          </w:p>
          <w:p w14:paraId="7632BA0E" w14:textId="77777777" w:rsidR="00D82F9A" w:rsidRDefault="00410479">
            <w:pPr>
              <w:pStyle w:val="0Maintext"/>
              <w:adjustRightInd w:val="0"/>
              <w:snapToGrid w:val="0"/>
              <w:spacing w:before="0" w:after="0" w:afterAutospacing="0" w:line="240" w:lineRule="auto"/>
              <w:ind w:firstLine="0"/>
              <w:rPr>
                <w:rFonts w:eastAsiaTheme="minorEastAsia" w:cs="Times New Roman"/>
                <w:u w:val="single"/>
                <w:lang w:eastAsia="zh-CN"/>
              </w:rPr>
            </w:pPr>
            <w:r>
              <w:rPr>
                <w:rFonts w:eastAsiaTheme="minorEastAsia" w:cs="Times New Roman"/>
                <w:b/>
                <w:u w:val="single"/>
                <w:lang w:eastAsia="zh-CN"/>
              </w:rPr>
              <w:t>Reason for change:</w:t>
            </w:r>
          </w:p>
          <w:p w14:paraId="131892B7" w14:textId="77777777" w:rsidR="00D82F9A" w:rsidRDefault="00410479">
            <w:pPr>
              <w:spacing w:before="0" w:after="0" w:line="240" w:lineRule="auto"/>
            </w:pPr>
            <w:r>
              <w:rPr>
                <w:rFonts w:eastAsiaTheme="minorEastAsia"/>
                <w:lang w:eastAsia="zh-CN"/>
              </w:rPr>
              <w:t>Handling the case where UCIs and/or PUSCHs overlap during the non-active periods of cell DRX, and part of the UCIs and/or PUSCHs are impacted by cell DRX is unclear.</w:t>
            </w:r>
          </w:p>
          <w:p w14:paraId="30C1320D" w14:textId="77777777" w:rsidR="00D82F9A" w:rsidRDefault="00410479">
            <w:pPr>
              <w:pStyle w:val="B10"/>
              <w:spacing w:before="0" w:after="0" w:line="240" w:lineRule="auto"/>
              <w:ind w:left="0" w:firstLine="0"/>
              <w:rPr>
                <w:rFonts w:eastAsia="SimSun"/>
                <w:b/>
                <w:sz w:val="20"/>
                <w:szCs w:val="20"/>
                <w:u w:val="single"/>
                <w:lang w:eastAsia="zh-CN"/>
              </w:rPr>
            </w:pPr>
            <w:bookmarkStart w:id="32" w:name="_Hlk149316276"/>
            <w:r>
              <w:rPr>
                <w:rFonts w:eastAsia="SimSun"/>
                <w:b/>
                <w:sz w:val="20"/>
                <w:szCs w:val="20"/>
                <w:u w:val="single"/>
                <w:lang w:eastAsia="zh-CN"/>
              </w:rPr>
              <w:t>Summary of change:</w:t>
            </w:r>
          </w:p>
          <w:p w14:paraId="7EA9DFB4" w14:textId="77777777" w:rsidR="00D82F9A" w:rsidRDefault="00410479">
            <w:pPr>
              <w:pStyle w:val="B10"/>
              <w:spacing w:before="0" w:after="0" w:line="240" w:lineRule="auto"/>
              <w:ind w:left="0" w:firstLine="0"/>
              <w:rPr>
                <w:rFonts w:eastAsia="SimSun"/>
                <w:sz w:val="20"/>
                <w:szCs w:val="20"/>
                <w:lang w:val="en-GB" w:eastAsia="zh-CN"/>
              </w:rPr>
            </w:pPr>
            <w:r>
              <w:rPr>
                <w:rFonts w:eastAsia="SimSun"/>
                <w:sz w:val="20"/>
                <w:szCs w:val="20"/>
                <w:lang w:val="en-GB" w:eastAsia="zh-CN"/>
              </w:rPr>
              <w:lastRenderedPageBreak/>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55F80B6D" w14:textId="77777777" w:rsidR="00D82F9A" w:rsidRDefault="00410479">
            <w:pPr>
              <w:pStyle w:val="B10"/>
              <w:spacing w:before="0" w:after="0" w:line="240" w:lineRule="auto"/>
              <w:ind w:left="0" w:firstLine="0"/>
              <w:rPr>
                <w:rFonts w:eastAsia="SimSun"/>
                <w:b/>
                <w:sz w:val="20"/>
                <w:szCs w:val="20"/>
                <w:u w:val="single"/>
                <w:lang w:eastAsia="zh-CN"/>
              </w:rPr>
            </w:pPr>
            <w:r>
              <w:rPr>
                <w:rFonts w:eastAsia="SimSun"/>
                <w:b/>
                <w:sz w:val="20"/>
                <w:szCs w:val="20"/>
                <w:u w:val="single"/>
                <w:lang w:eastAsia="zh-CN"/>
              </w:rPr>
              <w:t>Consequence if not approved:</w:t>
            </w:r>
          </w:p>
          <w:p w14:paraId="27DB4B5C"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lang w:eastAsia="zh-CN"/>
              </w:rPr>
              <w:t>W</w:t>
            </w:r>
            <w:r>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eastAsiaTheme="minorEastAsia" w:cs="Times New Roman"/>
                <w:lang w:eastAsia="zh-CN"/>
              </w:rPr>
              <w:t>gNB</w:t>
            </w:r>
            <w:proofErr w:type="spellEnd"/>
            <w:r>
              <w:rPr>
                <w:rFonts w:eastAsiaTheme="minorEastAsia" w:cs="Times New Roman"/>
                <w:lang w:eastAsia="zh-CN"/>
              </w:rPr>
              <w:t xml:space="preserve"> cannot receive the UL transmission sent by UE</w:t>
            </w:r>
            <w:r>
              <w:rPr>
                <w:rFonts w:eastAsia="SimSun" w:cs="Times New Roman"/>
                <w:lang w:eastAsia="zh-CN"/>
              </w:rPr>
              <w:t>.</w:t>
            </w:r>
          </w:p>
          <w:p w14:paraId="22E6DE71" w14:textId="77777777" w:rsidR="00D82F9A" w:rsidRDefault="00410479">
            <w:pPr>
              <w:autoSpaceDE w:val="0"/>
              <w:autoSpaceDN w:val="0"/>
              <w:adjustRightInd w:val="0"/>
              <w:snapToGrid w:val="0"/>
              <w:spacing w:before="0" w:after="0" w:line="240" w:lineRule="auto"/>
              <w:rPr>
                <w:color w:val="FF0000"/>
                <w:lang w:eastAsia="zh-CN"/>
              </w:rPr>
            </w:pPr>
            <w:r>
              <w:rPr>
                <w:color w:val="FF0000"/>
                <w:lang w:eastAsia="zh-CN"/>
              </w:rPr>
              <w:t>---------------------------- Start of Text Proposal for TS 38.213 -----------------------------</w:t>
            </w:r>
          </w:p>
          <w:p w14:paraId="0DF05C9C" w14:textId="77777777" w:rsidR="00D82F9A" w:rsidRDefault="00410479">
            <w:pPr>
              <w:spacing w:before="0" w:after="0" w:line="240" w:lineRule="auto"/>
              <w:jc w:val="center"/>
              <w:rPr>
                <w:rFonts w:eastAsiaTheme="minorEastAsia"/>
                <w:color w:val="FF0000"/>
                <w:lang w:eastAsia="zh-CN"/>
              </w:rPr>
            </w:pPr>
            <w:r>
              <w:rPr>
                <w:rFonts w:eastAsia="MS Mincho"/>
                <w:color w:val="FF0000"/>
                <w:lang w:eastAsia="zh-CN"/>
              </w:rPr>
              <w:t>&lt; Unchanged parts are omitted &gt;</w:t>
            </w:r>
            <w:bookmarkStart w:id="33" w:name="_Toc29894852"/>
            <w:bookmarkStart w:id="34" w:name="_Toc29899569"/>
            <w:bookmarkStart w:id="35" w:name="_Toc45699206"/>
            <w:bookmarkStart w:id="36" w:name="_Toc26719417"/>
            <w:bookmarkStart w:id="37" w:name="_Toc20311592"/>
            <w:bookmarkStart w:id="38" w:name="_Hlk146123904"/>
            <w:bookmarkStart w:id="39" w:name="_Toc29917306"/>
            <w:bookmarkStart w:id="40" w:name="_Toc106629448"/>
            <w:bookmarkStart w:id="41" w:name="_Toc29899151"/>
            <w:bookmarkStart w:id="42" w:name="_Toc12021480"/>
            <w:bookmarkStart w:id="43" w:name="_Toc36498180"/>
          </w:p>
          <w:p w14:paraId="591D920E" w14:textId="77777777" w:rsidR="00D82F9A" w:rsidRDefault="00410479">
            <w:pPr>
              <w:spacing w:before="0" w:after="0" w:line="240" w:lineRule="auto"/>
              <w:rPr>
                <w:rFonts w:eastAsia="MS Mincho"/>
                <w:color w:val="FF0000"/>
                <w:lang w:eastAsia="zh-CN"/>
              </w:rPr>
            </w:pPr>
            <w:r>
              <w:t>9.2.5</w:t>
            </w:r>
            <w:r>
              <w:tab/>
              <w:t>UE procedure for reporting multiple UCI types</w:t>
            </w:r>
            <w:bookmarkEnd w:id="33"/>
            <w:bookmarkEnd w:id="34"/>
            <w:bookmarkEnd w:id="35"/>
            <w:bookmarkEnd w:id="36"/>
            <w:bookmarkEnd w:id="37"/>
            <w:bookmarkEnd w:id="38"/>
            <w:bookmarkEnd w:id="39"/>
            <w:bookmarkEnd w:id="40"/>
            <w:bookmarkEnd w:id="41"/>
            <w:bookmarkEnd w:id="42"/>
            <w:bookmarkEnd w:id="43"/>
          </w:p>
          <w:p w14:paraId="5E790491" w14:textId="77777777" w:rsidR="00D82F9A" w:rsidRDefault="00410479">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63B11494"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1B6F4CCE"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17E248EA" w14:textId="77777777" w:rsidR="00D82F9A" w:rsidRDefault="00410479">
            <w:pPr>
              <w:pStyle w:val="0Maintext"/>
              <w:adjustRightInd w:val="0"/>
              <w:snapToGrid w:val="0"/>
              <w:spacing w:before="0" w:after="0" w:afterAutospacing="0" w:line="240" w:lineRule="auto"/>
              <w:ind w:firstLine="0"/>
              <w:rPr>
                <w:rFonts w:eastAsiaTheme="minorEastAsia" w:cs="Times New Roman"/>
                <w:color w:val="FF0000"/>
                <w:lang w:eastAsia="zh-CN"/>
              </w:rPr>
            </w:pPr>
            <w:r>
              <w:rPr>
                <w:rFonts w:eastAsiaTheme="minorEastAsia" w:cs="Times New Roman"/>
                <w:color w:val="FF0000"/>
                <w:lang w:eastAsia="zh-CN"/>
              </w:rPr>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5F13F6D2" w14:textId="77777777" w:rsidR="00D82F9A" w:rsidRDefault="00410479">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1BF0D0E0" w14:textId="77777777" w:rsidR="00D82F9A" w:rsidRDefault="00410479">
            <w:pPr>
              <w:autoSpaceDE w:val="0"/>
              <w:autoSpaceDN w:val="0"/>
              <w:adjustRightInd w:val="0"/>
              <w:snapToGrid w:val="0"/>
              <w:spacing w:before="0" w:after="0" w:line="240" w:lineRule="auto"/>
              <w:rPr>
                <w:color w:val="FF0000"/>
                <w:lang w:eastAsia="zh-CN"/>
              </w:rPr>
            </w:pPr>
            <w:r>
              <w:rPr>
                <w:color w:val="FF0000"/>
                <w:lang w:eastAsia="zh-CN"/>
              </w:rPr>
              <w:t>--------------------------------------- End of Text Proposal ----------------------------------</w:t>
            </w:r>
          </w:p>
          <w:p w14:paraId="0089DB26" w14:textId="77777777" w:rsidR="00D82F9A" w:rsidRDefault="00D82F9A">
            <w:pPr>
              <w:autoSpaceDE w:val="0"/>
              <w:autoSpaceDN w:val="0"/>
              <w:adjustRightInd w:val="0"/>
              <w:snapToGrid w:val="0"/>
              <w:spacing w:before="0" w:after="0" w:line="240" w:lineRule="auto"/>
              <w:rPr>
                <w:color w:val="FF0000"/>
                <w:lang w:eastAsia="zh-CN"/>
              </w:rPr>
            </w:pPr>
          </w:p>
          <w:p w14:paraId="43A8F601" w14:textId="77777777" w:rsidR="00D82F9A" w:rsidRDefault="00410479">
            <w:pPr>
              <w:pStyle w:val="0Maintext"/>
              <w:adjustRightInd w:val="0"/>
              <w:snapToGrid w:val="0"/>
              <w:spacing w:before="0" w:after="0" w:afterAutospacing="0" w:line="240" w:lineRule="auto"/>
              <w:ind w:firstLine="0"/>
              <w:rPr>
                <w:rFonts w:eastAsia="SimSun" w:cs="Times New Roman"/>
                <w:b/>
                <w:u w:val="single"/>
                <w:lang w:val="en-US" w:eastAsia="zh-CN"/>
              </w:rPr>
            </w:pPr>
            <w:r>
              <w:rPr>
                <w:rFonts w:eastAsia="SimSun" w:cs="Times New Roman"/>
                <w:b/>
                <w:u w:val="single"/>
                <w:lang w:val="en-US" w:eastAsia="zh-CN"/>
              </w:rPr>
              <w:t>Reason for change:</w:t>
            </w:r>
          </w:p>
          <w:p w14:paraId="43F25CDB" w14:textId="77777777" w:rsidR="00D82F9A" w:rsidRDefault="00410479">
            <w:pPr>
              <w:pStyle w:val="Caption"/>
              <w:spacing w:before="0" w:after="0" w:line="240" w:lineRule="auto"/>
              <w:jc w:val="left"/>
              <w:rPr>
                <w:sz w:val="20"/>
                <w:szCs w:val="20"/>
              </w:rPr>
            </w:pPr>
            <w:r>
              <w:rPr>
                <w:b w:val="0"/>
                <w:bCs w:val="0"/>
                <w:sz w:val="20"/>
                <w:szCs w:val="20"/>
                <w:lang w:eastAsia="zh-CN"/>
              </w:rPr>
              <w:t xml:space="preserve">The UE behavior to handle Rel-18 </w:t>
            </w:r>
            <w:r>
              <w:rPr>
                <w:sz w:val="20"/>
                <w:szCs w:val="20"/>
                <w:lang w:eastAsia="zh-CN"/>
              </w:rPr>
              <w:t>CG PUSCH TO</w:t>
            </w:r>
            <w:r>
              <w:rPr>
                <w:b w:val="0"/>
                <w:bCs w:val="0"/>
                <w:sz w:val="20"/>
                <w:szCs w:val="20"/>
                <w:lang w:eastAsia="zh-CN"/>
              </w:rPr>
              <w:t>s</w:t>
            </w:r>
            <w:r>
              <w:rPr>
                <w:sz w:val="20"/>
                <w:szCs w:val="20"/>
                <w:lang w:eastAsia="zh-CN"/>
              </w:rPr>
              <w:t xml:space="preserve"> </w:t>
            </w:r>
            <w:r>
              <w:rPr>
                <w:b w:val="0"/>
                <w:bCs w:val="0"/>
                <w:sz w:val="20"/>
                <w:szCs w:val="20"/>
                <w:lang w:eastAsia="zh-CN"/>
              </w:rPr>
              <w:t xml:space="preserve">during the non-active periods of cell DRX is not clear in the current Rel-18 RAN1 specification.  </w:t>
            </w:r>
          </w:p>
          <w:p w14:paraId="43E1105B" w14:textId="77777777" w:rsidR="00D82F9A" w:rsidRDefault="00410479">
            <w:pPr>
              <w:pStyle w:val="B10"/>
              <w:spacing w:before="0" w:after="0" w:line="240" w:lineRule="auto"/>
              <w:ind w:left="0" w:firstLine="0"/>
              <w:rPr>
                <w:rFonts w:eastAsia="SimSun"/>
                <w:b/>
                <w:sz w:val="20"/>
                <w:szCs w:val="20"/>
                <w:u w:val="single"/>
                <w:lang w:eastAsia="zh-CN"/>
              </w:rPr>
            </w:pPr>
            <w:r>
              <w:rPr>
                <w:rFonts w:eastAsia="SimSun"/>
                <w:b/>
                <w:sz w:val="20"/>
                <w:szCs w:val="20"/>
                <w:u w:val="single"/>
                <w:lang w:eastAsia="zh-CN"/>
              </w:rPr>
              <w:t>Summary of change:</w:t>
            </w:r>
          </w:p>
          <w:p w14:paraId="2C3D41E2" w14:textId="77777777" w:rsidR="00D82F9A" w:rsidRDefault="00410479">
            <w:pPr>
              <w:pStyle w:val="B10"/>
              <w:spacing w:before="0" w:after="0" w:line="240" w:lineRule="auto"/>
              <w:ind w:left="0" w:firstLine="0"/>
              <w:rPr>
                <w:rFonts w:eastAsia="SimSun"/>
                <w:sz w:val="20"/>
                <w:szCs w:val="20"/>
                <w:lang w:val="en-GB" w:eastAsia="zh-CN"/>
              </w:rPr>
            </w:pPr>
            <w:r>
              <w:rPr>
                <w:rFonts w:eastAsia="SimSun"/>
                <w:sz w:val="20"/>
                <w:szCs w:val="20"/>
                <w:lang w:val="en-GB" w:eastAsia="zh-CN"/>
              </w:rPr>
              <w:t>Clarify that the UE can use CG PUSCH TOs that are located in the non-active periods of cell DRX while there is a UTO-UCI indicates value ‘0’ for the corresponding CG PUSCH TO.</w:t>
            </w:r>
          </w:p>
          <w:p w14:paraId="4515583D" w14:textId="77777777" w:rsidR="00D82F9A" w:rsidRDefault="00410479">
            <w:pPr>
              <w:pStyle w:val="B10"/>
              <w:spacing w:before="0" w:after="0" w:line="240" w:lineRule="auto"/>
              <w:ind w:left="0" w:firstLine="0"/>
              <w:rPr>
                <w:rFonts w:eastAsia="SimSun"/>
                <w:b/>
                <w:sz w:val="20"/>
                <w:szCs w:val="20"/>
                <w:u w:val="single"/>
                <w:lang w:eastAsia="zh-CN"/>
              </w:rPr>
            </w:pPr>
            <w:r>
              <w:rPr>
                <w:rFonts w:eastAsia="SimSun"/>
                <w:b/>
                <w:sz w:val="20"/>
                <w:szCs w:val="20"/>
                <w:u w:val="single"/>
                <w:lang w:eastAsia="zh-CN"/>
              </w:rPr>
              <w:t>Consequence if not approved:</w:t>
            </w:r>
          </w:p>
          <w:p w14:paraId="5EE6ED88"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UE behaviour of handling </w:t>
            </w:r>
            <w:r>
              <w:rPr>
                <w:rFonts w:eastAsiaTheme="minorEastAsia" w:cs="Times New Roman"/>
                <w:lang w:val="en-US" w:eastAsia="zh-CN"/>
              </w:rPr>
              <w:t>CG PUSCH TOs will not be clear when these TOs are located in the non-active periods of cell DRX</w:t>
            </w:r>
            <w:r>
              <w:rPr>
                <w:rFonts w:eastAsia="SimSun" w:cs="Times New Roman"/>
                <w:lang w:eastAsia="zh-CN"/>
              </w:rPr>
              <w:t>.</w:t>
            </w:r>
          </w:p>
          <w:p w14:paraId="5C335E49" w14:textId="77777777" w:rsidR="00D82F9A" w:rsidRDefault="00410479">
            <w:pPr>
              <w:autoSpaceDE w:val="0"/>
              <w:autoSpaceDN w:val="0"/>
              <w:adjustRightInd w:val="0"/>
              <w:snapToGrid w:val="0"/>
              <w:spacing w:before="0" w:after="0" w:line="240" w:lineRule="auto"/>
              <w:rPr>
                <w:color w:val="FF0000"/>
                <w:lang w:eastAsia="zh-CN"/>
              </w:rPr>
            </w:pPr>
            <w:r>
              <w:rPr>
                <w:color w:val="FF0000"/>
                <w:lang w:eastAsia="zh-CN"/>
              </w:rPr>
              <w:t>---------------------------- Start of Text Proposal for TS 38.213 -----------------------------</w:t>
            </w:r>
          </w:p>
          <w:p w14:paraId="39B4F53B" w14:textId="77777777" w:rsidR="00D82F9A" w:rsidRDefault="00410479">
            <w:pPr>
              <w:spacing w:before="0" w:after="0" w:line="240" w:lineRule="auto"/>
              <w:jc w:val="center"/>
              <w:rPr>
                <w:rFonts w:eastAsiaTheme="minorEastAsia"/>
                <w:color w:val="FF0000"/>
                <w:lang w:eastAsia="zh-CN"/>
              </w:rPr>
            </w:pPr>
            <w:r>
              <w:rPr>
                <w:rFonts w:eastAsia="MS Mincho"/>
                <w:color w:val="FF0000"/>
                <w:lang w:eastAsia="zh-CN"/>
              </w:rPr>
              <w:t>&lt; Unchanged parts are omitted &gt;</w:t>
            </w:r>
          </w:p>
          <w:p w14:paraId="6E30A2AF" w14:textId="77777777" w:rsidR="00D82F9A" w:rsidRDefault="00410479">
            <w:pPr>
              <w:spacing w:before="0" w:after="0" w:line="240" w:lineRule="auto"/>
              <w:rPr>
                <w:rFonts w:eastAsia="MS Mincho"/>
                <w:color w:val="FF0000"/>
                <w:lang w:eastAsia="zh-CN"/>
              </w:rPr>
            </w:pPr>
            <w:r>
              <w:t>9.3.1</w:t>
            </w:r>
            <w:r>
              <w:tab/>
              <w:t>UE procedure for reporting UTO-UCI</w:t>
            </w:r>
          </w:p>
          <w:p w14:paraId="5ADE1400" w14:textId="77777777" w:rsidR="00D82F9A" w:rsidRDefault="00410479">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14B22ABB" w14:textId="77777777" w:rsidR="00D82F9A" w:rsidRDefault="00410479">
            <w:pPr>
              <w:pStyle w:val="0Maintext"/>
              <w:adjustRightInd w:val="0"/>
              <w:snapToGrid w:val="0"/>
              <w:spacing w:before="0" w:after="0" w:afterAutospacing="0" w:line="240" w:lineRule="auto"/>
              <w:rPr>
                <w:rFonts w:eastAsiaTheme="minorEastAsia" w:cs="Times New Roman"/>
                <w:lang w:eastAsia="zh-CN"/>
              </w:rPr>
            </w:pPr>
            <w:r>
              <w:rPr>
                <w:rFonts w:eastAsiaTheme="minorEastAsia" w:cs="Times New Roman"/>
                <w:lang w:eastAsia="zh-CN"/>
              </w:rPr>
              <w:t xml:space="preserve">If the UE is provided </w:t>
            </w:r>
            <w:proofErr w:type="spellStart"/>
            <w:r>
              <w:rPr>
                <w:rFonts w:eastAsiaTheme="minorEastAsia" w:cs="Times New Roman"/>
                <w:i/>
                <w:iCs/>
                <w:lang w:eastAsia="zh-CN"/>
              </w:rPr>
              <w:t>nrof_UTO_UCI</w:t>
            </w:r>
            <w:proofErr w:type="spellEnd"/>
            <w:r>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in </w:t>
            </w:r>
            <w:proofErr w:type="spellStart"/>
            <w:r>
              <w:rPr>
                <w:rFonts w:eastAsiaTheme="minorEastAsia" w:cs="Times New Roman"/>
                <w:i/>
                <w:iCs/>
                <w:lang w:eastAsia="zh-CN"/>
              </w:rPr>
              <w:t>configuredGrantConfig</w:t>
            </w:r>
            <w:proofErr w:type="spellEnd"/>
            <w:r>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in each CG-PUSCH transmission for the CG-PUSCH configuration. </w:t>
            </w:r>
          </w:p>
          <w:p w14:paraId="121DFC89" w14:textId="77777777" w:rsidR="00D82F9A" w:rsidRDefault="00410479">
            <w:pPr>
              <w:pStyle w:val="0Maintext"/>
              <w:adjustRightInd w:val="0"/>
              <w:snapToGrid w:val="0"/>
              <w:spacing w:before="0" w:after="0" w:afterAutospacing="0" w:line="240" w:lineRule="auto"/>
              <w:rPr>
                <w:rFonts w:eastAsiaTheme="minorEastAsia" w:cs="Times New Roman"/>
                <w:lang w:eastAsia="zh-CN"/>
              </w:rPr>
            </w:pPr>
            <w:r>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w:t>
            </w:r>
            <w:proofErr w:type="spellStart"/>
            <w:r>
              <w:rPr>
                <w:rFonts w:eastAsiaTheme="minorEastAsia" w:cs="Times New Roman"/>
                <w:lang w:eastAsia="zh-CN"/>
              </w:rPr>
              <w:t>mit</w:t>
            </w:r>
            <w:proofErr w:type="spellEnd"/>
            <w:r>
              <w:rPr>
                <w:rFonts w:eastAsiaTheme="minorEastAsia" w:cs="Times New Roman"/>
                <w:lang w:eastAsia="zh-CN"/>
              </w:rPr>
              <w:t xml:space="preserve"> CG-PUSCH in the CG-PUSCH TO. </w:t>
            </w:r>
            <w:r>
              <w:rPr>
                <w:rFonts w:eastAsiaTheme="minorEastAsia" w:cs="Times New Roman"/>
                <w:color w:val="FF0000"/>
                <w:lang w:eastAsia="zh-CN"/>
              </w:rPr>
              <w:t xml:space="preserve">If cell DRX is activated and the UE indicates by UTO-UCI the value </w:t>
            </w:r>
            <w:r>
              <w:rPr>
                <w:rFonts w:eastAsiaTheme="minorEastAsia" w:cs="Times New Roman"/>
                <w:color w:val="FF0000"/>
                <w:lang w:eastAsia="zh-CN"/>
              </w:rPr>
              <w:lastRenderedPageBreak/>
              <w:t>of ‘0’ for the CG-PUSCH TO that is in the non-active periods of cell DRX, the UE may transmit CG-PUSCH on the corresponding CG-PUSCH TO.</w:t>
            </w:r>
          </w:p>
          <w:p w14:paraId="236DDAE1" w14:textId="77777777" w:rsidR="00D82F9A" w:rsidRDefault="00410479">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4872ABAD" w14:textId="77777777" w:rsidR="00D82F9A" w:rsidRDefault="00410479">
            <w:pPr>
              <w:autoSpaceDE w:val="0"/>
              <w:autoSpaceDN w:val="0"/>
              <w:adjustRightInd w:val="0"/>
              <w:snapToGrid w:val="0"/>
              <w:spacing w:before="0" w:after="0" w:line="240" w:lineRule="auto"/>
              <w:rPr>
                <w:color w:val="FF0000"/>
                <w:lang w:eastAsia="zh-CN"/>
              </w:rPr>
            </w:pPr>
            <w:r>
              <w:rPr>
                <w:color w:val="FF0000"/>
                <w:lang w:eastAsia="zh-CN"/>
              </w:rPr>
              <w:t>--------------------------------------- End of Text Proposal ----------------------------------</w:t>
            </w:r>
          </w:p>
          <w:p w14:paraId="7230DFB1" w14:textId="77777777" w:rsidR="00D82F9A" w:rsidRDefault="00D82F9A">
            <w:pPr>
              <w:autoSpaceDE w:val="0"/>
              <w:autoSpaceDN w:val="0"/>
              <w:adjustRightInd w:val="0"/>
              <w:snapToGrid w:val="0"/>
              <w:spacing w:before="0" w:after="0" w:line="240" w:lineRule="auto"/>
              <w:rPr>
                <w:color w:val="FF0000"/>
                <w:lang w:eastAsia="zh-CN"/>
              </w:rPr>
            </w:pPr>
          </w:p>
          <w:bookmarkEnd w:id="32"/>
          <w:p w14:paraId="58026CF4" w14:textId="77777777" w:rsidR="00D82F9A" w:rsidRDefault="00D82F9A">
            <w:pPr>
              <w:spacing w:before="0" w:after="0" w:line="240" w:lineRule="auto"/>
            </w:pPr>
          </w:p>
        </w:tc>
      </w:tr>
      <w:tr w:rsidR="00D82F9A" w14:paraId="23002A2D" w14:textId="77777777">
        <w:tc>
          <w:tcPr>
            <w:tcW w:w="1165" w:type="dxa"/>
          </w:tcPr>
          <w:p w14:paraId="4CCFE78F" w14:textId="77777777" w:rsidR="00D82F9A" w:rsidRDefault="00410479">
            <w:pPr>
              <w:spacing w:before="0" w:after="0" w:line="240" w:lineRule="auto"/>
            </w:pPr>
            <w:r>
              <w:lastRenderedPageBreak/>
              <w:t>[2] Nokia, NSB</w:t>
            </w:r>
          </w:p>
        </w:tc>
        <w:tc>
          <w:tcPr>
            <w:tcW w:w="8185" w:type="dxa"/>
          </w:tcPr>
          <w:p w14:paraId="5EF329CC" w14:textId="77777777" w:rsidR="00D82F9A" w:rsidRDefault="00410479">
            <w:pPr>
              <w:spacing w:after="0" w:line="240" w:lineRule="auto"/>
            </w:pPr>
            <w:r>
              <w:t>Observation 14: Accounting for non-active periods of cell DTX in the HARQ-ACK codebook generation is important for the following reasons:</w:t>
            </w:r>
          </w:p>
          <w:p w14:paraId="31975093" w14:textId="77777777" w:rsidR="00D82F9A" w:rsidRDefault="00410479">
            <w:pPr>
              <w:pStyle w:val="ListParagraph"/>
              <w:numPr>
                <w:ilvl w:val="0"/>
                <w:numId w:val="27"/>
              </w:numPr>
              <w:spacing w:line="240" w:lineRule="auto"/>
              <w:rPr>
                <w:szCs w:val="20"/>
              </w:rPr>
            </w:pPr>
            <w:r>
              <w:rPr>
                <w:szCs w:val="20"/>
              </w:rPr>
              <w:t xml:space="preserve">It can help to reduce the HARQ-ACK payload size drastically especially for Type 1 HARQ-ACK codebook by simply neglecting ‘invalid’ PDSCH resource allocations. </w:t>
            </w:r>
          </w:p>
          <w:p w14:paraId="14FAEC99" w14:textId="77777777" w:rsidR="00D82F9A" w:rsidRDefault="00410479">
            <w:pPr>
              <w:pStyle w:val="ListParagraph"/>
              <w:numPr>
                <w:ilvl w:val="0"/>
                <w:numId w:val="27"/>
              </w:numPr>
              <w:spacing w:before="0" w:line="240" w:lineRule="auto"/>
              <w:rPr>
                <w:szCs w:val="20"/>
              </w:rPr>
            </w:pPr>
            <w:r>
              <w:rPr>
                <w:szCs w:val="20"/>
              </w:rPr>
              <w:t>Also, given that both gNB and UE have same understanding regarding the absence of a PDSCH transmission when the corresponding PDSCH allocation overlaps with cell DTX, it would be strange and useless to let the UE still provides HARQ-ACK bit for that PDSCH.</w:t>
            </w:r>
          </w:p>
          <w:p w14:paraId="79537136" w14:textId="77777777" w:rsidR="00D82F9A" w:rsidRDefault="00410479">
            <w:pPr>
              <w:spacing w:before="0" w:after="0" w:line="240" w:lineRule="auto"/>
            </w:pPr>
            <w:r>
              <w:t>Proposal 13: For HARQ-ACK codebook generation, at least for Type 1 HARQ-ACK codebook, the UE omits the HARQ-ACK bits, corresponding to a dropped PDSCH by UE due to overlapping with the non-active periods of cell DTX.</w:t>
            </w:r>
          </w:p>
          <w:p w14:paraId="112B1756" w14:textId="77777777" w:rsidR="00D82F9A" w:rsidRDefault="00D82F9A">
            <w:pPr>
              <w:spacing w:before="0" w:after="0" w:line="240" w:lineRule="auto"/>
            </w:pPr>
          </w:p>
          <w:p w14:paraId="3D2AF551" w14:textId="77777777" w:rsidR="00D82F9A" w:rsidRDefault="00410479">
            <w:pPr>
              <w:spacing w:before="0" w:after="0" w:line="240" w:lineRule="auto"/>
            </w:pPr>
            <w:r>
              <w:t xml:space="preserve">Observation 15: It’s important to define the UE </w:t>
            </w:r>
            <w:proofErr w:type="spellStart"/>
            <w:r>
              <w:t>behaviour</w:t>
            </w:r>
            <w:proofErr w:type="spellEnd"/>
            <w:r>
              <w:t xml:space="preserve"> with respect to UCI multiplexing considering the presence of cell DRX non-active periods (in one or more CCs), in order for the gNB to know on which PUSCH the UCI(s) is multiplexed or even whether the UCI(s) is dropped. Otherwise, if such UE </w:t>
            </w:r>
            <w:proofErr w:type="spellStart"/>
            <w:r>
              <w:t>behaviour</w:t>
            </w:r>
            <w:proofErr w:type="spellEnd"/>
            <w:r>
              <w:t xml:space="preserve"> is not defined, additional complexity would be added at the gNB as it would need to perform multiple hypotheses, and this would not be acceptable from a network vendor perspective.</w:t>
            </w:r>
          </w:p>
          <w:p w14:paraId="3411EB4F" w14:textId="77777777" w:rsidR="00D82F9A" w:rsidRDefault="00410479">
            <w:pPr>
              <w:spacing w:before="0" w:after="0" w:line="240" w:lineRule="auto"/>
              <w:jc w:val="center"/>
            </w:pPr>
            <w:r>
              <w:rPr>
                <w:noProof/>
                <w:lang w:val="de-DE" w:eastAsia="de-DE"/>
              </w:rPr>
              <w:drawing>
                <wp:inline distT="0" distB="0" distL="0" distR="0" wp14:anchorId="4FC314D5" wp14:editId="3B7B1671">
                  <wp:extent cx="4477385" cy="1503045"/>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40156" cy="1524483"/>
                          </a:xfrm>
                          <a:prstGeom prst="rect">
                            <a:avLst/>
                          </a:prstGeom>
                          <a:noFill/>
                        </pic:spPr>
                      </pic:pic>
                    </a:graphicData>
                  </a:graphic>
                </wp:inline>
              </w:drawing>
            </w:r>
          </w:p>
          <w:p w14:paraId="2E7D0919" w14:textId="77777777" w:rsidR="00D82F9A" w:rsidRDefault="00410479">
            <w:pPr>
              <w:spacing w:before="0" w:after="0" w:line="240" w:lineRule="auto"/>
              <w:jc w:val="center"/>
              <w:rPr>
                <w:b/>
              </w:rPr>
            </w:pPr>
            <w:r>
              <w:rPr>
                <w:b/>
              </w:rPr>
              <w:t>Figure 4: Example of handling overlapping UL transmissions including UCI multiplexing operation on PUSCH for cell and appropriately accounting for cell DRX non-active periods.</w:t>
            </w:r>
          </w:p>
          <w:p w14:paraId="0DD2BDEE" w14:textId="77777777" w:rsidR="00D82F9A" w:rsidRDefault="00410479">
            <w:pPr>
              <w:spacing w:before="0" w:after="0" w:line="240" w:lineRule="auto"/>
              <w:jc w:val="center"/>
            </w:pPr>
            <w:r>
              <w:rPr>
                <w:noProof/>
                <w:lang w:val="de-DE" w:eastAsia="de-DE"/>
              </w:rPr>
              <w:drawing>
                <wp:inline distT="0" distB="0" distL="0" distR="0" wp14:anchorId="34991795" wp14:editId="702A77E2">
                  <wp:extent cx="4599305" cy="1577340"/>
                  <wp:effectExtent l="0" t="0" r="0" b="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639483" cy="1591258"/>
                          </a:xfrm>
                          <a:prstGeom prst="rect">
                            <a:avLst/>
                          </a:prstGeom>
                          <a:noFill/>
                        </pic:spPr>
                      </pic:pic>
                    </a:graphicData>
                  </a:graphic>
                </wp:inline>
              </w:drawing>
            </w:r>
          </w:p>
          <w:p w14:paraId="68CD0FA0" w14:textId="77777777" w:rsidR="00D82F9A" w:rsidRDefault="00410479">
            <w:pPr>
              <w:spacing w:before="0" w:after="0" w:line="240" w:lineRule="auto"/>
              <w:jc w:val="center"/>
              <w:rPr>
                <w:b/>
                <w:bCs/>
              </w:rPr>
            </w:pPr>
            <w:r>
              <w:rPr>
                <w:b/>
                <w:bCs/>
              </w:rPr>
              <w:t>Figure 5: Example of handling overlapping UL transmissions without considering cell DRX non-active periods in the multiplexing operation. Step 1 is thus based on legacy handling.</w:t>
            </w:r>
          </w:p>
          <w:p w14:paraId="1DDD67DC" w14:textId="77777777" w:rsidR="00D82F9A" w:rsidRDefault="00D82F9A">
            <w:pPr>
              <w:spacing w:before="0" w:after="0" w:line="240" w:lineRule="auto"/>
            </w:pPr>
          </w:p>
          <w:p w14:paraId="51E62AA1" w14:textId="77777777" w:rsidR="00D82F9A" w:rsidRDefault="00410479">
            <w:pPr>
              <w:spacing w:after="0" w:line="240" w:lineRule="auto"/>
            </w:pPr>
            <w:r>
              <w:t>Proposal 14: RAN1 considers the impact of cell DRX non-active periods on the intra-UE handling of overlapping UL transmissions, in order to avoid unnecessary loss of HARQ-ACK / UCI information, by adopting the following operation/order:</w:t>
            </w:r>
          </w:p>
          <w:p w14:paraId="05FE35D0" w14:textId="77777777" w:rsidR="00D82F9A" w:rsidRDefault="00410479">
            <w:pPr>
              <w:pStyle w:val="ListParagraph"/>
              <w:numPr>
                <w:ilvl w:val="0"/>
                <w:numId w:val="28"/>
              </w:numPr>
              <w:spacing w:line="240" w:lineRule="auto"/>
              <w:rPr>
                <w:szCs w:val="20"/>
              </w:rPr>
            </w:pPr>
            <w:r>
              <w:rPr>
                <w:szCs w:val="20"/>
              </w:rPr>
              <w:lastRenderedPageBreak/>
              <w:t>First, exclude/drop any PUSCH from a set of PUSCH that would overlap with a PUCCH if this PUSCH overlaps with a cell DRX non-active period.</w:t>
            </w:r>
          </w:p>
          <w:p w14:paraId="04631F71" w14:textId="77777777" w:rsidR="00D82F9A" w:rsidRDefault="00410479">
            <w:pPr>
              <w:pStyle w:val="ListParagraph"/>
              <w:numPr>
                <w:ilvl w:val="0"/>
                <w:numId w:val="28"/>
              </w:numPr>
              <w:spacing w:before="0" w:line="240" w:lineRule="auto"/>
              <w:rPr>
                <w:szCs w:val="20"/>
              </w:rPr>
            </w:pPr>
            <w:r>
              <w:rPr>
                <w:szCs w:val="20"/>
              </w:rPr>
              <w:t>Then, handle the overlapping between the PUCCH and the remaining (non-dropped/ non-excluded) PUSCHs of the set of PUSCHs.</w:t>
            </w:r>
          </w:p>
          <w:p w14:paraId="69B9F256" w14:textId="77777777" w:rsidR="00D82F9A" w:rsidRDefault="00410479">
            <w:pPr>
              <w:spacing w:before="0" w:after="0" w:line="240" w:lineRule="auto"/>
            </w:pPr>
            <w:r>
              <w:t>Observation 16: PUCCH deferral operations in legacy consist of (i) deferral for PUCCH repetition operation (from Rel-15), and (ii) SPS HARQ-ACK deferral (from Rel-17).</w:t>
            </w:r>
          </w:p>
          <w:p w14:paraId="1D92C79A" w14:textId="77777777" w:rsidR="00D82F9A" w:rsidRDefault="00410479">
            <w:pPr>
              <w:spacing w:before="0" w:after="0" w:line="240" w:lineRule="auto"/>
            </w:pPr>
            <w:r>
              <w:t>Proposal 15: RAN1 shall account for cell DRX non-active periods in the (legacy) deferral for PUCCH repetition operation in order to avoid unnecessary dropping of PUCCH repetitions.</w:t>
            </w:r>
          </w:p>
        </w:tc>
      </w:tr>
      <w:tr w:rsidR="00D82F9A" w14:paraId="5EE7A61D" w14:textId="77777777">
        <w:tc>
          <w:tcPr>
            <w:tcW w:w="1165" w:type="dxa"/>
          </w:tcPr>
          <w:p w14:paraId="585EC1E9" w14:textId="77777777" w:rsidR="00D82F9A" w:rsidRDefault="00410479">
            <w:pPr>
              <w:spacing w:before="0" w:after="0" w:line="240" w:lineRule="auto"/>
            </w:pPr>
            <w:r>
              <w:lastRenderedPageBreak/>
              <w:t xml:space="preserve">[3] ZTE, </w:t>
            </w:r>
            <w:proofErr w:type="spellStart"/>
            <w:r>
              <w:t>Sanechips</w:t>
            </w:r>
            <w:proofErr w:type="spellEnd"/>
          </w:p>
        </w:tc>
        <w:tc>
          <w:tcPr>
            <w:tcW w:w="8185" w:type="dxa"/>
          </w:tcPr>
          <w:p w14:paraId="4641DF03" w14:textId="77777777" w:rsidR="00D82F9A" w:rsidRDefault="00410479">
            <w:pPr>
              <w:spacing w:after="0" w:line="240" w:lineRule="auto"/>
            </w:pPr>
            <w:r>
              <w:t xml:space="preserve">Observation 2: </w:t>
            </w:r>
            <w:r>
              <w:tab/>
              <w:t xml:space="preserve">In current specifications, legacy operations used to solve the issues related to partial overlapping have already been considered. </w:t>
            </w:r>
          </w:p>
          <w:p w14:paraId="681547FC" w14:textId="77777777" w:rsidR="00D82F9A" w:rsidRDefault="00410479">
            <w:pPr>
              <w:spacing w:before="0" w:after="0" w:line="240" w:lineRule="auto"/>
            </w:pPr>
            <w:r>
              <w:t>Proposal 1:</w:t>
            </w:r>
            <w:r>
              <w:tab/>
              <w:t>Legacy solutions can be reused to handle the transmission of the impacted channels/signals which partially overlap with cell DTX/DRX non-active time.</w:t>
            </w:r>
          </w:p>
          <w:p w14:paraId="13777CD8" w14:textId="77777777" w:rsidR="00D82F9A" w:rsidRDefault="00D82F9A">
            <w:pPr>
              <w:spacing w:before="0" w:after="0" w:line="240" w:lineRule="auto"/>
            </w:pPr>
          </w:p>
          <w:p w14:paraId="69FD2C54" w14:textId="77777777" w:rsidR="00D82F9A" w:rsidRDefault="00410479">
            <w:pPr>
              <w:spacing w:after="0" w:line="240" w:lineRule="auto"/>
            </w:pPr>
            <w:r>
              <w:t xml:space="preserve">Case 1: with cell DRX configuration, </w:t>
            </w:r>
          </w:p>
          <w:p w14:paraId="309A85C2" w14:textId="77777777" w:rsidR="00D82F9A" w:rsidRDefault="00410479">
            <w:pPr>
              <w:pStyle w:val="ListParagraph"/>
              <w:numPr>
                <w:ilvl w:val="0"/>
                <w:numId w:val="29"/>
              </w:numPr>
              <w:spacing w:line="240" w:lineRule="auto"/>
              <w:rPr>
                <w:szCs w:val="20"/>
              </w:rPr>
            </w:pPr>
            <w:r>
              <w:rPr>
                <w:szCs w:val="20"/>
              </w:rPr>
              <w:t xml:space="preserve">case 1-1: the PUCCH transmissions will be dropped during cell DRX non-active period </w:t>
            </w:r>
          </w:p>
          <w:p w14:paraId="330A24E4" w14:textId="77777777" w:rsidR="00D82F9A" w:rsidRDefault="00410479">
            <w:pPr>
              <w:pStyle w:val="ListParagraph"/>
              <w:numPr>
                <w:ilvl w:val="0"/>
                <w:numId w:val="29"/>
              </w:numPr>
              <w:spacing w:line="240" w:lineRule="auto"/>
              <w:rPr>
                <w:szCs w:val="20"/>
              </w:rPr>
            </w:pPr>
            <w:r>
              <w:rPr>
                <w:szCs w:val="20"/>
              </w:rPr>
              <w:t>case 1-2: the PUCCH transmissions are not impacted by cell DRX non-active period</w:t>
            </w:r>
          </w:p>
          <w:p w14:paraId="27360842" w14:textId="77777777" w:rsidR="00D82F9A" w:rsidRDefault="00410479">
            <w:pPr>
              <w:spacing w:before="0" w:after="0" w:line="240" w:lineRule="auto"/>
            </w:pPr>
            <w:r>
              <w:t>Case 2: without cell DRX configuration.</w:t>
            </w:r>
          </w:p>
        </w:tc>
      </w:tr>
      <w:tr w:rsidR="00D82F9A" w14:paraId="3D6832E3" w14:textId="77777777">
        <w:tc>
          <w:tcPr>
            <w:tcW w:w="1165" w:type="dxa"/>
          </w:tcPr>
          <w:p w14:paraId="77DC9414" w14:textId="77777777" w:rsidR="00D82F9A" w:rsidRDefault="00410479">
            <w:pPr>
              <w:spacing w:before="0" w:after="0" w:line="240" w:lineRule="auto"/>
            </w:pPr>
            <w:r>
              <w:t>[4] Fujitsu</w:t>
            </w:r>
          </w:p>
        </w:tc>
        <w:tc>
          <w:tcPr>
            <w:tcW w:w="8185" w:type="dxa"/>
          </w:tcPr>
          <w:p w14:paraId="6429B288" w14:textId="77777777" w:rsidR="00D82F9A" w:rsidRDefault="00410479">
            <w:pPr>
              <w:spacing w:after="0" w:line="240" w:lineRule="auto"/>
            </w:pPr>
            <w:r>
              <w:t xml:space="preserve">Proposal 2. </w:t>
            </w:r>
          </w:p>
          <w:p w14:paraId="2EB30192" w14:textId="77777777" w:rsidR="00D82F9A" w:rsidRDefault="00410479">
            <w:pPr>
              <w:spacing w:after="0" w:line="240" w:lineRule="auto"/>
            </w:pPr>
            <w:r>
              <w:t>• When activation/deactivation of cell DTX is based on RRC signaling, a UE does not transmit the HARQ-ACK feedback for a SPS PDSCH that overlaps with the cell DTX non-active period.</w:t>
            </w:r>
          </w:p>
          <w:p w14:paraId="245002AD" w14:textId="77777777" w:rsidR="00D82F9A" w:rsidRDefault="00410479">
            <w:pPr>
              <w:spacing w:before="0" w:after="0" w:line="240" w:lineRule="auto"/>
            </w:pPr>
            <w:r>
              <w:t>• When activation/deactivation of cell DTX is based on DCI, a UE transmits the HARQ-ACK feedback for a SPS PDSCH that overlaps with the cell DTX non-active period.</w:t>
            </w:r>
          </w:p>
          <w:tbl>
            <w:tblPr>
              <w:tblStyle w:val="TableGrid"/>
              <w:tblW w:w="0" w:type="auto"/>
              <w:tblLayout w:type="fixed"/>
              <w:tblLook w:val="04A0" w:firstRow="1" w:lastRow="0" w:firstColumn="1" w:lastColumn="0" w:noHBand="0" w:noVBand="1"/>
            </w:tblPr>
            <w:tblGrid>
              <w:gridCol w:w="7344"/>
            </w:tblGrid>
            <w:tr w:rsidR="00D82F9A" w14:paraId="337BD19D" w14:textId="77777777">
              <w:trPr>
                <w:trHeight w:val="944"/>
              </w:trPr>
              <w:tc>
                <w:tcPr>
                  <w:tcW w:w="7344" w:type="dxa"/>
                </w:tcPr>
                <w:p w14:paraId="2C836903"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48605A7A" w14:textId="77777777" w:rsidR="00D82F9A" w:rsidRDefault="00410479">
                  <w:pPr>
                    <w:pStyle w:val="0Maintext"/>
                    <w:spacing w:before="0" w:after="0" w:afterAutospacing="0" w:line="240" w:lineRule="auto"/>
                    <w:ind w:firstLine="0"/>
                    <w:rPr>
                      <w:rFonts w:cs="Times New Roman"/>
                      <w:iCs/>
                      <w:color w:val="C00000"/>
                      <w:lang w:val="en-US" w:eastAsia="zh-CN"/>
                    </w:rPr>
                  </w:pPr>
                  <w:r>
                    <w:rPr>
                      <w:rFonts w:cs="Times New Roman"/>
                      <w:iCs/>
                      <w:lang w:val="en-US" w:eastAsia="zh-CN"/>
                    </w:rPr>
                    <w:t xml:space="preserve">The HARQ-ACK feedback behavior is unclear for a SPS PDSCH that is not transmitted due to overlapping with the cell DTX non-active period.  </w:t>
                  </w:r>
                </w:p>
              </w:tc>
            </w:tr>
            <w:tr w:rsidR="00D82F9A" w14:paraId="6F00C181" w14:textId="77777777">
              <w:trPr>
                <w:trHeight w:val="1149"/>
              </w:trPr>
              <w:tc>
                <w:tcPr>
                  <w:tcW w:w="7344" w:type="dxa"/>
                </w:tcPr>
                <w:p w14:paraId="30253EF7"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Summary for Change:</w:t>
                  </w:r>
                </w:p>
                <w:p w14:paraId="1FED55C9" w14:textId="77777777" w:rsidR="00D82F9A" w:rsidRDefault="00410479">
                  <w:pPr>
                    <w:pStyle w:val="0Maintext"/>
                    <w:spacing w:before="0" w:after="0" w:afterAutospacing="0" w:line="240" w:lineRule="auto"/>
                    <w:ind w:firstLine="0"/>
                    <w:rPr>
                      <w:rFonts w:cs="Times New Roman"/>
                      <w:iCs/>
                      <w:color w:val="C00000"/>
                      <w:lang w:val="en-US" w:eastAsia="ja-JP"/>
                    </w:rPr>
                  </w:pPr>
                  <w:r>
                    <w:rPr>
                      <w:rFonts w:cs="Times New Roman"/>
                      <w:iCs/>
                      <w:lang w:val="en-US" w:eastAsia="zh-CN"/>
                    </w:rPr>
                    <w:t>Clarify that the UE does not transmit HARQ-ACK feedback when activation/deactivation of cell DTX is based on RRC signaling while the UE transmit UE does not transmit HARQ-ACK feedback when activation/deactivation of cell DTX is based on DCI signaling.</w:t>
                  </w:r>
                </w:p>
              </w:tc>
            </w:tr>
            <w:tr w:rsidR="00D82F9A" w14:paraId="5BDA6ADE" w14:textId="77777777">
              <w:trPr>
                <w:trHeight w:val="944"/>
              </w:trPr>
              <w:tc>
                <w:tcPr>
                  <w:tcW w:w="7344" w:type="dxa"/>
                </w:tcPr>
                <w:p w14:paraId="0B0C68A1"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76169837" w14:textId="77777777" w:rsidR="00D82F9A" w:rsidRDefault="00410479">
                  <w:pPr>
                    <w:pStyle w:val="0Maintext"/>
                    <w:spacing w:before="0" w:after="0" w:afterAutospacing="0" w:line="240" w:lineRule="auto"/>
                    <w:ind w:firstLine="0"/>
                    <w:rPr>
                      <w:rFonts w:cs="Times New Roman"/>
                      <w:iCs/>
                      <w:color w:val="C00000"/>
                      <w:u w:val="single"/>
                      <w:lang w:val="en-US" w:eastAsia="zh-CN"/>
                    </w:rPr>
                  </w:pPr>
                  <w:r>
                    <w:rPr>
                      <w:rFonts w:eastAsia="MS Mincho" w:cs="Times New Roman"/>
                      <w:lang w:eastAsia="ja-JP"/>
                    </w:rPr>
                    <w:t xml:space="preserve">The </w:t>
                  </w:r>
                  <w:proofErr w:type="spellStart"/>
                  <w:r>
                    <w:rPr>
                      <w:rFonts w:eastAsia="MS Mincho" w:cs="Times New Roman"/>
                      <w:lang w:eastAsia="ja-JP"/>
                    </w:rPr>
                    <w:t>gNB</w:t>
                  </w:r>
                  <w:proofErr w:type="spellEnd"/>
                  <w:r>
                    <w:rPr>
                      <w:rFonts w:eastAsia="MS Mincho" w:cs="Times New Roman"/>
                      <w:lang w:eastAsia="ja-JP"/>
                    </w:rPr>
                    <w:t xml:space="preserve"> and UE may have different understandings about the number of HARQ-ACK information bits included in the HARQ-ACK codebook.</w:t>
                  </w:r>
                  <w:r>
                    <w:rPr>
                      <w:rFonts w:cs="Times New Roman"/>
                      <w:iCs/>
                      <w:color w:val="C00000"/>
                      <w:u w:val="single"/>
                      <w:lang w:val="en-US" w:eastAsia="zh-CN"/>
                    </w:rPr>
                    <w:t xml:space="preserve">  </w:t>
                  </w:r>
                </w:p>
              </w:tc>
            </w:tr>
            <w:tr w:rsidR="00D82F9A" w14:paraId="304D1A8D" w14:textId="77777777">
              <w:trPr>
                <w:trHeight w:val="6240"/>
              </w:trPr>
              <w:tc>
                <w:tcPr>
                  <w:tcW w:w="7344" w:type="dxa"/>
                </w:tcPr>
                <w:p w14:paraId="6542AE46" w14:textId="77777777" w:rsidR="00D82F9A" w:rsidRDefault="00410479">
                  <w:pPr>
                    <w:pStyle w:val="Normal9pointspacing"/>
                    <w:spacing w:before="0" w:after="0"/>
                    <w:rPr>
                      <w:rFonts w:eastAsiaTheme="minorEastAsia"/>
                      <w:szCs w:val="20"/>
                      <w:lang w:val="en-US" w:eastAsia="zh-CN"/>
                    </w:rPr>
                  </w:pPr>
                  <w:r>
                    <w:rPr>
                      <w:rFonts w:eastAsiaTheme="minorEastAsia"/>
                      <w:szCs w:val="20"/>
                      <w:lang w:val="en-US"/>
                    </w:rPr>
                    <w:lastRenderedPageBreak/>
                    <w:t>----</w:t>
                  </w:r>
                  <w:r>
                    <w:rPr>
                      <w:rFonts w:eastAsiaTheme="minorEastAsia"/>
                      <w:szCs w:val="20"/>
                      <w:lang w:val="en-US" w:eastAsia="zh-CN"/>
                    </w:rPr>
                    <w:t>--------------------------------------- Start of the TP for TS38.213------------------------------------------</w:t>
                  </w:r>
                </w:p>
                <w:p w14:paraId="4A249549" w14:textId="77777777" w:rsidR="00D82F9A" w:rsidRDefault="00410479">
                  <w:pPr>
                    <w:pStyle w:val="Heading3"/>
                    <w:numPr>
                      <w:ilvl w:val="255"/>
                      <w:numId w:val="0"/>
                    </w:numPr>
                    <w:spacing w:before="0" w:after="0" w:line="240" w:lineRule="auto"/>
                    <w:ind w:right="200"/>
                    <w:rPr>
                      <w:rFonts w:ascii="Times New Roman" w:hAnsi="Times New Roman"/>
                      <w:color w:val="000000"/>
                      <w:sz w:val="20"/>
                    </w:rPr>
                  </w:pPr>
                  <w:r>
                    <w:rPr>
                      <w:rFonts w:ascii="Times New Roman" w:hAnsi="Times New Roman"/>
                      <w:color w:val="000000"/>
                      <w:sz w:val="20"/>
                    </w:rPr>
                    <w:t>9.1</w:t>
                  </w:r>
                  <w:r>
                    <w:rPr>
                      <w:rFonts w:ascii="Times New Roman" w:hAnsi="Times New Roman"/>
                      <w:color w:val="000000"/>
                      <w:sz w:val="20"/>
                    </w:rPr>
                    <w:tab/>
                    <w:t>HARQ-ACK codebook determination</w:t>
                  </w:r>
                </w:p>
                <w:p w14:paraId="787FF3E6" w14:textId="77777777" w:rsidR="00D82F9A" w:rsidRDefault="00D82F9A">
                  <w:pPr>
                    <w:spacing w:before="0" w:after="0" w:line="240" w:lineRule="auto"/>
                  </w:pPr>
                </w:p>
                <w:p w14:paraId="5FBCAB59" w14:textId="77777777" w:rsidR="00D82F9A" w:rsidRDefault="00410479">
                  <w:pPr>
                    <w:spacing w:before="0" w:after="0" w:line="240" w:lineRule="auto"/>
                  </w:pPr>
                  <w:r>
                    <w:t>&lt;Unrelated part omitted&gt;</w:t>
                  </w:r>
                </w:p>
                <w:p w14:paraId="64066BA4" w14:textId="77777777" w:rsidR="00D82F9A" w:rsidRDefault="00D82F9A">
                  <w:pPr>
                    <w:spacing w:before="0" w:after="0" w:line="240" w:lineRule="auto"/>
                  </w:pPr>
                </w:p>
                <w:p w14:paraId="655C6B83" w14:textId="77777777" w:rsidR="00D82F9A" w:rsidRDefault="00410479">
                  <w:pPr>
                    <w:spacing w:before="0" w:after="0" w:line="240" w:lineRule="auto"/>
                  </w:pPr>
                  <w:r>
                    <w:t>If a UE is configured to receive SPS PDSCHs in a slot for SPS configurations that are indicated to be released by a DCI format, and if the UE receives the PDCCH providing the DCI format in the slot,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259560E0" w14:textId="77777777" w:rsidR="00D82F9A" w:rsidRDefault="00410479">
                  <w:pPr>
                    <w:spacing w:before="0" w:after="0" w:line="240" w:lineRule="auto"/>
                    <w:rPr>
                      <w:color w:val="FF0000"/>
                    </w:rPr>
                  </w:pPr>
                  <w:r>
                    <w:rPr>
                      <w:color w:val="FF0000"/>
                    </w:rPr>
                    <w:t xml:space="preserve">If a UE is provided with </w:t>
                  </w:r>
                  <w:proofErr w:type="spellStart"/>
                  <w:r>
                    <w:rPr>
                      <w:i/>
                      <w:iCs/>
                      <w:color w:val="FF0000"/>
                    </w:rPr>
                    <w:t>cellDTXDRXConfig</w:t>
                  </w:r>
                  <w:proofErr w:type="spellEnd"/>
                  <w:r>
                    <w:rPr>
                      <w:color w:val="FF0000"/>
                    </w:rPr>
                    <w:t xml:space="preserve">, and the UE is not provided with </w:t>
                  </w:r>
                  <w:r>
                    <w:rPr>
                      <w:i/>
                      <w:iCs/>
                      <w:color w:val="FF0000"/>
                    </w:rPr>
                    <w:t>position-</w:t>
                  </w:r>
                  <w:proofErr w:type="spellStart"/>
                  <w:r>
                    <w:rPr>
                      <w:i/>
                      <w:iCs/>
                      <w:color w:val="FF0000"/>
                    </w:rPr>
                    <w:t>inDCI</w:t>
                  </w:r>
                  <w:proofErr w:type="spellEnd"/>
                  <w:r>
                    <w:rPr>
                      <w:i/>
                      <w:iCs/>
                      <w:color w:val="FF0000"/>
                    </w:rPr>
                    <w:t>-</w:t>
                  </w:r>
                  <w:proofErr w:type="spellStart"/>
                  <w:r>
                    <w:rPr>
                      <w:i/>
                      <w:iCs/>
                      <w:color w:val="FF0000"/>
                    </w:rPr>
                    <w:t>cellDTRX</w:t>
                  </w:r>
                  <w:proofErr w:type="spellEnd"/>
                  <w:r>
                    <w:rPr>
                      <w:color w:val="FF0000"/>
                    </w:rPr>
                    <w:t>, and the UE is configured to receive SPS PDSCHs in a slot for SPS, and if the SPS PDSCH receptions that are outside the active period of the serving cell, the UE does not expect to receive the SPS PDSCHs, does not generate HARQ-ACK information for the SPS PDSCH receptions.</w:t>
                  </w:r>
                </w:p>
                <w:p w14:paraId="6EB23482" w14:textId="77777777" w:rsidR="00D82F9A" w:rsidRDefault="00410479">
                  <w:pPr>
                    <w:spacing w:before="0" w:after="0" w:line="240" w:lineRule="auto"/>
                    <w:rPr>
                      <w:color w:val="FF0000"/>
                    </w:rPr>
                  </w:pPr>
                  <w:r>
                    <w:rPr>
                      <w:color w:val="FF0000"/>
                    </w:rPr>
                    <w:t xml:space="preserve">If a UE is provided with </w:t>
                  </w:r>
                  <w:proofErr w:type="spellStart"/>
                  <w:r>
                    <w:rPr>
                      <w:i/>
                      <w:iCs/>
                      <w:color w:val="FF0000"/>
                    </w:rPr>
                    <w:t>cellDTXDRXConfig</w:t>
                  </w:r>
                  <w:proofErr w:type="spellEnd"/>
                  <w:r>
                    <w:rPr>
                      <w:color w:val="FF0000"/>
                    </w:rPr>
                    <w:t xml:space="preserve"> and </w:t>
                  </w:r>
                  <w:r>
                    <w:rPr>
                      <w:i/>
                      <w:iCs/>
                      <w:color w:val="FF0000"/>
                    </w:rPr>
                    <w:t>position-</w:t>
                  </w:r>
                  <w:proofErr w:type="spellStart"/>
                  <w:r>
                    <w:rPr>
                      <w:i/>
                      <w:iCs/>
                      <w:color w:val="FF0000"/>
                    </w:rPr>
                    <w:t>inDCI</w:t>
                  </w:r>
                  <w:proofErr w:type="spellEnd"/>
                  <w:r>
                    <w:rPr>
                      <w:i/>
                      <w:iCs/>
                      <w:color w:val="FF0000"/>
                    </w:rPr>
                    <w:t>-</w:t>
                  </w:r>
                  <w:proofErr w:type="spellStart"/>
                  <w:r>
                    <w:rPr>
                      <w:i/>
                      <w:iCs/>
                      <w:color w:val="FF0000"/>
                    </w:rPr>
                    <w:t>cellDTRX</w:t>
                  </w:r>
                  <w:proofErr w:type="spellEnd"/>
                  <w:r>
                    <w:rPr>
                      <w:color w:val="FF0000"/>
                    </w:rPr>
                    <w:t>, and the UE is configured to receive SPS PDSCHs in a slot for SPS, the UE generates corresponding HARQ-ACK information bits.</w:t>
                  </w:r>
                </w:p>
                <w:p w14:paraId="459555D7" w14:textId="77777777" w:rsidR="00D82F9A" w:rsidRDefault="00D82F9A">
                  <w:pPr>
                    <w:spacing w:before="0" w:after="0" w:line="240" w:lineRule="auto"/>
                    <w:rPr>
                      <w:color w:val="FF0000"/>
                    </w:rPr>
                  </w:pPr>
                </w:p>
                <w:p w14:paraId="0D0AE144" w14:textId="77777777" w:rsidR="00D82F9A" w:rsidRDefault="00410479">
                  <w:pPr>
                    <w:spacing w:before="0" w:after="0" w:line="240" w:lineRule="auto"/>
                  </w:pPr>
                  <w:r>
                    <w:t>&lt;Unrelated part omitted&gt;</w:t>
                  </w:r>
                </w:p>
                <w:p w14:paraId="75709E1B" w14:textId="77777777" w:rsidR="00D82F9A" w:rsidRDefault="00410479">
                  <w:pPr>
                    <w:pStyle w:val="Normal9pointspacing"/>
                    <w:spacing w:before="0" w:after="0"/>
                    <w:rPr>
                      <w:rFonts w:eastAsiaTheme="minorEastAsia"/>
                      <w:szCs w:val="20"/>
                      <w:lang w:val="en-US" w:eastAsia="zh-CN"/>
                    </w:rPr>
                  </w:pPr>
                  <w:r>
                    <w:rPr>
                      <w:rFonts w:eastAsiaTheme="minorEastAsia"/>
                      <w:szCs w:val="20"/>
                      <w:lang w:val="en-US" w:eastAsia="zh-CN"/>
                    </w:rPr>
                    <w:t>------------------------------------------- End of the TP for TS38.213----------------------------------------</w:t>
                  </w:r>
                </w:p>
                <w:p w14:paraId="7C6E58AF" w14:textId="77777777" w:rsidR="00D82F9A" w:rsidRDefault="00D82F9A">
                  <w:pPr>
                    <w:pStyle w:val="BodyText"/>
                    <w:spacing w:before="0" w:after="0" w:line="240" w:lineRule="auto"/>
                    <w:rPr>
                      <w:rFonts w:ascii="Times New Roman" w:hAnsi="Times New Roman"/>
                      <w:szCs w:val="20"/>
                      <w:lang w:eastAsia="zh-CN"/>
                    </w:rPr>
                  </w:pPr>
                </w:p>
              </w:tc>
            </w:tr>
          </w:tbl>
          <w:p w14:paraId="19005922" w14:textId="77777777" w:rsidR="00D82F9A" w:rsidRDefault="00D82F9A">
            <w:pPr>
              <w:spacing w:before="0" w:after="0" w:line="240" w:lineRule="auto"/>
            </w:pPr>
          </w:p>
        </w:tc>
      </w:tr>
      <w:tr w:rsidR="00D82F9A" w14:paraId="174A8C05" w14:textId="77777777">
        <w:tc>
          <w:tcPr>
            <w:tcW w:w="1165" w:type="dxa"/>
          </w:tcPr>
          <w:p w14:paraId="6174F785" w14:textId="77777777" w:rsidR="00D82F9A" w:rsidRDefault="00410479">
            <w:pPr>
              <w:spacing w:before="0" w:after="0" w:line="240" w:lineRule="auto"/>
            </w:pPr>
            <w:r>
              <w:lastRenderedPageBreak/>
              <w:t>[5] vivo</w:t>
            </w:r>
          </w:p>
        </w:tc>
        <w:tc>
          <w:tcPr>
            <w:tcW w:w="8185" w:type="dxa"/>
          </w:tcPr>
          <w:p w14:paraId="5F4886FA" w14:textId="77777777" w:rsidR="00D82F9A" w:rsidRDefault="00410479">
            <w:pPr>
              <w:spacing w:before="0" w:after="0" w:line="240" w:lineRule="auto"/>
            </w:pPr>
            <w:r>
              <w:t>Proposal 1: Adopt TP1 in Appendix to support the following: if L1 activation/deactivation of cell DTX is not configured, the HARQ feedback is not transmitted for cancelled SPS PDSCH in non-active period of cell DTX; otherwise, it should be transmitted.</w:t>
            </w:r>
          </w:p>
          <w:p w14:paraId="7C6F009B" w14:textId="77777777" w:rsidR="00D82F9A" w:rsidRDefault="00D82F9A">
            <w:pPr>
              <w:spacing w:before="0" w:after="0" w:line="240" w:lineRule="auto"/>
            </w:pPr>
          </w:p>
          <w:tbl>
            <w:tblPr>
              <w:tblStyle w:val="TableGrid"/>
              <w:tblW w:w="0" w:type="auto"/>
              <w:tblLayout w:type="fixed"/>
              <w:tblLook w:val="04A0" w:firstRow="1" w:lastRow="0" w:firstColumn="1" w:lastColumn="0" w:noHBand="0" w:noVBand="1"/>
            </w:tblPr>
            <w:tblGrid>
              <w:gridCol w:w="7536"/>
            </w:tblGrid>
            <w:tr w:rsidR="00D82F9A" w14:paraId="2257622D" w14:textId="77777777">
              <w:trPr>
                <w:trHeight w:val="593"/>
              </w:trPr>
              <w:tc>
                <w:tcPr>
                  <w:tcW w:w="7536" w:type="dxa"/>
                </w:tcPr>
                <w:p w14:paraId="497727B4" w14:textId="77777777" w:rsidR="00D82F9A" w:rsidRDefault="00410479">
                  <w:pPr>
                    <w:spacing w:before="0" w:after="0" w:line="240" w:lineRule="auto"/>
                    <w:rPr>
                      <w:b/>
                      <w:bCs/>
                    </w:rPr>
                  </w:pPr>
                  <w:r>
                    <w:rPr>
                      <w:b/>
                      <w:bCs/>
                    </w:rPr>
                    <w:t>Reasons for change:</w:t>
                  </w:r>
                </w:p>
                <w:p w14:paraId="7B3B05B8" w14:textId="77777777" w:rsidR="00D82F9A" w:rsidRDefault="00410479">
                  <w:pPr>
                    <w:spacing w:before="0" w:after="0" w:line="240" w:lineRule="auto"/>
                    <w:rPr>
                      <w:rFonts w:eastAsiaTheme="minorEastAsia"/>
                      <w:lang w:eastAsia="zh-CN"/>
                    </w:rPr>
                  </w:pPr>
                  <w:r>
                    <w:rPr>
                      <w:rFonts w:eastAsiaTheme="minorEastAsia"/>
                      <w:lang w:eastAsia="zh-CN"/>
                    </w:rPr>
                    <w:t xml:space="preserve">For cancelled SPS PDSCH, the transmission of its HARQ feedback in RRC-based cell DTX/DRX case is wasting and may result in unnecessary UE power consumption. </w:t>
                  </w:r>
                </w:p>
              </w:tc>
            </w:tr>
            <w:tr w:rsidR="00D82F9A" w14:paraId="58088E8C" w14:textId="77777777">
              <w:trPr>
                <w:trHeight w:val="521"/>
              </w:trPr>
              <w:tc>
                <w:tcPr>
                  <w:tcW w:w="7536" w:type="dxa"/>
                </w:tcPr>
                <w:p w14:paraId="0D5E156B" w14:textId="77777777" w:rsidR="00D82F9A" w:rsidRDefault="00410479">
                  <w:pPr>
                    <w:spacing w:before="0" w:after="0" w:line="240" w:lineRule="auto"/>
                    <w:rPr>
                      <w:b/>
                      <w:bCs/>
                    </w:rPr>
                  </w:pPr>
                  <w:r>
                    <w:rPr>
                      <w:b/>
                      <w:bCs/>
                    </w:rPr>
                    <w:t>Summary of change:</w:t>
                  </w:r>
                </w:p>
                <w:p w14:paraId="6D685EC5" w14:textId="77777777" w:rsidR="00D82F9A" w:rsidRDefault="00410479">
                  <w:pPr>
                    <w:spacing w:before="0" w:after="0" w:line="240" w:lineRule="auto"/>
                    <w:rPr>
                      <w:rFonts w:eastAsiaTheme="minorEastAsia"/>
                      <w:lang w:eastAsia="zh-CN"/>
                    </w:rPr>
                  </w:pPr>
                  <w:r>
                    <w:rPr>
                      <w:rFonts w:eastAsiaTheme="minorEastAsia"/>
                      <w:lang w:eastAsia="zh-CN"/>
                    </w:rPr>
                    <w:t>Clarify that HARQ feedback of cancelled SPS PDSCH by non-active period of RRC-based cell DTX is not transmitted by UE.</w:t>
                  </w:r>
                </w:p>
              </w:tc>
            </w:tr>
            <w:tr w:rsidR="00D82F9A" w14:paraId="0BEDB943" w14:textId="77777777">
              <w:trPr>
                <w:trHeight w:val="1293"/>
              </w:trPr>
              <w:tc>
                <w:tcPr>
                  <w:tcW w:w="7536" w:type="dxa"/>
                </w:tcPr>
                <w:p w14:paraId="5B5168C0" w14:textId="77777777" w:rsidR="00D82F9A" w:rsidRDefault="00410479">
                  <w:pPr>
                    <w:spacing w:before="0" w:after="0" w:line="240" w:lineRule="auto"/>
                    <w:rPr>
                      <w:b/>
                      <w:bCs/>
                    </w:rPr>
                  </w:pPr>
                  <w:r>
                    <w:rPr>
                      <w:b/>
                      <w:bCs/>
                    </w:rPr>
                    <w:t>Consequences if not adopted:</w:t>
                  </w:r>
                </w:p>
                <w:p w14:paraId="5D2C6A0F" w14:textId="77777777" w:rsidR="00D82F9A" w:rsidRDefault="00410479">
                  <w:pPr>
                    <w:spacing w:before="0" w:after="0" w:line="240" w:lineRule="auto"/>
                  </w:pPr>
                  <w:r>
                    <w:rPr>
                      <w:rFonts w:eastAsiaTheme="minorEastAsia"/>
                      <w:lang w:eastAsia="zh-CN"/>
                    </w:rPr>
                    <w:t>UE will report unnecessary HARQ feedback that results in large power consumption especially the HARQ feedback is transmitted in non-active period of UE DRX.</w:t>
                  </w:r>
                </w:p>
              </w:tc>
            </w:tr>
            <w:tr w:rsidR="00D82F9A" w14:paraId="794647D7" w14:textId="77777777">
              <w:trPr>
                <w:trHeight w:val="3581"/>
              </w:trPr>
              <w:tc>
                <w:tcPr>
                  <w:tcW w:w="7536" w:type="dxa"/>
                </w:tcPr>
                <w:p w14:paraId="39E903D3" w14:textId="77777777" w:rsidR="00D82F9A" w:rsidRDefault="00410479">
                  <w:pPr>
                    <w:spacing w:before="0" w:after="0" w:line="240" w:lineRule="auto"/>
                    <w:rPr>
                      <w:b/>
                      <w:bCs/>
                    </w:rPr>
                  </w:pPr>
                  <w:r>
                    <w:rPr>
                      <w:b/>
                      <w:bCs/>
                    </w:rPr>
                    <w:lastRenderedPageBreak/>
                    <w:t>9.1.2</w:t>
                  </w:r>
                  <w:r>
                    <w:rPr>
                      <w:b/>
                      <w:bCs/>
                    </w:rPr>
                    <w:tab/>
                    <w:t>Type-1 HARQ-ACK codebook determination</w:t>
                  </w:r>
                </w:p>
                <w:p w14:paraId="3B44903E" w14:textId="77777777" w:rsidR="00D82F9A" w:rsidRDefault="00410479">
                  <w:pPr>
                    <w:spacing w:before="0" w:after="0" w:line="240" w:lineRule="auto"/>
                    <w:jc w:val="center"/>
                    <w:rPr>
                      <w:rFonts w:eastAsiaTheme="minorEastAsia"/>
                    </w:rPr>
                  </w:pPr>
                  <w:r>
                    <w:rPr>
                      <w:color w:val="FF0000"/>
                    </w:rPr>
                    <w:t>*** Unchanged text omitted ***</w:t>
                  </w:r>
                </w:p>
                <w:p w14:paraId="505E6527" w14:textId="77777777" w:rsidR="00D82F9A" w:rsidRDefault="00410479">
                  <w:pPr>
                    <w:spacing w:before="0" w:after="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505B5FB6" w14:textId="77777777" w:rsidR="00D82F9A" w:rsidRDefault="00410479">
                  <w:pPr>
                    <w:spacing w:before="0" w:after="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UE</w:t>
                  </w:r>
                </w:p>
                <w:p w14:paraId="5C739B16" w14:textId="77777777" w:rsidR="00D82F9A" w:rsidRDefault="00410479">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5A119041" w14:textId="77777777" w:rsidR="00D82F9A" w:rsidRDefault="00410479">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PUCCH</w:t>
                  </w:r>
                </w:p>
                <w:p w14:paraId="6ED7F1B7" w14:textId="77777777" w:rsidR="00D82F9A" w:rsidRDefault="00410479">
                  <w:pPr>
                    <w:spacing w:before="0" w:after="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index</w:t>
                  </w:r>
                </w:p>
                <w:p w14:paraId="6D60ED18" w14:textId="77777777" w:rsidR="00D82F9A" w:rsidRDefault="00410479">
                  <w:pPr>
                    <w:spacing w:before="0" w:after="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cell</w:t>
                  </w:r>
                </w:p>
                <w:p w14:paraId="3A74960C" w14:textId="77777777" w:rsidR="00D82F9A" w:rsidRDefault="00410479">
                  <w:pPr>
                    <w:pStyle w:val="B10"/>
                    <w:spacing w:before="0" w:after="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25AD2C98" w14:textId="77777777" w:rsidR="00D82F9A" w:rsidRDefault="00410479">
                  <w:pPr>
                    <w:pStyle w:val="B10"/>
                    <w:spacing w:before="0" w:after="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configurations </w:t>
                  </w:r>
                </w:p>
                <w:p w14:paraId="7F947BB6" w14:textId="77777777" w:rsidR="00D82F9A" w:rsidRDefault="00410479">
                  <w:pPr>
                    <w:pStyle w:val="B2"/>
                    <w:spacing w:before="0" w:after="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7E5AF3AB" w14:textId="77777777" w:rsidR="00D82F9A" w:rsidRDefault="00410479">
                  <w:pPr>
                    <w:pStyle w:val="B3"/>
                    <w:spacing w:before="0" w:after="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index </w:t>
                  </w:r>
                </w:p>
                <w:p w14:paraId="0242DF63" w14:textId="77777777" w:rsidR="00D82F9A" w:rsidRDefault="00410479">
                  <w:pPr>
                    <w:pStyle w:val="B4"/>
                    <w:spacing w:before="0" w:after="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5A807A9B" w14:textId="77777777" w:rsidR="00D82F9A" w:rsidRDefault="00410479">
                  <w:pPr>
                    <w:pStyle w:val="B5"/>
                    <w:spacing w:before="0" w:after="0" w:line="240" w:lineRule="auto"/>
                  </w:pPr>
                  <w:r>
                    <w:t>if {</w:t>
                  </w:r>
                </w:p>
                <w:p w14:paraId="0DEC7B82" w14:textId="77777777" w:rsidR="00D82F9A" w:rsidRDefault="00410479">
                  <w:pPr>
                    <w:pStyle w:val="B5"/>
                    <w:spacing w:before="0" w:after="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or due to overlapping with non-active period of cell DTX if </w:t>
                  </w:r>
                  <w:proofErr w:type="spellStart"/>
                  <w:r>
                    <w:rPr>
                      <w:i/>
                      <w:iCs/>
                      <w:lang w:eastAsia="zh-CN"/>
                    </w:rPr>
                    <w:t>cellDTXConfig</w:t>
                  </w:r>
                  <w:proofErr w:type="spellEnd"/>
                  <w:r>
                    <w:rPr>
                      <w:lang w:eastAsia="zh-CN"/>
                    </w:rPr>
                    <w:t xml:space="preserve"> is provided and </w:t>
                  </w:r>
                  <w:proofErr w:type="spellStart"/>
                  <w:r>
                    <w:rPr>
                      <w:lang w:eastAsia="zh-CN"/>
                    </w:rPr>
                    <w:t>positionInDCI-cellDTRX</w:t>
                  </w:r>
                  <w:proofErr w:type="spellEnd"/>
                  <w:r>
                    <w:rPr>
                      <w:lang w:eastAsia="zh-CN"/>
                    </w:rPr>
                    <w:t xml:space="preserve"> is not provided for the serving cell and</w:t>
                  </w:r>
                </w:p>
                <w:p w14:paraId="444AE39F" w14:textId="77777777" w:rsidR="00D82F9A" w:rsidRDefault="00410479">
                  <w:pPr>
                    <w:pStyle w:val="B5"/>
                    <w:spacing w:before="0" w:after="0" w:line="240" w:lineRule="auto"/>
                    <w:ind w:left="1701" w:hanging="1"/>
                    <w:rPr>
                      <w:rFonts w:eastAsia="Batang"/>
                    </w:rPr>
                  </w:pPr>
                  <w:r>
                    <w:rPr>
                      <w:rFonts w:eastAsia="Batang"/>
                    </w:rPr>
                    <w:t>HARQ-ACK information for the SPS PDSCH is associated with the PUCCH</w:t>
                  </w:r>
                </w:p>
                <w:p w14:paraId="080B29D9" w14:textId="77777777" w:rsidR="00D82F9A" w:rsidRDefault="00410479">
                  <w:pPr>
                    <w:pStyle w:val="B5"/>
                    <w:spacing w:before="0" w:after="0" w:line="240" w:lineRule="auto"/>
                    <w:ind w:left="1701" w:hanging="1"/>
                  </w:pPr>
                  <w:r>
                    <w:rPr>
                      <w:rFonts w:eastAsia="Batang"/>
                    </w:rPr>
                    <w:t>}</w:t>
                  </w:r>
                </w:p>
                <w:p w14:paraId="2F513091" w14:textId="77777777" w:rsidR="00D82F9A" w:rsidRDefault="00000000">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10479">
                    <w:t xml:space="preserve"> </w:t>
                  </w:r>
                  <w:r w:rsidR="00410479">
                    <w:rPr>
                      <w:lang w:eastAsia="zh-CN"/>
                    </w:rPr>
                    <w:t>=</w:t>
                  </w:r>
                  <w:r w:rsidR="00410479">
                    <w:t xml:space="preserve"> HARQ-ACK information bit for this SPS PDSCH reception </w:t>
                  </w:r>
                </w:p>
                <w:p w14:paraId="58C0F022" w14:textId="77777777" w:rsidR="00D82F9A" w:rsidRDefault="00410479">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CC930CC" w14:textId="77777777" w:rsidR="00D82F9A" w:rsidRDefault="00410479">
                  <w:pPr>
                    <w:pStyle w:val="B5"/>
                    <w:spacing w:before="0" w:after="0" w:line="240" w:lineRule="auto"/>
                  </w:pPr>
                  <w:r>
                    <w:t>end if</w:t>
                  </w:r>
                </w:p>
                <w:p w14:paraId="4D620A41" w14:textId="77777777" w:rsidR="00D82F9A" w:rsidRDefault="00000000">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10479">
                    <w:t>;</w:t>
                  </w:r>
                </w:p>
                <w:p w14:paraId="45303B1A" w14:textId="77777777" w:rsidR="00D82F9A" w:rsidRDefault="00410479">
                  <w:pPr>
                    <w:pStyle w:val="B4"/>
                    <w:spacing w:before="0" w:after="0" w:line="240" w:lineRule="auto"/>
                  </w:pPr>
                  <w:r>
                    <w:t>end while</w:t>
                  </w:r>
                </w:p>
                <w:p w14:paraId="665825F7" w14:textId="77777777" w:rsidR="00D82F9A" w:rsidRDefault="00410479">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5EB5668C" w14:textId="77777777" w:rsidR="00D82F9A" w:rsidRDefault="00410479">
                  <w:pPr>
                    <w:pStyle w:val="B2"/>
                    <w:spacing w:before="0" w:after="0" w:line="240" w:lineRule="auto"/>
                    <w:rPr>
                      <w:sz w:val="20"/>
                      <w:szCs w:val="20"/>
                    </w:rPr>
                  </w:pPr>
                  <w:r>
                    <w:rPr>
                      <w:sz w:val="20"/>
                      <w:szCs w:val="20"/>
                    </w:rPr>
                    <w:t>end while</w:t>
                  </w:r>
                </w:p>
                <w:p w14:paraId="702BDF53" w14:textId="77777777" w:rsidR="00D82F9A" w:rsidRDefault="00410479">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5E236484" w14:textId="77777777" w:rsidR="00D82F9A" w:rsidRDefault="00410479">
                  <w:pPr>
                    <w:spacing w:before="0" w:after="0" w:line="240" w:lineRule="auto"/>
                  </w:pPr>
                  <w:r>
                    <w:t>end while</w:t>
                  </w:r>
                </w:p>
                <w:p w14:paraId="0ED4156A" w14:textId="77777777" w:rsidR="00D82F9A" w:rsidRDefault="00410479">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183EF620" w14:textId="77777777" w:rsidR="00D82F9A" w:rsidRDefault="00D82F9A">
            <w:pPr>
              <w:spacing w:before="0" w:after="0" w:line="240" w:lineRule="auto"/>
            </w:pPr>
          </w:p>
          <w:p w14:paraId="4274D635" w14:textId="77777777" w:rsidR="00D82F9A" w:rsidRDefault="00D82F9A">
            <w:pPr>
              <w:spacing w:before="0" w:after="0" w:line="240" w:lineRule="auto"/>
            </w:pPr>
          </w:p>
        </w:tc>
      </w:tr>
      <w:tr w:rsidR="00D82F9A" w14:paraId="082E9DBB" w14:textId="77777777">
        <w:tc>
          <w:tcPr>
            <w:tcW w:w="1165" w:type="dxa"/>
          </w:tcPr>
          <w:p w14:paraId="21EA4A59" w14:textId="77777777" w:rsidR="00D82F9A" w:rsidRDefault="00410479">
            <w:pPr>
              <w:spacing w:before="0" w:after="0" w:line="240" w:lineRule="auto"/>
            </w:pPr>
            <w:r>
              <w:lastRenderedPageBreak/>
              <w:t>[6] Intel</w:t>
            </w:r>
          </w:p>
        </w:tc>
        <w:tc>
          <w:tcPr>
            <w:tcW w:w="8185" w:type="dxa"/>
          </w:tcPr>
          <w:p w14:paraId="34330A74" w14:textId="77777777" w:rsidR="00D82F9A" w:rsidRDefault="00410479">
            <w:pPr>
              <w:spacing w:before="0" w:after="0" w:line="240" w:lineRule="auto"/>
              <w:rPr>
                <w:b/>
                <w:bCs/>
                <w:lang w:eastAsia="zh-CN"/>
              </w:rPr>
            </w:pPr>
            <w:r>
              <w:rPr>
                <w:b/>
                <w:bCs/>
                <w:lang w:eastAsia="zh-CN"/>
              </w:rPr>
              <w:t>Proposal 5:</w:t>
            </w:r>
          </w:p>
          <w:p w14:paraId="2524E0FB" w14:textId="77777777" w:rsidR="00D82F9A" w:rsidRDefault="00410479">
            <w:pPr>
              <w:pStyle w:val="ListParagraph"/>
              <w:numPr>
                <w:ilvl w:val="0"/>
                <w:numId w:val="30"/>
              </w:numPr>
              <w:suppressAutoHyphens w:val="0"/>
              <w:autoSpaceDE w:val="0"/>
              <w:autoSpaceDN w:val="0"/>
              <w:adjustRightInd w:val="0"/>
              <w:spacing w:before="0" w:line="240" w:lineRule="auto"/>
              <w:contextualSpacing/>
              <w:textAlignment w:val="baseline"/>
              <w:rPr>
                <w:szCs w:val="20"/>
                <w:lang w:val="en-GB" w:eastAsia="zh-CN"/>
              </w:rPr>
            </w:pPr>
            <w:r>
              <w:rPr>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12D7B2AF" w14:textId="77777777" w:rsidR="00D82F9A" w:rsidRDefault="00410479">
            <w:pPr>
              <w:pStyle w:val="ListParagraph"/>
              <w:numPr>
                <w:ilvl w:val="0"/>
                <w:numId w:val="30"/>
              </w:numPr>
              <w:suppressAutoHyphens w:val="0"/>
              <w:autoSpaceDE w:val="0"/>
              <w:autoSpaceDN w:val="0"/>
              <w:adjustRightInd w:val="0"/>
              <w:spacing w:before="0" w:line="240" w:lineRule="auto"/>
              <w:contextualSpacing/>
              <w:textAlignment w:val="baseline"/>
              <w:rPr>
                <w:szCs w:val="20"/>
                <w:lang w:val="en-GB" w:eastAsia="zh-CN"/>
              </w:rPr>
            </w:pPr>
            <w:r>
              <w:rPr>
                <w:szCs w:val="20"/>
                <w:lang w:val="en-GB" w:eastAsia="zh-CN"/>
              </w:rPr>
              <w:t xml:space="preserve">Adopt TP#23-6A from </w:t>
            </w:r>
            <w:r>
              <w:rPr>
                <w:szCs w:val="20"/>
                <w:lang w:eastAsia="zh-CN"/>
              </w:rPr>
              <w:t>R1-2310454.</w:t>
            </w:r>
          </w:p>
          <w:p w14:paraId="77EEB192" w14:textId="77777777" w:rsidR="00D82F9A" w:rsidRDefault="00D82F9A">
            <w:pPr>
              <w:spacing w:before="0" w:after="0" w:line="240" w:lineRule="auto"/>
              <w:rPr>
                <w:lang w:val="en-GB" w:eastAsia="zh-CN"/>
              </w:rPr>
            </w:pPr>
          </w:p>
          <w:p w14:paraId="1B1F319E" w14:textId="77777777" w:rsidR="00D82F9A" w:rsidRDefault="00410479">
            <w:pPr>
              <w:pStyle w:val="Heading5"/>
              <w:spacing w:before="0" w:after="0" w:line="240" w:lineRule="auto"/>
              <w:ind w:left="0" w:firstLine="0"/>
              <w:rPr>
                <w:rFonts w:ascii="Times New Roman" w:eastAsiaTheme="minorEastAsia" w:hAnsi="Times New Roman"/>
                <w:sz w:val="20"/>
                <w:lang w:eastAsia="ko-KR"/>
              </w:rPr>
            </w:pPr>
            <w:r>
              <w:rPr>
                <w:rFonts w:ascii="Times New Roman" w:eastAsiaTheme="minorEastAsia" w:hAnsi="Times New Roman"/>
                <w:sz w:val="20"/>
                <w:lang w:eastAsia="ko-KR"/>
              </w:rPr>
              <w:t xml:space="preserve">TP #23-6A (TS38.213) </w:t>
            </w:r>
          </w:p>
          <w:tbl>
            <w:tblPr>
              <w:tblStyle w:val="TableGrid"/>
              <w:tblW w:w="0" w:type="auto"/>
              <w:tblLayout w:type="fixed"/>
              <w:tblLook w:val="04A0" w:firstRow="1" w:lastRow="0" w:firstColumn="1" w:lastColumn="0" w:noHBand="0" w:noVBand="1"/>
            </w:tblPr>
            <w:tblGrid>
              <w:gridCol w:w="7298"/>
            </w:tblGrid>
            <w:tr w:rsidR="00D82F9A" w14:paraId="3F163EA2" w14:textId="77777777">
              <w:trPr>
                <w:trHeight w:val="781"/>
              </w:trPr>
              <w:tc>
                <w:tcPr>
                  <w:tcW w:w="7298" w:type="dxa"/>
                </w:tcPr>
                <w:p w14:paraId="16BF2C61" w14:textId="77777777" w:rsidR="00D82F9A" w:rsidRDefault="00410479">
                  <w:pPr>
                    <w:spacing w:before="0" w:after="0" w:line="240" w:lineRule="auto"/>
                  </w:pPr>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D82F9A" w14:paraId="454D0F31" w14:textId="77777777">
              <w:trPr>
                <w:trHeight w:val="1551"/>
              </w:trPr>
              <w:tc>
                <w:tcPr>
                  <w:tcW w:w="7298" w:type="dxa"/>
                </w:tcPr>
                <w:p w14:paraId="536DABEF" w14:textId="77777777" w:rsidR="00D82F9A" w:rsidRDefault="00410479">
                  <w:pPr>
                    <w:pStyle w:val="B10"/>
                    <w:spacing w:before="0" w:after="0" w:line="240" w:lineRule="auto"/>
                    <w:ind w:left="0" w:firstLine="0"/>
                    <w:rPr>
                      <w:b/>
                      <w:sz w:val="20"/>
                      <w:szCs w:val="20"/>
                      <w:u w:val="single"/>
                      <w:lang w:eastAsia="zh-CN"/>
                    </w:rPr>
                  </w:pPr>
                  <w:r>
                    <w:rPr>
                      <w:b/>
                      <w:sz w:val="20"/>
                      <w:szCs w:val="20"/>
                      <w:u w:val="single"/>
                      <w:lang w:eastAsia="zh-CN"/>
                    </w:rPr>
                    <w:t>Summary of change:</w:t>
                  </w:r>
                </w:p>
                <w:p w14:paraId="3169DCEC" w14:textId="77777777" w:rsidR="00D82F9A" w:rsidRDefault="00410479">
                  <w:pPr>
                    <w:pStyle w:val="B10"/>
                    <w:spacing w:before="0" w:after="0" w:line="240" w:lineRule="auto"/>
                    <w:ind w:left="0" w:firstLine="0"/>
                    <w:rPr>
                      <w:sz w:val="20"/>
                      <w:szCs w:val="20"/>
                      <w:lang w:val="en-GB" w:eastAsia="zh-CN"/>
                    </w:rPr>
                  </w:pPr>
                  <w:r>
                    <w:rPr>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D82F9A" w14:paraId="298D8E52" w14:textId="77777777">
              <w:trPr>
                <w:trHeight w:val="1494"/>
              </w:trPr>
              <w:tc>
                <w:tcPr>
                  <w:tcW w:w="7298" w:type="dxa"/>
                </w:tcPr>
                <w:p w14:paraId="384CB340" w14:textId="77777777" w:rsidR="00D82F9A" w:rsidRDefault="00410479">
                  <w:pPr>
                    <w:pStyle w:val="B10"/>
                    <w:spacing w:before="0" w:after="0" w:line="240" w:lineRule="auto"/>
                    <w:ind w:left="0" w:firstLine="0"/>
                    <w:rPr>
                      <w:b/>
                      <w:sz w:val="20"/>
                      <w:szCs w:val="20"/>
                      <w:u w:val="single"/>
                      <w:lang w:eastAsia="zh-CN"/>
                    </w:rPr>
                  </w:pPr>
                  <w:r>
                    <w:rPr>
                      <w:b/>
                      <w:sz w:val="20"/>
                      <w:szCs w:val="20"/>
                      <w:u w:val="single"/>
                      <w:lang w:eastAsia="zh-CN"/>
                    </w:rPr>
                    <w:t>Consequence if not approved:</w:t>
                  </w:r>
                </w:p>
                <w:p w14:paraId="71858007"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lang w:eastAsia="zh-CN"/>
                    </w:rPr>
                    <w:t>W</w:t>
                  </w:r>
                  <w:r>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eastAsiaTheme="minorEastAsia" w:cs="Times New Roman"/>
                      <w:lang w:eastAsia="zh-CN"/>
                    </w:rPr>
                    <w:t>gNB</w:t>
                  </w:r>
                  <w:proofErr w:type="spellEnd"/>
                  <w:r>
                    <w:rPr>
                      <w:rFonts w:eastAsiaTheme="minorEastAsia" w:cs="Times New Roman"/>
                      <w:lang w:eastAsia="zh-CN"/>
                    </w:rPr>
                    <w:t xml:space="preserve"> cannot receive the UL transmission sent by UE</w:t>
                  </w:r>
                  <w:r>
                    <w:rPr>
                      <w:rFonts w:eastAsia="SimSun" w:cs="Times New Roman"/>
                      <w:lang w:eastAsia="zh-CN"/>
                    </w:rPr>
                    <w:t>.</w:t>
                  </w:r>
                </w:p>
              </w:tc>
            </w:tr>
            <w:tr w:rsidR="00D82F9A" w14:paraId="1C8A76AD" w14:textId="77777777">
              <w:trPr>
                <w:trHeight w:val="4832"/>
              </w:trPr>
              <w:tc>
                <w:tcPr>
                  <w:tcW w:w="7298" w:type="dxa"/>
                </w:tcPr>
                <w:p w14:paraId="3699AA58" w14:textId="77777777" w:rsidR="00D82F9A" w:rsidRDefault="00410479">
                  <w:pPr>
                    <w:snapToGrid w:val="0"/>
                    <w:spacing w:before="0" w:after="0" w:line="240" w:lineRule="auto"/>
                    <w:rPr>
                      <w:color w:val="FF0000"/>
                      <w:lang w:eastAsia="zh-CN"/>
                    </w:rPr>
                  </w:pPr>
                  <w:r>
                    <w:rPr>
                      <w:color w:val="FF0000"/>
                      <w:lang w:eastAsia="zh-CN"/>
                    </w:rPr>
                    <w:t>---------------------------- Start of Text Proposal for TS 38.213 -----------------------------</w:t>
                  </w:r>
                </w:p>
                <w:p w14:paraId="4028C18B" w14:textId="77777777" w:rsidR="00D82F9A" w:rsidRDefault="00410479">
                  <w:pPr>
                    <w:spacing w:before="0" w:after="0" w:line="240" w:lineRule="auto"/>
                    <w:jc w:val="center"/>
                    <w:rPr>
                      <w:rFonts w:eastAsiaTheme="minorEastAsia"/>
                      <w:color w:val="FF0000"/>
                      <w:lang w:val="en-GB" w:eastAsia="zh-CN"/>
                    </w:rPr>
                  </w:pPr>
                  <w:r>
                    <w:rPr>
                      <w:rFonts w:eastAsia="MS Mincho"/>
                      <w:color w:val="FF0000"/>
                      <w:lang w:val="en-GB" w:eastAsia="zh-CN"/>
                    </w:rPr>
                    <w:t>&lt; Unchanged parts are omitted &gt;</w:t>
                  </w:r>
                </w:p>
                <w:p w14:paraId="7695C796" w14:textId="77777777" w:rsidR="00D82F9A" w:rsidRDefault="00410479">
                  <w:pPr>
                    <w:spacing w:before="0" w:after="0" w:line="240" w:lineRule="auto"/>
                    <w:rPr>
                      <w:rFonts w:eastAsia="MS Mincho"/>
                      <w:color w:val="FF0000"/>
                      <w:lang w:val="en-GB" w:eastAsia="zh-CN"/>
                    </w:rPr>
                  </w:pPr>
                  <w:r>
                    <w:t>9.2.5</w:t>
                  </w:r>
                  <w:r>
                    <w:tab/>
                    <w:t>UE procedure for reporting multiple UCI types</w:t>
                  </w:r>
                </w:p>
                <w:p w14:paraId="6B16BA61" w14:textId="77777777" w:rsidR="00D82F9A" w:rsidRDefault="00410479">
                  <w:pPr>
                    <w:snapToGrid w:val="0"/>
                    <w:spacing w:before="0" w:after="0" w:line="240" w:lineRule="auto"/>
                    <w:jc w:val="center"/>
                    <w:rPr>
                      <w:color w:val="FF0000"/>
                      <w:lang w:eastAsia="zh-CN"/>
                    </w:rPr>
                  </w:pPr>
                  <w:r>
                    <w:rPr>
                      <w:color w:val="FF0000"/>
                      <w:lang w:eastAsia="zh-CN"/>
                    </w:rPr>
                    <w:t>&lt; Unchanged parts are omitted &gt;</w:t>
                  </w:r>
                </w:p>
                <w:p w14:paraId="61F902DD"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28EFBA38"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0FC7B955" w14:textId="77777777" w:rsidR="00D82F9A" w:rsidRDefault="00410479">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7C1DB430" w14:textId="77777777" w:rsidR="00D82F9A" w:rsidRDefault="00410479">
                  <w:pPr>
                    <w:snapToGrid w:val="0"/>
                    <w:spacing w:before="0" w:after="0" w:line="240" w:lineRule="auto"/>
                    <w:jc w:val="center"/>
                    <w:rPr>
                      <w:color w:val="FF0000"/>
                      <w:lang w:eastAsia="zh-CN"/>
                    </w:rPr>
                  </w:pPr>
                  <w:r>
                    <w:rPr>
                      <w:color w:val="FF0000"/>
                      <w:lang w:eastAsia="zh-CN"/>
                    </w:rPr>
                    <w:t>&lt; Unchanged parts are omitted &gt;</w:t>
                  </w:r>
                </w:p>
                <w:p w14:paraId="1A968C20" w14:textId="77777777" w:rsidR="00D82F9A" w:rsidRDefault="00410479">
                  <w:pPr>
                    <w:snapToGrid w:val="0"/>
                    <w:spacing w:before="0" w:after="0" w:line="240" w:lineRule="auto"/>
                    <w:rPr>
                      <w:color w:val="FF0000"/>
                      <w:lang w:eastAsia="zh-CN"/>
                    </w:rPr>
                  </w:pPr>
                  <w:r>
                    <w:rPr>
                      <w:color w:val="FF0000"/>
                      <w:lang w:eastAsia="zh-CN"/>
                    </w:rPr>
                    <w:t>--------------------------------------- End of Text Proposal ----------------------------------</w:t>
                  </w:r>
                </w:p>
              </w:tc>
            </w:tr>
          </w:tbl>
          <w:p w14:paraId="06F79687" w14:textId="77777777" w:rsidR="00D82F9A" w:rsidRDefault="00D82F9A">
            <w:pPr>
              <w:pStyle w:val="BodyText"/>
              <w:spacing w:before="0" w:after="0" w:line="240" w:lineRule="auto"/>
              <w:rPr>
                <w:rFonts w:ascii="Times New Roman" w:hAnsi="Times New Roman"/>
                <w:szCs w:val="20"/>
                <w:lang w:eastAsia="zh-CN"/>
              </w:rPr>
            </w:pPr>
          </w:p>
          <w:p w14:paraId="63567E0D" w14:textId="77777777" w:rsidR="00D82F9A" w:rsidRDefault="00D82F9A">
            <w:pPr>
              <w:spacing w:before="0" w:after="0" w:line="240" w:lineRule="auto"/>
            </w:pPr>
          </w:p>
        </w:tc>
      </w:tr>
      <w:tr w:rsidR="00D82F9A" w14:paraId="30E47ED9" w14:textId="77777777">
        <w:tc>
          <w:tcPr>
            <w:tcW w:w="1165" w:type="dxa"/>
          </w:tcPr>
          <w:p w14:paraId="7F65BCB6" w14:textId="77777777" w:rsidR="00D82F9A" w:rsidRDefault="00410479">
            <w:pPr>
              <w:spacing w:before="0" w:after="0" w:line="240" w:lineRule="auto"/>
            </w:pPr>
            <w:r>
              <w:lastRenderedPageBreak/>
              <w:t>[8] OPPO</w:t>
            </w:r>
          </w:p>
        </w:tc>
        <w:tc>
          <w:tcPr>
            <w:tcW w:w="8185" w:type="dxa"/>
          </w:tcPr>
          <w:p w14:paraId="7D0591A4"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 2: When cell DRX is configured only by RRC, UE is not expected to multiplex HARQ-ACK information on CG-PUSCH during non-active period of cell DRX; When cell DRX activation/deactivation by DCI format 2_9 is configured, UE shall always not multiplex HARQ-ACK information on CG-PUSCH.</w:t>
            </w:r>
          </w:p>
          <w:p w14:paraId="59B146C6" w14:textId="77777777" w:rsidR="00D82F9A" w:rsidRDefault="00410479">
            <w:pPr>
              <w:pStyle w:val="BodyText"/>
              <w:spacing w:before="0" w:after="0" w:line="240" w:lineRule="auto"/>
              <w:rPr>
                <w:rFonts w:ascii="Times New Roman" w:eastAsia="DengXian" w:hAnsi="Times New Roman"/>
                <w:szCs w:val="20"/>
                <w:lang w:eastAsia="zh-CN"/>
              </w:rPr>
            </w:pPr>
            <w:r>
              <w:rPr>
                <w:rFonts w:ascii="Times New Roman" w:eastAsia="DengXian" w:hAnsi="Times New Roman"/>
                <w:szCs w:val="20"/>
                <w:lang w:eastAsia="zh-CN"/>
              </w:rPr>
              <w:t>The following draft TP is proposed to reflect proposal 2.</w:t>
            </w:r>
          </w:p>
          <w:p w14:paraId="00F50010" w14:textId="77777777" w:rsidR="00D82F9A" w:rsidRDefault="00410479">
            <w:pPr>
              <w:pStyle w:val="BodyText"/>
              <w:spacing w:before="0"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52100907" w14:textId="77777777" w:rsidR="00D82F9A" w:rsidRDefault="00410479">
            <w:pPr>
              <w:pStyle w:val="BodyText"/>
              <w:spacing w:before="0" w:after="0" w:line="240" w:lineRule="auto"/>
              <w:rPr>
                <w:rFonts w:ascii="Times New Roman" w:eastAsia="DengXian" w:hAnsi="Times New Roman"/>
                <w:szCs w:val="20"/>
                <w:lang w:eastAsia="zh-CN"/>
              </w:rPr>
            </w:pPr>
            <w:r>
              <w:rPr>
                <w:rFonts w:ascii="Times New Roman" w:eastAsia="DengXian" w:hAnsi="Times New Roman"/>
                <w:szCs w:val="20"/>
                <w:lang w:eastAsia="zh-CN"/>
              </w:rPr>
              <w:t>9</w:t>
            </w:r>
            <w:r>
              <w:rPr>
                <w:rFonts w:ascii="Times New Roman" w:eastAsia="DengXian" w:hAnsi="Times New Roman"/>
                <w:szCs w:val="20"/>
                <w:lang w:eastAsia="zh-CN"/>
              </w:rPr>
              <w:tab/>
              <w:t>UE procedure for reporting control information</w:t>
            </w:r>
          </w:p>
          <w:p w14:paraId="4C37399E" w14:textId="77777777" w:rsidR="00D82F9A" w:rsidRDefault="00410479">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7DAA5329" w14:textId="77777777" w:rsidR="00D82F9A" w:rsidRDefault="00410479">
            <w:pPr>
              <w:spacing w:before="0" w:after="0" w:line="240" w:lineRule="auto"/>
              <w:rPr>
                <w:lang w:val="en-GB" w:eastAsia="zh-CN"/>
              </w:rPr>
            </w:pPr>
            <w:r>
              <w:rPr>
                <w:lang w:eastAsia="zh-CN"/>
              </w:rPr>
              <w:t xml:space="preserve">A DCI format indicating a SPS PDSCH release, or </w:t>
            </w:r>
            <w:proofErr w:type="spellStart"/>
            <w:r>
              <w:rPr>
                <w:lang w:val="en-GB" w:eastAsia="zh-CN"/>
              </w:rPr>
              <w:t>SCell</w:t>
            </w:r>
            <w:proofErr w:type="spellEnd"/>
            <w:r>
              <w:rPr>
                <w:lang w:val="en-GB" w:eastAsia="zh-CN"/>
              </w:rPr>
              <w:t xml:space="preserve"> dormancy without scheduling a PDSCH reception, or indicating a TCI state update without scheduling PDSCH reception, is referred to as a DCI format</w:t>
            </w:r>
            <w:r>
              <w:rPr>
                <w:lang w:eastAsia="zh-CN"/>
              </w:rPr>
              <w:t xml:space="preserve"> having associated HARQ-ACK information without scheduling a PDSCH reception.</w:t>
            </w:r>
            <w:r>
              <w:rPr>
                <w:lang w:val="en-GB" w:eastAsia="zh-CN"/>
              </w:rPr>
              <w:t xml:space="preserve"> </w:t>
            </w:r>
          </w:p>
          <w:p w14:paraId="0A455A43" w14:textId="77777777" w:rsidR="00D82F9A" w:rsidRDefault="00410479">
            <w:pPr>
              <w:spacing w:before="0" w:after="0" w:line="240" w:lineRule="auto"/>
              <w:rPr>
                <w:color w:val="0070C0"/>
                <w:lang w:eastAsia="zh-CN"/>
              </w:rPr>
            </w:pPr>
            <w:r>
              <w:rPr>
                <w:color w:val="0070C0"/>
                <w:lang w:eastAsia="zh-CN"/>
              </w:rPr>
              <w:t xml:space="preserve">When a UE determines overlapping for PUCCH and/or PUSCH transmissions, the UE excludes CG PUSCH transmissions and PUSCH transmissions with SP-CSI if the UE is configured to monitor </w:t>
            </w:r>
            <w:r>
              <w:rPr>
                <w:color w:val="0070C0"/>
                <w:lang w:eastAsia="zh-CN"/>
              </w:rPr>
              <w:lastRenderedPageBreak/>
              <w:t>PDCCH for DCI format 2_9; otherwise, the UE excludes CG PUSCH transmissions and PUSCH transmissions with SP-CSI overlapping with non-active periods of cell DRX.</w:t>
            </w:r>
          </w:p>
          <w:p w14:paraId="21A47450" w14:textId="77777777" w:rsidR="00D82F9A" w:rsidRDefault="00410479">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3D0EEED7" w14:textId="77777777" w:rsidR="00D82F9A" w:rsidRDefault="00410479">
            <w:pPr>
              <w:pStyle w:val="BodyText"/>
              <w:spacing w:before="0"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00ED766A" w14:textId="77777777" w:rsidR="00D82F9A" w:rsidRDefault="00D82F9A">
            <w:pPr>
              <w:spacing w:before="0" w:after="0" w:line="240" w:lineRule="auto"/>
              <w:rPr>
                <w:b/>
                <w:bCs/>
                <w:lang w:eastAsia="zh-CN"/>
              </w:rPr>
            </w:pPr>
          </w:p>
        </w:tc>
      </w:tr>
      <w:tr w:rsidR="00D82F9A" w14:paraId="3C5B2CEA" w14:textId="77777777">
        <w:tc>
          <w:tcPr>
            <w:tcW w:w="1165" w:type="dxa"/>
          </w:tcPr>
          <w:p w14:paraId="48E32978" w14:textId="77777777" w:rsidR="00D82F9A" w:rsidRDefault="00410479">
            <w:pPr>
              <w:spacing w:before="0" w:after="0" w:line="240" w:lineRule="auto"/>
            </w:pPr>
            <w:r>
              <w:lastRenderedPageBreak/>
              <w:t>[11] Xiaomi</w:t>
            </w:r>
          </w:p>
        </w:tc>
        <w:tc>
          <w:tcPr>
            <w:tcW w:w="8185" w:type="dxa"/>
          </w:tcPr>
          <w:p w14:paraId="4DBAAF61"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1: If the HARQ-ACK codebook only contains the HARQ-ACK information for the SPS PDSCH(s) during cell DTX non-active period, the HARQ-ACK codebook is not transmitted; otherwise, NACK are feedback for those SPS PDSCH(s) at least for Type 1/3 HARQ-ACK codebook.</w:t>
            </w:r>
          </w:p>
          <w:p w14:paraId="0DE7090A"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8: Support UE to transmit high priority SR during Cell DRX non-active period.</w:t>
            </w:r>
          </w:p>
          <w:p w14:paraId="73526E37"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14: For the SPS PDSCH during cell DTX non-active period, HARQ-ACK is not deferred.</w:t>
            </w:r>
          </w:p>
        </w:tc>
      </w:tr>
      <w:tr w:rsidR="00D82F9A" w14:paraId="163EF108" w14:textId="77777777">
        <w:tc>
          <w:tcPr>
            <w:tcW w:w="1165" w:type="dxa"/>
          </w:tcPr>
          <w:p w14:paraId="10D6ED72" w14:textId="77777777" w:rsidR="00D82F9A" w:rsidRDefault="00410479">
            <w:pPr>
              <w:spacing w:before="0" w:after="0" w:line="240" w:lineRule="auto"/>
            </w:pPr>
            <w:r>
              <w:t>[12] NEC</w:t>
            </w:r>
          </w:p>
        </w:tc>
        <w:tc>
          <w:tcPr>
            <w:tcW w:w="8185" w:type="dxa"/>
          </w:tcPr>
          <w:p w14:paraId="205FD920"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2: Support default or fallback PUCCH resource indication during the cell DTX/DRX non-active period in cell DTX/DRX activation DCI.</w:t>
            </w:r>
          </w:p>
          <w:p w14:paraId="181968A2"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4: For UL transmission during cell DRX, support indication whether the UCI is allowed to be transmitted.</w:t>
            </w:r>
          </w:p>
          <w:p w14:paraId="21CFD7AF"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5: For UL control resource configurations during cell DRX, support delta parameters for PUCCH resource configurations, SR or CSI report configurations and configured grant.</w:t>
            </w:r>
          </w:p>
          <w:p w14:paraId="3D921D54"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6: Support larger values of HARQ-ACK feedback timing indication.</w:t>
            </w:r>
          </w:p>
          <w:p w14:paraId="297C07AB"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7: Support UCI multiplexing during cell DRX non-active duration.</w:t>
            </w:r>
          </w:p>
        </w:tc>
      </w:tr>
      <w:tr w:rsidR="00D82F9A" w14:paraId="584AAFA2" w14:textId="77777777">
        <w:tc>
          <w:tcPr>
            <w:tcW w:w="1165" w:type="dxa"/>
          </w:tcPr>
          <w:p w14:paraId="07B18572" w14:textId="77777777" w:rsidR="00D82F9A" w:rsidRDefault="00410479">
            <w:pPr>
              <w:spacing w:before="0" w:after="0" w:line="240" w:lineRule="auto"/>
            </w:pPr>
            <w:r>
              <w:t>[17] NTT Docomo</w:t>
            </w:r>
          </w:p>
        </w:tc>
        <w:tc>
          <w:tcPr>
            <w:tcW w:w="8185" w:type="dxa"/>
          </w:tcPr>
          <w:p w14:paraId="4059091B" w14:textId="77777777" w:rsidR="00D82F9A" w:rsidRDefault="00410479">
            <w:pPr>
              <w:spacing w:before="0" w:after="0" w:line="240" w:lineRule="auto"/>
              <w:rPr>
                <w:b/>
                <w:bCs/>
                <w:color w:val="000000" w:themeColor="text1"/>
                <w:u w:val="single"/>
              </w:rPr>
            </w:pPr>
            <w:r>
              <w:rPr>
                <w:b/>
                <w:bCs/>
                <w:color w:val="000000" w:themeColor="text1"/>
                <w:u w:val="single"/>
              </w:rPr>
              <w:t>Proposal 2:</w:t>
            </w:r>
          </w:p>
          <w:p w14:paraId="32BF2E78" w14:textId="77777777" w:rsidR="00D82F9A" w:rsidRDefault="00410479">
            <w:pPr>
              <w:pStyle w:val="ListParagraph"/>
              <w:numPr>
                <w:ilvl w:val="0"/>
                <w:numId w:val="13"/>
              </w:numPr>
              <w:suppressAutoHyphens w:val="0"/>
              <w:overflowPunct/>
              <w:spacing w:before="0" w:line="240" w:lineRule="auto"/>
              <w:rPr>
                <w:color w:val="000000" w:themeColor="text1"/>
                <w:szCs w:val="20"/>
              </w:rPr>
            </w:pPr>
            <w:r>
              <w:rPr>
                <w:color w:val="000000" w:themeColor="text1"/>
                <w:szCs w:val="20"/>
              </w:rPr>
              <w:t xml:space="preserve">For PUCCH repetition and CG PUSCH repetition except for </w:t>
            </w:r>
            <w:proofErr w:type="spellStart"/>
            <w:r>
              <w:rPr>
                <w:color w:val="000000" w:themeColor="text1"/>
                <w:szCs w:val="20"/>
              </w:rPr>
              <w:t>TBoMS</w:t>
            </w:r>
            <w:proofErr w:type="spellEnd"/>
            <w:r>
              <w:rPr>
                <w:color w:val="000000" w:themeColor="text1"/>
                <w:szCs w:val="20"/>
              </w:rPr>
              <w:t>, transmission occasion(s) partially overlapping with cell DRX non-active periods are dropped while transmission occasion(s) not overlapping with cell DRX non-active periods are not dropped.</w:t>
            </w:r>
          </w:p>
          <w:p w14:paraId="6B668D61" w14:textId="77777777" w:rsidR="00D82F9A" w:rsidRDefault="00410479">
            <w:pPr>
              <w:pStyle w:val="ListParagraph"/>
              <w:numPr>
                <w:ilvl w:val="0"/>
                <w:numId w:val="13"/>
              </w:numPr>
              <w:suppressAutoHyphens w:val="0"/>
              <w:overflowPunct/>
              <w:spacing w:before="0" w:line="240" w:lineRule="auto"/>
              <w:rPr>
                <w:color w:val="000000" w:themeColor="text1"/>
                <w:szCs w:val="20"/>
              </w:rPr>
            </w:pPr>
            <w:r>
              <w:rPr>
                <w:color w:val="000000" w:themeColor="text1"/>
                <w:szCs w:val="20"/>
              </w:rPr>
              <w:t>For other signals/channels impacted by cell DRX non-active periods, all transmission(s) are dropped if it partially overlaps with cell DRX non-active periods.</w:t>
            </w:r>
          </w:p>
        </w:tc>
      </w:tr>
      <w:tr w:rsidR="00D82F9A" w14:paraId="4F7809EE" w14:textId="77777777">
        <w:tc>
          <w:tcPr>
            <w:tcW w:w="1165" w:type="dxa"/>
          </w:tcPr>
          <w:p w14:paraId="4440BB2F" w14:textId="77777777" w:rsidR="00D82F9A" w:rsidRDefault="00410479">
            <w:pPr>
              <w:spacing w:before="0" w:after="0" w:line="240" w:lineRule="auto"/>
            </w:pPr>
            <w:r>
              <w:t>[18] Apple</w:t>
            </w:r>
          </w:p>
        </w:tc>
        <w:tc>
          <w:tcPr>
            <w:tcW w:w="8185" w:type="dxa"/>
          </w:tcPr>
          <w:p w14:paraId="0259D20B" w14:textId="77777777" w:rsidR="00D82F9A" w:rsidRDefault="00410479">
            <w:pPr>
              <w:spacing w:before="0" w:after="0" w:line="240" w:lineRule="auto"/>
            </w:pPr>
            <w:r>
              <w:t>Proposal 2: HARQ-ACK transmission will not be impacted by cell DRX non-active period. No additional spec change is needed.</w:t>
            </w:r>
          </w:p>
          <w:p w14:paraId="4ADBACEA" w14:textId="77777777" w:rsidR="00D82F9A" w:rsidRDefault="00410479">
            <w:pPr>
              <w:spacing w:before="0" w:after="0" w:line="240" w:lineRule="auto"/>
            </w:pPr>
            <w:r>
              <w:t xml:space="preserve">Proposal 3: HARQ-ACK generation for SPS occasions overlapping with cell DTX non-active period follows legacy behavior as for SPS occasions overlapping with symbols indicated as UL by </w:t>
            </w:r>
            <w:proofErr w:type="spellStart"/>
            <w:r>
              <w:t>tdd</w:t>
            </w:r>
            <w:proofErr w:type="spellEnd"/>
            <w:r>
              <w:t>-UL-DL-</w:t>
            </w:r>
            <w:proofErr w:type="spellStart"/>
            <w:r>
              <w:t>ConfigurationCommon</w:t>
            </w:r>
            <w:proofErr w:type="spellEnd"/>
            <w:r>
              <w:t>. The TP is provided as follows:</w:t>
            </w:r>
          </w:p>
          <w:p w14:paraId="68855A56" w14:textId="77777777" w:rsidR="00D82F9A" w:rsidRDefault="00410479">
            <w:pPr>
              <w:overflowPunct w:val="0"/>
              <w:autoSpaceDE w:val="0"/>
              <w:autoSpaceDN w:val="0"/>
              <w:adjustRightInd w:val="0"/>
              <w:spacing w:before="0" w:after="0" w:line="240" w:lineRule="auto"/>
              <w:textAlignment w:val="baseline"/>
            </w:pPr>
            <w:r>
              <w:t xml:space="preserve">Proposal 3: HARQ-ACK generation for SPS occasions overlapping with cell DTX non-active period follows legacy behavior as for SPS occasions overlapping with symbols indicated as UL by </w:t>
            </w:r>
            <w:proofErr w:type="spellStart"/>
            <w:r>
              <w:rPr>
                <w:i/>
                <w:iCs/>
              </w:rPr>
              <w:t>tdd</w:t>
            </w:r>
            <w:proofErr w:type="spellEnd"/>
            <w:r>
              <w:rPr>
                <w:i/>
                <w:iCs/>
              </w:rPr>
              <w:t>-UL-DL-</w:t>
            </w:r>
            <w:proofErr w:type="spellStart"/>
            <w:r>
              <w:rPr>
                <w:i/>
                <w:iCs/>
              </w:rPr>
              <w:t>ConfigurationCommon</w:t>
            </w:r>
            <w:proofErr w:type="spellEnd"/>
            <w:r>
              <w:t>. The TP is provided as follows:</w:t>
            </w:r>
          </w:p>
          <w:tbl>
            <w:tblPr>
              <w:tblStyle w:val="TableGrid"/>
              <w:tblW w:w="0" w:type="auto"/>
              <w:tblLayout w:type="fixed"/>
              <w:tblLook w:val="04A0" w:firstRow="1" w:lastRow="0" w:firstColumn="1" w:lastColumn="0" w:noHBand="0" w:noVBand="1"/>
            </w:tblPr>
            <w:tblGrid>
              <w:gridCol w:w="7534"/>
            </w:tblGrid>
            <w:tr w:rsidR="00D82F9A" w14:paraId="6FEAE6CE" w14:textId="77777777">
              <w:tc>
                <w:tcPr>
                  <w:tcW w:w="7534" w:type="dxa"/>
                </w:tcPr>
                <w:p w14:paraId="5EE7711A" w14:textId="77777777" w:rsidR="00D82F9A" w:rsidRDefault="00410479">
                  <w:pPr>
                    <w:spacing w:before="0" w:after="0" w:line="240" w:lineRule="auto"/>
                    <w:rPr>
                      <w:b/>
                      <w:bCs/>
                    </w:rPr>
                  </w:pPr>
                  <w:r>
                    <w:rPr>
                      <w:b/>
                      <w:bCs/>
                    </w:rPr>
                    <w:t>Reason for change:</w:t>
                  </w:r>
                  <w:r>
                    <w:t xml:space="preserve"> HARQ-ACK bits will still be generated for SPS occasions overlapping with cell DTX non-active period although these SPS occasions will not be transmitted.</w:t>
                  </w:r>
                </w:p>
              </w:tc>
            </w:tr>
            <w:tr w:rsidR="00D82F9A" w14:paraId="62D6447C" w14:textId="77777777">
              <w:tc>
                <w:tcPr>
                  <w:tcW w:w="7534" w:type="dxa"/>
                </w:tcPr>
                <w:p w14:paraId="21A5706A" w14:textId="77777777" w:rsidR="00D82F9A" w:rsidRDefault="00410479">
                  <w:pPr>
                    <w:spacing w:before="0" w:after="0" w:line="240" w:lineRule="auto"/>
                    <w:rPr>
                      <w:b/>
                      <w:bCs/>
                    </w:rPr>
                  </w:pPr>
                  <w:r>
                    <w:rPr>
                      <w:b/>
                      <w:bCs/>
                    </w:rPr>
                    <w:t xml:space="preserve">Summary of change: </w:t>
                  </w:r>
                  <w:r>
                    <w:t>HARQ-ACK bits for SPS occasions overlapping with cell DTX non-active period are not generated.</w:t>
                  </w:r>
                </w:p>
              </w:tc>
            </w:tr>
            <w:tr w:rsidR="00D82F9A" w14:paraId="274045EC" w14:textId="77777777">
              <w:tc>
                <w:tcPr>
                  <w:tcW w:w="7534" w:type="dxa"/>
                </w:tcPr>
                <w:p w14:paraId="510E28CE" w14:textId="77777777" w:rsidR="00D82F9A" w:rsidRDefault="00410479">
                  <w:pPr>
                    <w:spacing w:before="0" w:after="0" w:line="240" w:lineRule="auto"/>
                  </w:pPr>
                  <w:r>
                    <w:rPr>
                      <w:b/>
                      <w:iCs/>
                    </w:rPr>
                    <w:t xml:space="preserve">Consequences if not approved: </w:t>
                  </w:r>
                  <w:r>
                    <w:rPr>
                      <w:bCs/>
                      <w:iCs/>
                    </w:rPr>
                    <w:t>Unnecessary UE implementation on HARQ-ACK generation and possible transmission of HARQ-ACK for SPS occasions not transmitted.</w:t>
                  </w:r>
                </w:p>
              </w:tc>
            </w:tr>
            <w:tr w:rsidR="00D82F9A" w14:paraId="4B7AD3B7" w14:textId="77777777">
              <w:tc>
                <w:tcPr>
                  <w:tcW w:w="7534" w:type="dxa"/>
                </w:tcPr>
                <w:p w14:paraId="67C73577" w14:textId="77777777" w:rsidR="00D82F9A" w:rsidRDefault="00D82F9A">
                  <w:pPr>
                    <w:spacing w:before="0" w:after="0" w:line="240" w:lineRule="auto"/>
                  </w:pPr>
                </w:p>
                <w:p w14:paraId="605B020D" w14:textId="77777777" w:rsidR="00D82F9A" w:rsidRDefault="00410479">
                  <w:pPr>
                    <w:spacing w:before="0" w:after="0" w:line="240" w:lineRule="auto"/>
                  </w:pPr>
                  <w:r>
                    <w:t>-----------------------------------------------------------Text proposal -----------------------------------------------------------</w:t>
                  </w:r>
                </w:p>
                <w:p w14:paraId="1E6A952D" w14:textId="77777777" w:rsidR="00D82F9A" w:rsidRDefault="00410479">
                  <w:pPr>
                    <w:spacing w:before="0" w:after="0" w:line="240" w:lineRule="auto"/>
                    <w:rPr>
                      <w:bCs/>
                      <w:color w:val="000000" w:themeColor="text1"/>
                    </w:rPr>
                  </w:pPr>
                  <w:r>
                    <w:rPr>
                      <w:bCs/>
                      <w:color w:val="000000" w:themeColor="text1"/>
                    </w:rPr>
                    <w:t>TS38.213</w:t>
                  </w:r>
                </w:p>
                <w:p w14:paraId="79E99AC3" w14:textId="77777777" w:rsidR="00D82F9A" w:rsidRDefault="00410479">
                  <w:pPr>
                    <w:spacing w:before="0" w:after="0" w:line="240" w:lineRule="auto"/>
                    <w:rPr>
                      <w:bCs/>
                      <w:color w:val="000000" w:themeColor="text1"/>
                    </w:rPr>
                  </w:pPr>
                  <w:r>
                    <w:rPr>
                      <w:bCs/>
                      <w:color w:val="000000" w:themeColor="text1"/>
                    </w:rPr>
                    <w:t>9.1.2</w:t>
                  </w:r>
                  <w:r>
                    <w:rPr>
                      <w:bCs/>
                      <w:color w:val="000000" w:themeColor="text1"/>
                    </w:rPr>
                    <w:tab/>
                    <w:t>Type-1 HARQ-ACK codebook determination</w:t>
                  </w:r>
                </w:p>
                <w:p w14:paraId="11E32C9E" w14:textId="77777777" w:rsidR="00D82F9A" w:rsidRDefault="00410479">
                  <w:pPr>
                    <w:spacing w:before="0" w:after="0" w:line="240" w:lineRule="auto"/>
                    <w:jc w:val="center"/>
                    <w:rPr>
                      <w:bCs/>
                      <w:color w:val="000000" w:themeColor="text1"/>
                    </w:rPr>
                  </w:pPr>
                  <w:r>
                    <w:rPr>
                      <w:bCs/>
                      <w:color w:val="000000" w:themeColor="text1"/>
                    </w:rPr>
                    <w:t>&lt;unchanged part omitted&gt;</w:t>
                  </w:r>
                </w:p>
                <w:p w14:paraId="533373F4" w14:textId="77777777" w:rsidR="00D82F9A" w:rsidRDefault="00410479">
                  <w:pPr>
                    <w:spacing w:before="0" w:after="0" w:line="240" w:lineRule="auto"/>
                  </w:pPr>
                  <w:r>
                    <w:rPr>
                      <w:lang w:eastAsia="zh-CN"/>
                    </w:rPr>
                    <w:t>In the following pseudo-code, SPS PDSCH receptions associated with a SPS PDSCH configuration are activated by a DCI format with CRC scrambled by a CS-RNTI or by a DCI format with CRC scrambled by a G-CS-RNTI.</w:t>
                  </w:r>
                </w:p>
                <w:p w14:paraId="77F42736" w14:textId="77777777" w:rsidR="00D82F9A" w:rsidRDefault="00410479">
                  <w:pPr>
                    <w:spacing w:before="0" w:after="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UE</w:t>
                  </w:r>
                </w:p>
                <w:p w14:paraId="6C913F12" w14:textId="77777777" w:rsidR="00D82F9A" w:rsidRDefault="00410479">
                  <w:pPr>
                    <w:spacing w:before="0" w:after="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1B2D8A81" w14:textId="77777777" w:rsidR="00D82F9A" w:rsidRDefault="00410479">
                  <w:pPr>
                    <w:spacing w:before="0" w:after="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PUCCH</w:t>
                  </w:r>
                </w:p>
                <w:p w14:paraId="3D273F2B" w14:textId="77777777" w:rsidR="00D82F9A" w:rsidRDefault="00410479">
                  <w:pPr>
                    <w:snapToGrid w:val="0"/>
                    <w:spacing w:before="0" w:after="0" w:line="240" w:lineRule="auto"/>
                  </w:pPr>
                  <w:r>
                    <w:rPr>
                      <w:lang w:eastAsia="zh-CN"/>
                    </w:rPr>
                    <w:t xml:space="preserve">Set </w:t>
                  </w:r>
                  <m:oMath>
                    <m:r>
                      <w:rPr>
                        <w:rFonts w:ascii="Cambria Math" w:hAnsi="Cambria Math"/>
                        <w:lang w:eastAsia="zh-CN"/>
                      </w:rPr>
                      <m:t>j=0</m:t>
                    </m:r>
                  </m:oMath>
                  <w:r>
                    <w:rPr>
                      <w:lang w:eastAsia="zh-CN"/>
                    </w:rPr>
                    <w:t xml:space="preserve"> –</w:t>
                  </w:r>
                  <w:r>
                    <w:t xml:space="preserve"> HARQ-ACK information bit index</w:t>
                  </w:r>
                </w:p>
                <w:p w14:paraId="25AF3954" w14:textId="77777777" w:rsidR="00D82F9A" w:rsidRDefault="00410479">
                  <w:pPr>
                    <w:snapToGrid w:val="0"/>
                    <w:spacing w:before="0" w:after="0" w:line="240" w:lineRule="auto"/>
                  </w:pPr>
                  <w:r>
                    <w:rPr>
                      <w:lang w:eastAsia="zh-CN"/>
                    </w:rPr>
                    <w:lastRenderedPageBreak/>
                    <w:t xml:space="preserve">Set </w:t>
                  </w:r>
                  <m:oMath>
                    <m:r>
                      <w:rPr>
                        <w:rFonts w:ascii="Cambria Math" w:hAnsi="Cambria Math"/>
                        <w:lang w:eastAsia="zh-CN"/>
                      </w:rPr>
                      <m:t>c=0</m:t>
                    </m:r>
                  </m:oMath>
                  <w:r>
                    <w:rPr>
                      <w:lang w:eastAsia="zh-CN"/>
                    </w:rPr>
                    <w:t xml:space="preserve"> – serving cell index: lower indexes correspond to lower RRC indexes of corresponding cell</w:t>
                  </w:r>
                </w:p>
                <w:p w14:paraId="4E3703C9" w14:textId="77777777" w:rsidR="00D82F9A" w:rsidRDefault="00410479">
                  <w:pPr>
                    <w:pStyle w:val="B10"/>
                    <w:snapToGrid w:val="0"/>
                    <w:spacing w:before="0" w:after="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2F991FAB" w14:textId="77777777" w:rsidR="00D82F9A" w:rsidRDefault="00410479">
                  <w:pPr>
                    <w:pStyle w:val="B10"/>
                    <w:snapToGrid w:val="0"/>
                    <w:spacing w:before="0" w:after="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configurations </w:t>
                  </w:r>
                </w:p>
                <w:p w14:paraId="2060C14F" w14:textId="77777777" w:rsidR="00D82F9A" w:rsidRDefault="00410479">
                  <w:pPr>
                    <w:pStyle w:val="B2"/>
                    <w:snapToGrid w:val="0"/>
                    <w:spacing w:before="0" w:after="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3AE4B38A" w14:textId="77777777" w:rsidR="00D82F9A" w:rsidRDefault="00410479">
                  <w:pPr>
                    <w:pStyle w:val="B3"/>
                    <w:snapToGrid w:val="0"/>
                    <w:spacing w:before="0" w:after="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index </w:t>
                  </w:r>
                </w:p>
                <w:p w14:paraId="72C885AE" w14:textId="77777777" w:rsidR="00D82F9A" w:rsidRDefault="00410479">
                  <w:pPr>
                    <w:pStyle w:val="B4"/>
                    <w:snapToGrid w:val="0"/>
                    <w:spacing w:before="0" w:after="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1BD482B" w14:textId="77777777" w:rsidR="00D82F9A" w:rsidRDefault="00410479">
                  <w:pPr>
                    <w:pStyle w:val="B5"/>
                    <w:snapToGrid w:val="0"/>
                    <w:spacing w:before="0" w:after="0" w:line="240" w:lineRule="auto"/>
                  </w:pPr>
                  <w:r>
                    <w:t>if {</w:t>
                  </w:r>
                </w:p>
                <w:p w14:paraId="25865916" w14:textId="77777777" w:rsidR="00D82F9A" w:rsidRDefault="00410479">
                  <w:pPr>
                    <w:pStyle w:val="B5"/>
                    <w:snapToGrid w:val="0"/>
                    <w:spacing w:before="0" w:after="0" w:line="240" w:lineRule="auto"/>
                    <w:ind w:left="1701" w:firstLine="0"/>
                    <w:rPr>
                      <w:rFonts w:eastAsia="Batang"/>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or </w:t>
                  </w:r>
                  <w:r>
                    <w:rPr>
                      <w:rFonts w:eastAsiaTheme="minorEastAsia"/>
                      <w:lang w:eastAsia="ko-KR"/>
                    </w:rPr>
                    <w:t xml:space="preserve">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-Config-Multicast</w:t>
                  </w:r>
                  <w:r>
                    <w:rPr>
                      <w:rFonts w:eastAsiaTheme="minorEastAsia"/>
                      <w:i/>
                      <w:color w:val="FF0000"/>
                      <w:lang w:eastAsia="ko-KR"/>
                    </w:rPr>
                    <w:t xml:space="preserve">, </w:t>
                  </w:r>
                  <w:r>
                    <w:rPr>
                      <w:color w:val="FF0000"/>
                      <w:lang w:eastAsia="zh-CN"/>
                    </w:rPr>
                    <w:t xml:space="preserve">or due to overlapping with non-active periods of cell DTX configured by </w:t>
                  </w:r>
                  <w:proofErr w:type="spellStart"/>
                  <w:r>
                    <w:rPr>
                      <w:i/>
                      <w:iCs/>
                      <w:color w:val="FF0000"/>
                      <w:lang w:eastAsia="zh-CN"/>
                    </w:rPr>
                    <w:t>cellDTXConfig</w:t>
                  </w:r>
                  <w:proofErr w:type="spellEnd"/>
                  <w:r>
                    <w:rPr>
                      <w:color w:val="FF0000"/>
                      <w:lang w:eastAsia="zh-CN"/>
                    </w:rPr>
                    <w:t xml:space="preserve">  </w:t>
                  </w:r>
                  <w:r>
                    <w:rPr>
                      <w:lang w:eastAsia="zh-CN"/>
                    </w:rPr>
                    <w:t xml:space="preserve">and </w:t>
                  </w:r>
                  <w:r>
                    <w:rPr>
                      <w:rFonts w:eastAsia="Batang"/>
                    </w:rPr>
                    <w:t>HARQ-ACK information for the SPS PDSCH is associated with the PUCCH</w:t>
                  </w:r>
                </w:p>
                <w:p w14:paraId="2E147510" w14:textId="77777777" w:rsidR="00D82F9A" w:rsidRDefault="00410479">
                  <w:pPr>
                    <w:pStyle w:val="B5"/>
                    <w:snapToGrid w:val="0"/>
                    <w:spacing w:before="0" w:after="0" w:line="240" w:lineRule="auto"/>
                    <w:ind w:left="1701" w:hanging="1"/>
                  </w:pPr>
                  <w:r>
                    <w:rPr>
                      <w:rFonts w:eastAsia="Batang"/>
                    </w:rPr>
                    <w:t>}</w:t>
                  </w:r>
                </w:p>
                <w:p w14:paraId="61DBB902" w14:textId="77777777" w:rsidR="00D82F9A" w:rsidRDefault="00000000">
                  <w:pPr>
                    <w:pStyle w:val="B5"/>
                    <w:snapToGrid w:val="0"/>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10479">
                    <w:t xml:space="preserve"> </w:t>
                  </w:r>
                  <w:r w:rsidR="00410479">
                    <w:rPr>
                      <w:lang w:eastAsia="zh-CN"/>
                    </w:rPr>
                    <w:t>=</w:t>
                  </w:r>
                  <w:r w:rsidR="00410479">
                    <w:t xml:space="preserve"> HARQ-ACK information bit for this SPS PDSCH reception </w:t>
                  </w:r>
                </w:p>
                <w:p w14:paraId="45556588" w14:textId="77777777" w:rsidR="00D82F9A" w:rsidRDefault="00410479">
                  <w:pPr>
                    <w:pStyle w:val="B5"/>
                    <w:snapToGrid w:val="0"/>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824EA25" w14:textId="77777777" w:rsidR="00D82F9A" w:rsidRDefault="00410479">
                  <w:pPr>
                    <w:pStyle w:val="B5"/>
                    <w:snapToGrid w:val="0"/>
                    <w:spacing w:before="0" w:after="0" w:line="240" w:lineRule="auto"/>
                  </w:pPr>
                  <w:r>
                    <w:t>end if</w:t>
                  </w:r>
                </w:p>
                <w:p w14:paraId="3B37822E" w14:textId="77777777" w:rsidR="00D82F9A" w:rsidRDefault="00000000">
                  <w:pPr>
                    <w:pStyle w:val="B5"/>
                    <w:snapToGrid w:val="0"/>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10479">
                    <w:t>;</w:t>
                  </w:r>
                </w:p>
                <w:p w14:paraId="5B89F88C" w14:textId="77777777" w:rsidR="00D82F9A" w:rsidRDefault="00410479">
                  <w:pPr>
                    <w:pStyle w:val="B4"/>
                    <w:snapToGrid w:val="0"/>
                    <w:spacing w:before="0" w:after="0" w:line="240" w:lineRule="auto"/>
                  </w:pPr>
                  <w:r>
                    <w:t>end while</w:t>
                  </w:r>
                </w:p>
                <w:p w14:paraId="57110AE5" w14:textId="77777777" w:rsidR="00D82F9A" w:rsidRDefault="00410479">
                  <w:pPr>
                    <w:pStyle w:val="B4"/>
                    <w:snapToGrid w:val="0"/>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43DBCC95" w14:textId="77777777" w:rsidR="00D82F9A" w:rsidRDefault="00410479">
                  <w:pPr>
                    <w:pStyle w:val="B2"/>
                    <w:snapToGrid w:val="0"/>
                    <w:spacing w:before="0" w:after="0" w:line="240" w:lineRule="auto"/>
                    <w:rPr>
                      <w:sz w:val="20"/>
                      <w:szCs w:val="20"/>
                    </w:rPr>
                  </w:pPr>
                  <w:r>
                    <w:rPr>
                      <w:sz w:val="20"/>
                      <w:szCs w:val="20"/>
                    </w:rPr>
                    <w:t>end while</w:t>
                  </w:r>
                </w:p>
                <w:p w14:paraId="62443E5A" w14:textId="77777777" w:rsidR="00D82F9A" w:rsidRDefault="00410479">
                  <w:pPr>
                    <w:pStyle w:val="B2"/>
                    <w:snapToGrid w:val="0"/>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6F18F4CF" w14:textId="77777777" w:rsidR="00D82F9A" w:rsidRDefault="00410479">
                  <w:pPr>
                    <w:pStyle w:val="B10"/>
                    <w:snapToGrid w:val="0"/>
                    <w:spacing w:before="0" w:after="0" w:line="240" w:lineRule="auto"/>
                    <w:rPr>
                      <w:bCs/>
                      <w:color w:val="000000" w:themeColor="text1"/>
                      <w:sz w:val="20"/>
                      <w:szCs w:val="20"/>
                    </w:rPr>
                  </w:pPr>
                  <w:r>
                    <w:rPr>
                      <w:sz w:val="20"/>
                      <w:szCs w:val="20"/>
                    </w:rPr>
                    <w:t>end while</w:t>
                  </w:r>
                </w:p>
                <w:p w14:paraId="2B749B8B" w14:textId="77777777" w:rsidR="00D82F9A" w:rsidRDefault="00410479">
                  <w:pPr>
                    <w:spacing w:before="0" w:after="0" w:line="240" w:lineRule="auto"/>
                    <w:jc w:val="center"/>
                    <w:rPr>
                      <w:bCs/>
                      <w:color w:val="000000" w:themeColor="text1"/>
                    </w:rPr>
                  </w:pPr>
                  <w:r>
                    <w:rPr>
                      <w:bCs/>
                      <w:color w:val="000000" w:themeColor="text1"/>
                    </w:rPr>
                    <w:t>&lt;unchanged part omitted&gt;</w:t>
                  </w:r>
                </w:p>
                <w:p w14:paraId="337FDE2B" w14:textId="77777777" w:rsidR="00D82F9A" w:rsidRDefault="00410479">
                  <w:pPr>
                    <w:spacing w:before="0" w:after="0" w:line="240" w:lineRule="auto"/>
                    <w:rPr>
                      <w:b/>
                      <w:bCs/>
                    </w:rPr>
                  </w:pPr>
                  <w:r>
                    <w:t>-------------------------------------------------------End of Text proposal ------------------------------------------------------</w:t>
                  </w:r>
                </w:p>
              </w:tc>
            </w:tr>
          </w:tbl>
          <w:p w14:paraId="4218E0E2" w14:textId="77777777" w:rsidR="00D82F9A" w:rsidRDefault="00D82F9A">
            <w:pPr>
              <w:spacing w:before="0" w:after="0" w:line="240" w:lineRule="auto"/>
              <w:rPr>
                <w:lang w:val="en-GB"/>
              </w:rPr>
            </w:pPr>
          </w:p>
        </w:tc>
      </w:tr>
      <w:tr w:rsidR="00D82F9A" w14:paraId="0B72A4A4" w14:textId="77777777">
        <w:tc>
          <w:tcPr>
            <w:tcW w:w="1165" w:type="dxa"/>
          </w:tcPr>
          <w:p w14:paraId="4B21C268" w14:textId="77777777" w:rsidR="00D82F9A" w:rsidRDefault="00410479">
            <w:pPr>
              <w:spacing w:before="0" w:after="0" w:line="240" w:lineRule="auto"/>
            </w:pPr>
            <w:r>
              <w:lastRenderedPageBreak/>
              <w:t>[19] ETRI</w:t>
            </w:r>
          </w:p>
        </w:tc>
        <w:tc>
          <w:tcPr>
            <w:tcW w:w="8185" w:type="dxa"/>
          </w:tcPr>
          <w:p w14:paraId="692BEC8A" w14:textId="77777777" w:rsidR="00D82F9A" w:rsidRDefault="00410479">
            <w:pPr>
              <w:spacing w:before="0" w:after="0" w:line="240" w:lineRule="auto"/>
            </w:pPr>
            <w:r>
              <w:t>Proposal 5: For Type I HARQ-ACK codebook, if a SPS PDSCH is not received due to collision with a symbol belonging to the cell DTX non-active duration, a corresponding SPS HARQ-ACK bit is not mapped to the HARQ-ACK codebook (thereby, not transmitted).</w:t>
            </w:r>
          </w:p>
          <w:p w14:paraId="551E6564" w14:textId="77777777" w:rsidR="00D82F9A" w:rsidRDefault="00410479">
            <w:pPr>
              <w:spacing w:before="0" w:after="0" w:line="240" w:lineRule="auto"/>
            </w:pPr>
            <w:r>
              <w:t>Proposal 6: Adopt the following TP for TS 38.213.</w:t>
            </w:r>
          </w:p>
          <w:tbl>
            <w:tblPr>
              <w:tblStyle w:val="TableGrid"/>
              <w:tblW w:w="0" w:type="auto"/>
              <w:tblLayout w:type="fixed"/>
              <w:tblLook w:val="04A0" w:firstRow="1" w:lastRow="0" w:firstColumn="1" w:lastColumn="0" w:noHBand="0" w:noVBand="1"/>
            </w:tblPr>
            <w:tblGrid>
              <w:gridCol w:w="7624"/>
            </w:tblGrid>
            <w:tr w:rsidR="00D82F9A" w14:paraId="208B788D" w14:textId="77777777">
              <w:tc>
                <w:tcPr>
                  <w:tcW w:w="7624" w:type="dxa"/>
                </w:tcPr>
                <w:p w14:paraId="0A247F74" w14:textId="77777777" w:rsidR="00D82F9A" w:rsidRDefault="00410479">
                  <w:pPr>
                    <w:spacing w:before="0" w:after="0" w:line="240" w:lineRule="auto"/>
                    <w:rPr>
                      <w:bCs/>
                    </w:rPr>
                  </w:pPr>
                  <w:r>
                    <w:rPr>
                      <w:bCs/>
                    </w:rPr>
                    <w:t>9.1.2   Type-1 HARQ-ACK codebook determination</w:t>
                  </w:r>
                </w:p>
                <w:p w14:paraId="353A3B9D" w14:textId="77777777" w:rsidR="00D82F9A" w:rsidRDefault="00410479">
                  <w:pPr>
                    <w:spacing w:before="0" w:after="0" w:line="240" w:lineRule="auto"/>
                    <w:jc w:val="center"/>
                    <w:rPr>
                      <w:rFonts w:eastAsiaTheme="minorEastAsia"/>
                    </w:rPr>
                  </w:pPr>
                  <w:r>
                    <w:rPr>
                      <w:color w:val="FF0000"/>
                    </w:rPr>
                    <w:t>&lt;unchanged text omitted&gt;</w:t>
                  </w:r>
                </w:p>
                <w:p w14:paraId="160DD1E6" w14:textId="77777777" w:rsidR="00D82F9A" w:rsidRDefault="00410479">
                  <w:pPr>
                    <w:spacing w:before="0" w:after="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2B3A328E" w14:textId="77777777" w:rsidR="00D82F9A" w:rsidRDefault="00410479">
                  <w:pPr>
                    <w:spacing w:before="0" w:after="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UE</w:t>
                  </w:r>
                </w:p>
                <w:p w14:paraId="72B24ECB" w14:textId="77777777" w:rsidR="00D82F9A" w:rsidRDefault="00410479">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3D85C073" w14:textId="77777777" w:rsidR="00D82F9A" w:rsidRDefault="00410479">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PUCCH</w:t>
                  </w:r>
                </w:p>
                <w:p w14:paraId="4F34DB9C" w14:textId="77777777" w:rsidR="00D82F9A" w:rsidRDefault="00410479">
                  <w:pPr>
                    <w:spacing w:before="0" w:after="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index</w:t>
                  </w:r>
                </w:p>
                <w:p w14:paraId="39D9D5BA" w14:textId="77777777" w:rsidR="00D82F9A" w:rsidRDefault="00410479">
                  <w:pPr>
                    <w:spacing w:before="0" w:after="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cell</w:t>
                  </w:r>
                </w:p>
                <w:p w14:paraId="74E9032E" w14:textId="77777777" w:rsidR="00D82F9A" w:rsidRDefault="00410479">
                  <w:pPr>
                    <w:pStyle w:val="B10"/>
                    <w:spacing w:before="0" w:after="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2A2BE7E9" w14:textId="77777777" w:rsidR="00D82F9A" w:rsidRDefault="00410479">
                  <w:pPr>
                    <w:pStyle w:val="B10"/>
                    <w:spacing w:before="0" w:after="0" w:line="240" w:lineRule="auto"/>
                    <w:rPr>
                      <w:sz w:val="20"/>
                      <w:szCs w:val="20"/>
                      <w:lang w:eastAsia="zh-CN"/>
                    </w:rPr>
                  </w:pPr>
                  <w:r>
                    <w:rPr>
                      <w:sz w:val="20"/>
                      <w:szCs w:val="20"/>
                      <w:lang w:eastAsia="zh-CN"/>
                    </w:rPr>
                    <w:lastRenderedPageBreak/>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configurations </w:t>
                  </w:r>
                </w:p>
                <w:p w14:paraId="716C9435" w14:textId="77777777" w:rsidR="00D82F9A" w:rsidRDefault="00410479">
                  <w:pPr>
                    <w:pStyle w:val="B2"/>
                    <w:spacing w:before="0" w:after="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6D7EA8CA" w14:textId="77777777" w:rsidR="00D82F9A" w:rsidRDefault="00410479">
                  <w:pPr>
                    <w:pStyle w:val="B3"/>
                    <w:spacing w:before="0" w:after="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index </w:t>
                  </w:r>
                </w:p>
                <w:p w14:paraId="2F1E512F" w14:textId="77777777" w:rsidR="00D82F9A" w:rsidRDefault="00410479">
                  <w:pPr>
                    <w:pStyle w:val="B4"/>
                    <w:spacing w:before="0" w:after="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91D3F08" w14:textId="77777777" w:rsidR="00D82F9A" w:rsidRDefault="00410479">
                  <w:pPr>
                    <w:pStyle w:val="B5"/>
                    <w:spacing w:before="0" w:after="0" w:line="240" w:lineRule="auto"/>
                  </w:pPr>
                  <w:r>
                    <w:t>if {</w:t>
                  </w:r>
                </w:p>
                <w:p w14:paraId="3207F045" w14:textId="77777777" w:rsidR="00D82F9A" w:rsidRDefault="00410479">
                  <w:pPr>
                    <w:pStyle w:val="B5"/>
                    <w:spacing w:before="0" w:after="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w:t>
                  </w:r>
                  <w:r>
                    <w:rPr>
                      <w:color w:val="FF0000"/>
                      <w:lang w:eastAsia="zh-CN"/>
                    </w:rPr>
                    <w:t xml:space="preserve">or due to overlapping with non-active period of cell DTX if </w:t>
                  </w:r>
                  <w:proofErr w:type="spellStart"/>
                  <w:r>
                    <w:rPr>
                      <w:i/>
                      <w:iCs/>
                      <w:color w:val="FF0000"/>
                      <w:lang w:eastAsia="zh-CN"/>
                    </w:rPr>
                    <w:t>CellDTXDRX</w:t>
                  </w:r>
                  <w:proofErr w:type="spellEnd"/>
                  <w:r>
                    <w:rPr>
                      <w:i/>
                      <w:iCs/>
                      <w:color w:val="FF0000"/>
                      <w:lang w:eastAsia="zh-CN"/>
                    </w:rPr>
                    <w:t>-Config</w:t>
                  </w:r>
                  <w:r>
                    <w:rPr>
                      <w:color w:val="FF0000"/>
                      <w:lang w:eastAsia="zh-CN"/>
                    </w:rPr>
                    <w:t xml:space="preserve"> is provided for the serving cell </w:t>
                  </w:r>
                  <w:r>
                    <w:rPr>
                      <w:lang w:eastAsia="zh-CN"/>
                    </w:rPr>
                    <w:t>and</w:t>
                  </w:r>
                </w:p>
                <w:p w14:paraId="75996326" w14:textId="77777777" w:rsidR="00D82F9A" w:rsidRDefault="00410479">
                  <w:pPr>
                    <w:pStyle w:val="B5"/>
                    <w:spacing w:before="0" w:after="0" w:line="240" w:lineRule="auto"/>
                    <w:ind w:left="1701" w:hanging="1"/>
                    <w:rPr>
                      <w:rFonts w:eastAsia="Batang"/>
                    </w:rPr>
                  </w:pPr>
                  <w:r>
                    <w:rPr>
                      <w:rFonts w:eastAsia="Batang"/>
                    </w:rPr>
                    <w:t>HARQ-ACK information for the SPS PDSCH is associated with the PUCCH</w:t>
                  </w:r>
                </w:p>
                <w:p w14:paraId="187DB213" w14:textId="77777777" w:rsidR="00D82F9A" w:rsidRDefault="00410479">
                  <w:pPr>
                    <w:pStyle w:val="B5"/>
                    <w:spacing w:before="0" w:after="0" w:line="240" w:lineRule="auto"/>
                    <w:ind w:left="1701" w:hanging="1"/>
                  </w:pPr>
                  <w:r>
                    <w:rPr>
                      <w:rFonts w:eastAsia="Batang"/>
                    </w:rPr>
                    <w:t>}</w:t>
                  </w:r>
                </w:p>
                <w:p w14:paraId="292553C0" w14:textId="77777777" w:rsidR="00D82F9A" w:rsidRDefault="00000000">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10479">
                    <w:t xml:space="preserve"> </w:t>
                  </w:r>
                  <w:r w:rsidR="00410479">
                    <w:rPr>
                      <w:lang w:eastAsia="zh-CN"/>
                    </w:rPr>
                    <w:t>=</w:t>
                  </w:r>
                  <w:r w:rsidR="00410479">
                    <w:t xml:space="preserve"> HARQ-ACK information bit for this SPS PDSCH reception </w:t>
                  </w:r>
                </w:p>
                <w:p w14:paraId="180AC638" w14:textId="77777777" w:rsidR="00D82F9A" w:rsidRDefault="00410479">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063012C" w14:textId="77777777" w:rsidR="00D82F9A" w:rsidRDefault="00410479">
                  <w:pPr>
                    <w:pStyle w:val="B5"/>
                    <w:spacing w:before="0" w:after="0" w:line="240" w:lineRule="auto"/>
                  </w:pPr>
                  <w:r>
                    <w:t>end if</w:t>
                  </w:r>
                </w:p>
                <w:p w14:paraId="2130E2FB" w14:textId="77777777" w:rsidR="00D82F9A" w:rsidRDefault="00000000">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10479">
                    <w:t>;</w:t>
                  </w:r>
                </w:p>
                <w:p w14:paraId="6B808388" w14:textId="77777777" w:rsidR="00D82F9A" w:rsidRDefault="00410479">
                  <w:pPr>
                    <w:pStyle w:val="B4"/>
                    <w:spacing w:before="0" w:after="0" w:line="240" w:lineRule="auto"/>
                  </w:pPr>
                  <w:r>
                    <w:t>end while</w:t>
                  </w:r>
                </w:p>
                <w:p w14:paraId="3C42FC21" w14:textId="77777777" w:rsidR="00D82F9A" w:rsidRDefault="00410479">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0CF646A" w14:textId="77777777" w:rsidR="00D82F9A" w:rsidRDefault="00410479">
                  <w:pPr>
                    <w:pStyle w:val="B2"/>
                    <w:spacing w:before="0" w:after="0" w:line="240" w:lineRule="auto"/>
                    <w:rPr>
                      <w:sz w:val="20"/>
                      <w:szCs w:val="20"/>
                    </w:rPr>
                  </w:pPr>
                  <w:r>
                    <w:rPr>
                      <w:sz w:val="20"/>
                      <w:szCs w:val="20"/>
                    </w:rPr>
                    <w:t>end while</w:t>
                  </w:r>
                </w:p>
                <w:p w14:paraId="5F4C1BF6" w14:textId="77777777" w:rsidR="00D82F9A" w:rsidRDefault="00410479">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05D9841D" w14:textId="77777777" w:rsidR="00D82F9A" w:rsidRDefault="00410479">
                  <w:pPr>
                    <w:spacing w:before="0" w:after="0" w:line="240" w:lineRule="auto"/>
                  </w:pPr>
                  <w:r>
                    <w:t>end while</w:t>
                  </w:r>
                </w:p>
                <w:p w14:paraId="04ADF48D" w14:textId="77777777" w:rsidR="00D82F9A" w:rsidRDefault="00410479">
                  <w:pPr>
                    <w:spacing w:before="0" w:after="0" w:line="240" w:lineRule="auto"/>
                    <w:jc w:val="center"/>
                    <w:rPr>
                      <w:rFonts w:eastAsiaTheme="minorEastAsia"/>
                    </w:rPr>
                  </w:pPr>
                  <w:r>
                    <w:rPr>
                      <w:color w:val="FF0000"/>
                    </w:rPr>
                    <w:t>&lt;unchanged text omitted&gt;</w:t>
                  </w:r>
                </w:p>
              </w:tc>
            </w:tr>
          </w:tbl>
          <w:p w14:paraId="219C7CF6" w14:textId="77777777" w:rsidR="00D82F9A" w:rsidRDefault="00D82F9A">
            <w:pPr>
              <w:spacing w:before="0" w:after="0" w:line="240" w:lineRule="auto"/>
              <w:rPr>
                <w:b/>
                <w:bCs/>
                <w:color w:val="000000" w:themeColor="text1"/>
                <w:u w:val="single"/>
              </w:rPr>
            </w:pPr>
          </w:p>
        </w:tc>
      </w:tr>
      <w:tr w:rsidR="00D82F9A" w14:paraId="2C217BA8" w14:textId="77777777">
        <w:tc>
          <w:tcPr>
            <w:tcW w:w="1165" w:type="dxa"/>
          </w:tcPr>
          <w:p w14:paraId="4822CEB1" w14:textId="77777777" w:rsidR="00D82F9A" w:rsidRDefault="00410479">
            <w:pPr>
              <w:spacing w:before="0" w:after="0" w:line="240" w:lineRule="auto"/>
            </w:pPr>
            <w:r>
              <w:lastRenderedPageBreak/>
              <w:t>[20] Panasonic</w:t>
            </w:r>
          </w:p>
        </w:tc>
        <w:tc>
          <w:tcPr>
            <w:tcW w:w="8185" w:type="dxa"/>
          </w:tcPr>
          <w:p w14:paraId="7A602F18" w14:textId="77777777" w:rsidR="00D82F9A" w:rsidRDefault="00410479">
            <w:pPr>
              <w:pStyle w:val="Proposal"/>
              <w:spacing w:before="0" w:after="0" w:line="240" w:lineRule="auto"/>
              <w:ind w:left="0" w:firstLine="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Observation 1: Pros/cons of dropping/deferring UCI before and after the UCI multiplexing due to Cell DTX.</w:t>
            </w:r>
          </w:p>
          <w:tbl>
            <w:tblPr>
              <w:tblStyle w:val="TableGrid"/>
              <w:tblW w:w="0" w:type="auto"/>
              <w:tblLayout w:type="fixed"/>
              <w:tblLook w:val="04A0" w:firstRow="1" w:lastRow="0" w:firstColumn="1" w:lastColumn="0" w:noHBand="0" w:noVBand="1"/>
            </w:tblPr>
            <w:tblGrid>
              <w:gridCol w:w="1499"/>
              <w:gridCol w:w="2734"/>
              <w:gridCol w:w="3078"/>
            </w:tblGrid>
            <w:tr w:rsidR="00D82F9A" w14:paraId="0619E968" w14:textId="77777777">
              <w:trPr>
                <w:trHeight w:val="533"/>
              </w:trPr>
              <w:tc>
                <w:tcPr>
                  <w:tcW w:w="1499" w:type="dxa"/>
                </w:tcPr>
                <w:p w14:paraId="56FBA0E8"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UCI dropping/deferring</w:t>
                  </w:r>
                </w:p>
              </w:tc>
              <w:tc>
                <w:tcPr>
                  <w:tcW w:w="2734" w:type="dxa"/>
                </w:tcPr>
                <w:p w14:paraId="0E58C16C"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Before multiplexing</w:t>
                  </w:r>
                </w:p>
              </w:tc>
              <w:tc>
                <w:tcPr>
                  <w:tcW w:w="3078" w:type="dxa"/>
                </w:tcPr>
                <w:p w14:paraId="7E00F73D"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After multiplexing</w:t>
                  </w:r>
                </w:p>
              </w:tc>
            </w:tr>
            <w:tr w:rsidR="00D82F9A" w14:paraId="26693FEF" w14:textId="77777777">
              <w:trPr>
                <w:trHeight w:val="1097"/>
              </w:trPr>
              <w:tc>
                <w:tcPr>
                  <w:tcW w:w="1499" w:type="dxa"/>
                </w:tcPr>
                <w:p w14:paraId="2B1BF334"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Pros</w:t>
                  </w:r>
                </w:p>
              </w:tc>
              <w:tc>
                <w:tcPr>
                  <w:tcW w:w="2734" w:type="dxa"/>
                </w:tcPr>
                <w:p w14:paraId="6A4DE31C" w14:textId="77777777" w:rsidR="00D82F9A" w:rsidRDefault="00410479">
                  <w:pPr>
                    <w:pStyle w:val="Proposal"/>
                    <w:numPr>
                      <w:ilvl w:val="0"/>
                      <w:numId w:val="31"/>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Lower UE processing complexity</w:t>
                  </w:r>
                </w:p>
                <w:p w14:paraId="490EA57A" w14:textId="77777777" w:rsidR="00D82F9A" w:rsidRDefault="00410479">
                  <w:pPr>
                    <w:pStyle w:val="Proposal"/>
                    <w:numPr>
                      <w:ilvl w:val="0"/>
                      <w:numId w:val="31"/>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UCIs within active period can always be kept</w:t>
                  </w:r>
                </w:p>
              </w:tc>
              <w:tc>
                <w:tcPr>
                  <w:tcW w:w="3078" w:type="dxa"/>
                </w:tcPr>
                <w:p w14:paraId="51EF2045" w14:textId="77777777" w:rsidR="00D82F9A" w:rsidRDefault="00410479">
                  <w:pPr>
                    <w:pStyle w:val="Proposal"/>
                    <w:numPr>
                      <w:ilvl w:val="0"/>
                      <w:numId w:val="31"/>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In some cases, more UCIs can be kept and reported to gNB</w:t>
                  </w:r>
                </w:p>
                <w:p w14:paraId="5DB5E6EF" w14:textId="77777777" w:rsidR="00D82F9A" w:rsidRDefault="00410479">
                  <w:pPr>
                    <w:pStyle w:val="Proposal"/>
                    <w:numPr>
                      <w:ilvl w:val="0"/>
                      <w:numId w:val="31"/>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Current UE processing procedure is not broken</w:t>
                  </w:r>
                </w:p>
              </w:tc>
            </w:tr>
            <w:tr w:rsidR="00D82F9A" w14:paraId="4EAD9C50" w14:textId="77777777">
              <w:trPr>
                <w:trHeight w:val="1536"/>
              </w:trPr>
              <w:tc>
                <w:tcPr>
                  <w:tcW w:w="1499" w:type="dxa"/>
                </w:tcPr>
                <w:p w14:paraId="2EC676E3"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Cons</w:t>
                  </w:r>
                </w:p>
              </w:tc>
              <w:tc>
                <w:tcPr>
                  <w:tcW w:w="2734" w:type="dxa"/>
                </w:tcPr>
                <w:p w14:paraId="0ECBABBF" w14:textId="77777777" w:rsidR="00D82F9A" w:rsidRDefault="00410479">
                  <w:pPr>
                    <w:pStyle w:val="Proposal"/>
                    <w:numPr>
                      <w:ilvl w:val="0"/>
                      <w:numId w:val="31"/>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Current UE processing procedure needs to be changed</w:t>
                  </w:r>
                </w:p>
                <w:p w14:paraId="36888A97" w14:textId="77777777" w:rsidR="00D82F9A" w:rsidRDefault="00410479">
                  <w:pPr>
                    <w:pStyle w:val="Proposal"/>
                    <w:numPr>
                      <w:ilvl w:val="0"/>
                      <w:numId w:val="31"/>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 xml:space="preserve">System </w:t>
                  </w:r>
                  <w:proofErr w:type="spellStart"/>
                  <w:r>
                    <w:rPr>
                      <w:rFonts w:ascii="Times New Roman" w:hAnsi="Times New Roman" w:cs="Times New Roman"/>
                      <w:b w:val="0"/>
                      <w:bCs w:val="0"/>
                      <w:sz w:val="20"/>
                      <w:szCs w:val="20"/>
                    </w:rPr>
                    <w:t>performace</w:t>
                  </w:r>
                  <w:proofErr w:type="spellEnd"/>
                  <w:r>
                    <w:rPr>
                      <w:rFonts w:ascii="Times New Roman" w:hAnsi="Times New Roman" w:cs="Times New Roman"/>
                      <w:b w:val="0"/>
                      <w:bCs w:val="0"/>
                      <w:sz w:val="20"/>
                      <w:szCs w:val="20"/>
                    </w:rPr>
                    <w:t xml:space="preserve"> may be degraded, as UCIs overlaps with non-active period will always be dropped</w:t>
                  </w:r>
                </w:p>
              </w:tc>
              <w:tc>
                <w:tcPr>
                  <w:tcW w:w="3078" w:type="dxa"/>
                </w:tcPr>
                <w:p w14:paraId="2F399248" w14:textId="77777777" w:rsidR="00D82F9A" w:rsidRDefault="00410479">
                  <w:pPr>
                    <w:pStyle w:val="Proposal"/>
                    <w:numPr>
                      <w:ilvl w:val="0"/>
                      <w:numId w:val="31"/>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In some cases, all the UCIs after multiplexing may be dropped. Thus system performance can be degraded.</w:t>
                  </w:r>
                </w:p>
              </w:tc>
            </w:tr>
          </w:tbl>
          <w:p w14:paraId="75527FD4" w14:textId="77777777" w:rsidR="00D82F9A" w:rsidRDefault="00410479">
            <w:pPr>
              <w:spacing w:before="0" w:after="0" w:line="240" w:lineRule="auto"/>
              <w:rPr>
                <w:bCs/>
              </w:rPr>
            </w:pPr>
            <w:r>
              <w:rPr>
                <w:bCs/>
              </w:rPr>
              <w:t xml:space="preserve">Proposal 3: The impact to UCI multiplexing by Cell DRX should be discussed and UE </w:t>
            </w:r>
            <w:proofErr w:type="spellStart"/>
            <w:r>
              <w:rPr>
                <w:bCs/>
              </w:rPr>
              <w:t>behaviour</w:t>
            </w:r>
            <w:proofErr w:type="spellEnd"/>
            <w:r>
              <w:rPr>
                <w:bCs/>
              </w:rPr>
              <w:t xml:space="preserve"> on dropping/omitting the UCI/PUSCH should be clarified:</w:t>
            </w:r>
          </w:p>
          <w:p w14:paraId="78FECEE4" w14:textId="77777777" w:rsidR="00D82F9A" w:rsidRDefault="00410479">
            <w:pPr>
              <w:numPr>
                <w:ilvl w:val="0"/>
                <w:numId w:val="31"/>
              </w:numPr>
              <w:suppressAutoHyphens w:val="0"/>
              <w:spacing w:before="0" w:after="0" w:line="240" w:lineRule="auto"/>
              <w:rPr>
                <w:bCs/>
              </w:rPr>
            </w:pPr>
            <w:r>
              <w:rPr>
                <w:bCs/>
              </w:rPr>
              <w:t>Alt.1: Based on the agreements so far on the impacted channels/signals, below principles should be followed:</w:t>
            </w:r>
          </w:p>
          <w:p w14:paraId="6253E9CD" w14:textId="77777777" w:rsidR="00D82F9A" w:rsidRDefault="00410479">
            <w:pPr>
              <w:numPr>
                <w:ilvl w:val="1"/>
                <w:numId w:val="31"/>
              </w:numPr>
              <w:suppressAutoHyphens w:val="0"/>
              <w:spacing w:before="0" w:after="0" w:line="240" w:lineRule="auto"/>
              <w:rPr>
                <w:bCs/>
              </w:rPr>
            </w:pPr>
            <w:r>
              <w:rPr>
                <w:bCs/>
              </w:rPr>
              <w:t>If all the UCIs or PUSCH to be multiplexed shall be impacted by the Cell DRX operation as agreed, the ones overlapped with non-active period are dropped before multiplexing.</w:t>
            </w:r>
          </w:p>
          <w:p w14:paraId="483D49BE" w14:textId="77777777" w:rsidR="00D82F9A" w:rsidRDefault="00410479">
            <w:pPr>
              <w:numPr>
                <w:ilvl w:val="1"/>
                <w:numId w:val="31"/>
              </w:numPr>
              <w:suppressAutoHyphens w:val="0"/>
              <w:spacing w:before="0" w:after="0" w:line="240" w:lineRule="auto"/>
              <w:rPr>
                <w:bCs/>
              </w:rPr>
            </w:pPr>
            <w:r>
              <w:rPr>
                <w:bCs/>
              </w:rPr>
              <w:lastRenderedPageBreak/>
              <w:t>After multiplexing, no dropping is performed no matter whether the utilized PUCCH resource overlaps with the non-active period of Cell DRX</w:t>
            </w:r>
          </w:p>
          <w:p w14:paraId="7242E9EB" w14:textId="77777777" w:rsidR="00D82F9A" w:rsidRDefault="00410479">
            <w:pPr>
              <w:numPr>
                <w:ilvl w:val="0"/>
                <w:numId w:val="31"/>
              </w:numPr>
              <w:suppressAutoHyphens w:val="0"/>
              <w:spacing w:before="0" w:after="0" w:line="240" w:lineRule="auto"/>
              <w:rPr>
                <w:bCs/>
              </w:rPr>
            </w:pPr>
            <w:r>
              <w:rPr>
                <w:bCs/>
              </w:rPr>
              <w:t>Alt.2: UCI multiplexing issue around boundary may be addressed by the timers supported by C-DRX to allow gNB control the cases of UCI/PUSCH overlapping with non-active time more flexibly. Then possible active time extension for Cell-DRX can be considered in future.</w:t>
            </w:r>
          </w:p>
          <w:p w14:paraId="0C14CBCB" w14:textId="77777777" w:rsidR="00D82F9A" w:rsidRDefault="00410479">
            <w:pPr>
              <w:numPr>
                <w:ilvl w:val="0"/>
                <w:numId w:val="31"/>
              </w:numPr>
              <w:suppressAutoHyphens w:val="0"/>
              <w:spacing w:before="0" w:after="0" w:line="240" w:lineRule="auto"/>
              <w:rPr>
                <w:bCs/>
              </w:rPr>
            </w:pPr>
            <w:r>
              <w:rPr>
                <w:bCs/>
              </w:rPr>
              <w:t xml:space="preserve">Alt.3: Up to UE implementation, which is similar to the case of C-DRX dealing with periodic CSI. </w:t>
            </w:r>
          </w:p>
          <w:p w14:paraId="14DAE21F" w14:textId="77777777" w:rsidR="00D82F9A" w:rsidRDefault="00D82F9A">
            <w:pPr>
              <w:spacing w:before="0" w:after="0" w:line="240" w:lineRule="auto"/>
            </w:pPr>
          </w:p>
        </w:tc>
      </w:tr>
      <w:tr w:rsidR="00D82F9A" w14:paraId="03A65FFC" w14:textId="77777777">
        <w:tc>
          <w:tcPr>
            <w:tcW w:w="1165" w:type="dxa"/>
          </w:tcPr>
          <w:p w14:paraId="1B919EF2" w14:textId="77777777" w:rsidR="00D82F9A" w:rsidRDefault="00410479">
            <w:pPr>
              <w:spacing w:before="0" w:after="0" w:line="240" w:lineRule="auto"/>
            </w:pPr>
            <w:r>
              <w:lastRenderedPageBreak/>
              <w:t>[22] Samsung</w:t>
            </w:r>
          </w:p>
        </w:tc>
        <w:tc>
          <w:tcPr>
            <w:tcW w:w="8185" w:type="dxa"/>
          </w:tcPr>
          <w:p w14:paraId="3C8B6542" w14:textId="77777777" w:rsidR="00D82F9A" w:rsidRDefault="00410479">
            <w:pPr>
              <w:spacing w:before="0" w:after="0" w:line="240" w:lineRule="auto"/>
              <w:rPr>
                <w:bCs/>
              </w:rPr>
            </w:pPr>
            <w:r>
              <w:rPr>
                <w:bCs/>
                <w:lang w:eastAsia="ko-KR"/>
              </w:rPr>
              <w:t>Proposal 4: A UE does not transmit the HARQ-ACK information bit for a SPS PDSCH if the SPS PDSCH overlaps with the non-active periods.</w:t>
            </w:r>
            <w:r>
              <w:rPr>
                <w:bCs/>
              </w:rPr>
              <w:t xml:space="preserve"> Adopt the following TP for TS 38.213.</w:t>
            </w:r>
          </w:p>
          <w:p w14:paraId="4AB8696C" w14:textId="77777777" w:rsidR="00D82F9A" w:rsidRDefault="00410479">
            <w:pPr>
              <w:spacing w:before="0" w:after="0" w:line="240" w:lineRule="auto"/>
            </w:pPr>
            <w:r>
              <w:rPr>
                <w:b/>
                <w:bCs/>
              </w:rPr>
              <w:t xml:space="preserve">Reason for change: </w:t>
            </w:r>
            <w:r>
              <w:t xml:space="preserve">The HARQ-ACK codebook for SPS PDSCHs does not differentiate SPS PDSCH with or without non-active period of cell DTX in the current specification </w:t>
            </w:r>
          </w:p>
          <w:p w14:paraId="1FB122E9" w14:textId="77777777" w:rsidR="00D82F9A" w:rsidRDefault="00410479">
            <w:pPr>
              <w:spacing w:before="0" w:after="0" w:line="240" w:lineRule="auto"/>
              <w:rPr>
                <w:b/>
                <w:bCs/>
              </w:rPr>
            </w:pPr>
            <w:r>
              <w:rPr>
                <w:b/>
                <w:bCs/>
              </w:rPr>
              <w:t>Summary of change:</w:t>
            </w:r>
            <w:r>
              <w:t xml:space="preserve"> UE does not generate a HARQ-ACK information bit for an</w:t>
            </w:r>
            <w:r>
              <w:rPr>
                <w:b/>
                <w:bCs/>
              </w:rPr>
              <w:t xml:space="preserve"> </w:t>
            </w:r>
            <w:r>
              <w:t xml:space="preserve">SPS PDSCH overlapping with non-active period of cell DTX </w:t>
            </w:r>
          </w:p>
          <w:p w14:paraId="699513D7" w14:textId="77777777" w:rsidR="00D82F9A" w:rsidRDefault="00410479">
            <w:pPr>
              <w:spacing w:before="0" w:after="0" w:line="240" w:lineRule="auto"/>
              <w:rPr>
                <w:b/>
                <w:bCs/>
                <w:lang w:eastAsia="ko-KR"/>
              </w:rPr>
            </w:pPr>
            <w:r>
              <w:rPr>
                <w:b/>
                <w:iCs/>
              </w:rPr>
              <w:t>Consequences if not approved:</w:t>
            </w:r>
            <w:r>
              <w:rPr>
                <w:b/>
                <w:i/>
              </w:rPr>
              <w:t xml:space="preserve"> </w:t>
            </w:r>
            <w:r>
              <w:t xml:space="preserve">Unnecessarily enforce UE to transmit a NACK for an SPS PDSCH overlapping with non-active periods of cell DTX  </w:t>
            </w:r>
          </w:p>
          <w:tbl>
            <w:tblPr>
              <w:tblStyle w:val="TableGrid"/>
              <w:tblW w:w="0" w:type="auto"/>
              <w:tblLayout w:type="fixed"/>
              <w:tblLook w:val="04A0" w:firstRow="1" w:lastRow="0" w:firstColumn="1" w:lastColumn="0" w:noHBand="0" w:noVBand="1"/>
            </w:tblPr>
            <w:tblGrid>
              <w:gridCol w:w="7534"/>
            </w:tblGrid>
            <w:tr w:rsidR="00D82F9A" w14:paraId="342BAAB5" w14:textId="77777777">
              <w:tc>
                <w:tcPr>
                  <w:tcW w:w="7534" w:type="dxa"/>
                </w:tcPr>
                <w:p w14:paraId="17271F16" w14:textId="77777777" w:rsidR="00D82F9A" w:rsidRDefault="00410479">
                  <w:pPr>
                    <w:pStyle w:val="Heading3"/>
                    <w:spacing w:before="0" w:after="0" w:line="240" w:lineRule="auto"/>
                    <w:ind w:leftChars="21" w:left="342" w:hangingChars="150" w:hanging="300"/>
                    <w:rPr>
                      <w:rFonts w:ascii="Times New Roman" w:hAnsi="Times New Roman"/>
                      <w:sz w:val="20"/>
                    </w:rPr>
                  </w:pPr>
                  <w:bookmarkStart w:id="44" w:name="_Toc29899138"/>
                  <w:bookmarkStart w:id="45" w:name="_Toc29894839"/>
                  <w:bookmarkStart w:id="46" w:name="_Toc146214417"/>
                  <w:bookmarkStart w:id="47" w:name="_Toc12021469"/>
                  <w:bookmarkStart w:id="48" w:name="_Toc26719406"/>
                  <w:bookmarkStart w:id="49" w:name="_Toc29899556"/>
                  <w:bookmarkStart w:id="50" w:name="_Ref497329097"/>
                  <w:bookmarkStart w:id="51" w:name="_Toc29917293"/>
                  <w:bookmarkStart w:id="52" w:name="_Toc36498167"/>
                  <w:bookmarkStart w:id="53" w:name="_Toc45699193"/>
                  <w:bookmarkStart w:id="54" w:name="_Toc20311581"/>
                  <w:r>
                    <w:rPr>
                      <w:rFonts w:ascii="Times New Roman" w:hAnsi="Times New Roman"/>
                      <w:sz w:val="20"/>
                    </w:rPr>
                    <w:t>9.1.2</w:t>
                  </w:r>
                  <w:r>
                    <w:rPr>
                      <w:rFonts w:ascii="Times New Roman" w:hAnsi="Times New Roman"/>
                      <w:sz w:val="20"/>
                    </w:rPr>
                    <w:tab/>
                    <w:t>Type-1 HARQ-ACK codebook determination</w:t>
                  </w:r>
                  <w:bookmarkEnd w:id="44"/>
                  <w:bookmarkEnd w:id="45"/>
                  <w:bookmarkEnd w:id="46"/>
                  <w:bookmarkEnd w:id="47"/>
                  <w:bookmarkEnd w:id="48"/>
                  <w:bookmarkEnd w:id="49"/>
                  <w:bookmarkEnd w:id="50"/>
                  <w:bookmarkEnd w:id="51"/>
                  <w:bookmarkEnd w:id="52"/>
                  <w:bookmarkEnd w:id="53"/>
                  <w:bookmarkEnd w:id="54"/>
                </w:p>
                <w:p w14:paraId="52E04BC2" w14:textId="77777777" w:rsidR="00D82F9A" w:rsidRDefault="00410479">
                  <w:pPr>
                    <w:pStyle w:val="B10"/>
                    <w:spacing w:before="0" w:after="0" w:line="240" w:lineRule="auto"/>
                    <w:jc w:val="center"/>
                    <w:rPr>
                      <w:sz w:val="20"/>
                      <w:szCs w:val="20"/>
                    </w:rPr>
                  </w:pPr>
                  <w:r>
                    <w:rPr>
                      <w:rFonts w:eastAsia="SimSun"/>
                      <w:color w:val="FF0000"/>
                      <w:sz w:val="20"/>
                      <w:szCs w:val="20"/>
                      <w:lang w:eastAsia="zh-CN"/>
                    </w:rPr>
                    <w:t>*** Unchanged text is omitted ***</w:t>
                  </w:r>
                </w:p>
                <w:p w14:paraId="01C7373C" w14:textId="77777777" w:rsidR="00D82F9A" w:rsidRDefault="00410479">
                  <w:pPr>
                    <w:spacing w:before="0" w:after="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529E9F89" w14:textId="77777777" w:rsidR="00D82F9A" w:rsidRDefault="00410479">
                  <w:pPr>
                    <w:spacing w:before="0" w:after="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UE</w:t>
                  </w:r>
                </w:p>
                <w:p w14:paraId="2A5B2117" w14:textId="77777777" w:rsidR="00D82F9A" w:rsidRDefault="00410479">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0511436E" w14:textId="77777777" w:rsidR="00D82F9A" w:rsidRDefault="00410479">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PUCCH</w:t>
                  </w:r>
                </w:p>
                <w:p w14:paraId="02547ECC" w14:textId="77777777" w:rsidR="00D82F9A" w:rsidRDefault="00410479">
                  <w:pPr>
                    <w:spacing w:before="0" w:after="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index</w:t>
                  </w:r>
                </w:p>
                <w:p w14:paraId="7E91158C" w14:textId="77777777" w:rsidR="00D82F9A" w:rsidRDefault="00410479">
                  <w:pPr>
                    <w:spacing w:before="0" w:after="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cell</w:t>
                  </w:r>
                </w:p>
                <w:p w14:paraId="1EF499F8" w14:textId="77777777" w:rsidR="00D82F9A" w:rsidRDefault="00410479">
                  <w:pPr>
                    <w:pStyle w:val="B10"/>
                    <w:spacing w:before="0" w:after="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28C37E1C" w14:textId="77777777" w:rsidR="00D82F9A" w:rsidRDefault="00410479">
                  <w:pPr>
                    <w:pStyle w:val="B10"/>
                    <w:spacing w:before="0" w:after="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configurations </w:t>
                  </w:r>
                </w:p>
                <w:p w14:paraId="6EC9C8CB" w14:textId="77777777" w:rsidR="00D82F9A" w:rsidRDefault="00410479">
                  <w:pPr>
                    <w:pStyle w:val="B2"/>
                    <w:spacing w:before="0" w:after="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4E28FEAB" w14:textId="77777777" w:rsidR="00D82F9A" w:rsidRDefault="00410479">
                  <w:pPr>
                    <w:pStyle w:val="B3"/>
                    <w:spacing w:before="0" w:after="0" w:line="240" w:lineRule="auto"/>
                    <w:ind w:firstLine="400"/>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index </w:t>
                  </w:r>
                </w:p>
                <w:p w14:paraId="15BEC7C1" w14:textId="77777777" w:rsidR="00D82F9A" w:rsidRDefault="00410479">
                  <w:pPr>
                    <w:pStyle w:val="B4"/>
                    <w:spacing w:before="0" w:after="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53020497" w14:textId="77777777" w:rsidR="00D82F9A" w:rsidRDefault="00410479">
                  <w:pPr>
                    <w:pStyle w:val="B5"/>
                    <w:spacing w:before="0" w:after="0" w:line="240" w:lineRule="auto"/>
                    <w:ind w:firstLine="400"/>
                  </w:pPr>
                  <w:r>
                    <w:t>if {</w:t>
                  </w:r>
                </w:p>
                <w:p w14:paraId="0F76E7A8" w14:textId="77777777" w:rsidR="00D82F9A" w:rsidRDefault="00410479">
                  <w:pPr>
                    <w:pStyle w:val="B5"/>
                    <w:spacing w:before="0" w:after="0" w:line="240" w:lineRule="auto"/>
                    <w:ind w:left="1701" w:firstLine="40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
                      <w:lang w:eastAsia="zh-CN"/>
                    </w:rPr>
                    <w:t xml:space="preserve"> </w:t>
                  </w:r>
                  <w:r>
                    <w:rPr>
                      <w:color w:val="FF0000"/>
                      <w:kern w:val="2"/>
                      <w:lang w:eastAsia="zh-CN"/>
                    </w:rPr>
                    <w:t>or determined as non-active periods of cell DTX</w:t>
                  </w:r>
                  <w:r>
                    <w:rPr>
                      <w:iCs/>
                      <w:lang w:eastAsia="zh-CN"/>
                    </w:rPr>
                    <w:t xml:space="preserve"> </w:t>
                  </w: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r>
                    <w:rPr>
                      <w:rFonts w:eastAsiaTheme="minorEastAsia"/>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lang w:eastAsia="zh-CN"/>
                    </w:rPr>
                    <w:t xml:space="preserve"> 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 xml:space="preserve">SPS-Config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14:paraId="5FA1C07E" w14:textId="77777777" w:rsidR="00D82F9A" w:rsidRDefault="00410479">
                  <w:pPr>
                    <w:pStyle w:val="B5"/>
                    <w:spacing w:before="0" w:after="0" w:line="240" w:lineRule="auto"/>
                    <w:ind w:left="1701" w:firstLine="400"/>
                    <w:rPr>
                      <w:rFonts w:eastAsia="Batang"/>
                    </w:rPr>
                  </w:pPr>
                  <w:r>
                    <w:rPr>
                      <w:rFonts w:eastAsia="Batang"/>
                    </w:rPr>
                    <w:lastRenderedPageBreak/>
                    <w:t>HARQ-ACK information for the SPS PDSCH is associated with the PUCCH</w:t>
                  </w:r>
                </w:p>
                <w:p w14:paraId="5B627EE8" w14:textId="77777777" w:rsidR="00D82F9A" w:rsidRDefault="00410479">
                  <w:pPr>
                    <w:pStyle w:val="B5"/>
                    <w:spacing w:before="0" w:after="0" w:line="240" w:lineRule="auto"/>
                    <w:ind w:left="1701" w:firstLine="400"/>
                  </w:pPr>
                  <w:r>
                    <w:rPr>
                      <w:rFonts w:eastAsia="Batang"/>
                    </w:rPr>
                    <w:t>}</w:t>
                  </w:r>
                </w:p>
                <w:p w14:paraId="6CAB8204" w14:textId="77777777" w:rsidR="00D82F9A" w:rsidRDefault="00000000">
                  <w:pPr>
                    <w:pStyle w:val="B5"/>
                    <w:spacing w:before="0" w:after="0" w:line="240" w:lineRule="auto"/>
                    <w:ind w:left="1701" w:firstLine="40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10479">
                    <w:t xml:space="preserve"> </w:t>
                  </w:r>
                  <w:r w:rsidR="00410479">
                    <w:rPr>
                      <w:lang w:eastAsia="zh-CN"/>
                    </w:rPr>
                    <w:t>=</w:t>
                  </w:r>
                  <w:r w:rsidR="00410479">
                    <w:t xml:space="preserve"> HARQ-ACK information bit for this SPS PDSCH reception </w:t>
                  </w:r>
                </w:p>
                <w:p w14:paraId="0AA7B756" w14:textId="77777777" w:rsidR="00D82F9A" w:rsidRDefault="00410479">
                  <w:pPr>
                    <w:pStyle w:val="B5"/>
                    <w:spacing w:before="0" w:after="0" w:line="240" w:lineRule="auto"/>
                    <w:ind w:left="1701" w:firstLine="40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5F3116A9" w14:textId="77777777" w:rsidR="00D82F9A" w:rsidRDefault="00410479">
                  <w:pPr>
                    <w:pStyle w:val="B5"/>
                    <w:spacing w:before="0" w:after="0" w:line="240" w:lineRule="auto"/>
                    <w:ind w:firstLine="400"/>
                  </w:pPr>
                  <w:r>
                    <w:t>end if</w:t>
                  </w:r>
                </w:p>
                <w:p w14:paraId="793F48FA" w14:textId="77777777" w:rsidR="00D82F9A" w:rsidRDefault="00000000">
                  <w:pPr>
                    <w:pStyle w:val="B5"/>
                    <w:spacing w:before="0" w:after="0" w:line="240" w:lineRule="auto"/>
                    <w:ind w:firstLine="400"/>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10479">
                    <w:t>;</w:t>
                  </w:r>
                </w:p>
                <w:p w14:paraId="0BDF9B21" w14:textId="77777777" w:rsidR="00D82F9A" w:rsidRDefault="00410479">
                  <w:pPr>
                    <w:pStyle w:val="B4"/>
                    <w:spacing w:before="0" w:after="0" w:line="240" w:lineRule="auto"/>
                  </w:pPr>
                  <w:r>
                    <w:t>end while</w:t>
                  </w:r>
                </w:p>
                <w:p w14:paraId="1C4F01A7" w14:textId="77777777" w:rsidR="00D82F9A" w:rsidRDefault="00410479">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1DFF3425" w14:textId="77777777" w:rsidR="00D82F9A" w:rsidRDefault="00410479">
                  <w:pPr>
                    <w:pStyle w:val="B2"/>
                    <w:spacing w:before="0" w:after="0" w:line="240" w:lineRule="auto"/>
                    <w:rPr>
                      <w:sz w:val="20"/>
                      <w:szCs w:val="20"/>
                    </w:rPr>
                  </w:pPr>
                  <w:r>
                    <w:rPr>
                      <w:sz w:val="20"/>
                      <w:szCs w:val="20"/>
                    </w:rPr>
                    <w:t>end while</w:t>
                  </w:r>
                </w:p>
                <w:p w14:paraId="62802610" w14:textId="77777777" w:rsidR="00D82F9A" w:rsidRDefault="00410479">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69411D9C" w14:textId="77777777" w:rsidR="00D82F9A" w:rsidRDefault="00410479">
                  <w:pPr>
                    <w:pStyle w:val="B10"/>
                    <w:spacing w:before="0" w:after="0" w:line="240" w:lineRule="auto"/>
                    <w:rPr>
                      <w:sz w:val="20"/>
                      <w:szCs w:val="20"/>
                      <w:lang w:eastAsia="zh-CN"/>
                    </w:rPr>
                  </w:pPr>
                  <w:r>
                    <w:rPr>
                      <w:sz w:val="20"/>
                      <w:szCs w:val="20"/>
                    </w:rPr>
                    <w:t>end while</w:t>
                  </w:r>
                </w:p>
                <w:p w14:paraId="0219D5CC" w14:textId="77777777" w:rsidR="00D82F9A" w:rsidRDefault="00D82F9A">
                  <w:pPr>
                    <w:spacing w:before="0" w:after="0" w:line="240" w:lineRule="auto"/>
                  </w:pPr>
                </w:p>
              </w:tc>
            </w:tr>
          </w:tbl>
          <w:p w14:paraId="0A40B30F" w14:textId="77777777" w:rsidR="00D82F9A" w:rsidRDefault="00D82F9A">
            <w:pPr>
              <w:spacing w:before="0" w:after="0" w:line="240" w:lineRule="auto"/>
              <w:rPr>
                <w:b/>
                <w:lang w:eastAsia="ko-KR"/>
              </w:rPr>
            </w:pPr>
          </w:p>
          <w:p w14:paraId="6F21EDA2" w14:textId="77777777" w:rsidR="00D82F9A" w:rsidRDefault="00D82F9A">
            <w:pPr>
              <w:spacing w:before="0" w:after="0" w:line="240" w:lineRule="auto"/>
            </w:pPr>
          </w:p>
        </w:tc>
      </w:tr>
      <w:tr w:rsidR="00D82F9A" w14:paraId="094C95CD" w14:textId="77777777">
        <w:tc>
          <w:tcPr>
            <w:tcW w:w="1165" w:type="dxa"/>
          </w:tcPr>
          <w:p w14:paraId="20BCEB0A" w14:textId="77777777" w:rsidR="00D82F9A" w:rsidRDefault="00410479">
            <w:pPr>
              <w:spacing w:before="0" w:after="0" w:line="240" w:lineRule="auto"/>
            </w:pPr>
            <w:r>
              <w:lastRenderedPageBreak/>
              <w:t>[23] LGE</w:t>
            </w:r>
          </w:p>
        </w:tc>
        <w:tc>
          <w:tcPr>
            <w:tcW w:w="8185" w:type="dxa"/>
          </w:tcPr>
          <w:p w14:paraId="0A91A3B8" w14:textId="77777777" w:rsidR="00D82F9A" w:rsidRDefault="00410479">
            <w:pPr>
              <w:spacing w:before="0" w:after="0" w:line="240" w:lineRule="auto"/>
              <w:rPr>
                <w:bCs/>
                <w:lang w:eastAsia="ko-KR"/>
              </w:rPr>
            </w:pPr>
            <w:r>
              <w:rPr>
                <w:bCs/>
                <w:lang w:eastAsia="ko-KR"/>
              </w:rPr>
              <w:t>Proposal #4: For HARQ-ACK codebook generation, considering that (SPS) PDSCH may not be received by UE during Cell DTX non-active period, the HARQ-ACK corresponding to (SPS) PDSCH overlapping Cell DTX inactive period can also be omitted.</w:t>
            </w:r>
          </w:p>
          <w:p w14:paraId="10428F75" w14:textId="77777777" w:rsidR="00D82F9A" w:rsidRDefault="00410479">
            <w:pPr>
              <w:spacing w:before="0" w:after="0" w:line="240" w:lineRule="auto"/>
              <w:rPr>
                <w:bCs/>
                <w:lang w:eastAsia="ko-KR"/>
              </w:rPr>
            </w:pPr>
            <w:r>
              <w:rPr>
                <w:bCs/>
                <w:lang w:eastAsia="ko-KR"/>
              </w:rPr>
              <w:t>Proposal #5: For HARQ-ACK Type-2 codebook, if all SPS occasions corresponding to a PUCCH slot are included in the Cell DTX inactive period and the corresponding HARQ-ACK bits are multiplexed with other HARQ-ACKs, the HARQ-ACK codebook can be constructed without the HARQ-ACK corresponding to SPS PDSCH(s).</w:t>
            </w:r>
          </w:p>
          <w:p w14:paraId="6486252A" w14:textId="77777777" w:rsidR="00D82F9A" w:rsidRDefault="00410479">
            <w:pPr>
              <w:spacing w:before="0" w:after="0" w:line="240" w:lineRule="auto"/>
              <w:rPr>
                <w:bCs/>
                <w:lang w:eastAsia="ko-KR"/>
              </w:rPr>
            </w:pPr>
            <w:r>
              <w:rPr>
                <w:bCs/>
                <w:lang w:eastAsia="ko-KR"/>
              </w:rPr>
              <w:t>Proposal #6: 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tc>
      </w:tr>
      <w:tr w:rsidR="00D82F9A" w14:paraId="73E23A85" w14:textId="77777777">
        <w:tc>
          <w:tcPr>
            <w:tcW w:w="1165" w:type="dxa"/>
          </w:tcPr>
          <w:p w14:paraId="5A1B8F45" w14:textId="77777777" w:rsidR="00D82F9A" w:rsidRDefault="00410479">
            <w:pPr>
              <w:spacing w:before="0" w:after="0" w:line="240" w:lineRule="auto"/>
            </w:pPr>
            <w:r>
              <w:t>[26] Qualcomm</w:t>
            </w:r>
          </w:p>
        </w:tc>
        <w:tc>
          <w:tcPr>
            <w:tcW w:w="8185" w:type="dxa"/>
          </w:tcPr>
          <w:p w14:paraId="6E5433F0" w14:textId="77777777" w:rsidR="00D82F9A" w:rsidRDefault="00410479">
            <w:pPr>
              <w:spacing w:before="0" w:after="0" w:line="240" w:lineRule="auto"/>
            </w:pPr>
            <w:r>
              <w:t>Proposal 5: Cell DRX configuration is not taken into account when UE determines available slots for PUCCH/PUSCH repetition (No spec update is required).</w:t>
            </w:r>
          </w:p>
          <w:p w14:paraId="2F597147" w14:textId="77777777" w:rsidR="00D82F9A" w:rsidRDefault="00410479">
            <w:pPr>
              <w:spacing w:before="0" w:after="0" w:line="240" w:lineRule="auto"/>
            </w:pPr>
            <w:r>
              <w:t>Proposal 6: If PUCCH/PUSCH repetition that is dropped in non-active time of cell DRX is counted in the configured number of PUCCH/PUSCH repetitions.</w:t>
            </w:r>
          </w:p>
          <w:p w14:paraId="155B8AA3" w14:textId="77777777" w:rsidR="00D82F9A" w:rsidRDefault="00D82F9A">
            <w:pPr>
              <w:spacing w:before="0" w:after="0" w:line="240" w:lineRule="auto"/>
            </w:pPr>
          </w:p>
        </w:tc>
      </w:tr>
      <w:tr w:rsidR="00D82F9A" w14:paraId="23DB6211" w14:textId="77777777">
        <w:tc>
          <w:tcPr>
            <w:tcW w:w="1165" w:type="dxa"/>
          </w:tcPr>
          <w:p w14:paraId="48EC0012" w14:textId="77777777" w:rsidR="00D82F9A" w:rsidRDefault="00410479">
            <w:pPr>
              <w:spacing w:before="0" w:after="0" w:line="240" w:lineRule="auto"/>
            </w:pPr>
            <w:r>
              <w:t xml:space="preserve">[29] </w:t>
            </w:r>
            <w:proofErr w:type="spellStart"/>
            <w:r>
              <w:t>CEWiT</w:t>
            </w:r>
            <w:proofErr w:type="spellEnd"/>
          </w:p>
        </w:tc>
        <w:tc>
          <w:tcPr>
            <w:tcW w:w="8185" w:type="dxa"/>
          </w:tcPr>
          <w:p w14:paraId="20CB80D7" w14:textId="77777777" w:rsidR="00D82F9A" w:rsidRDefault="00410479">
            <w:pPr>
              <w:spacing w:after="0" w:line="240" w:lineRule="auto"/>
            </w:pPr>
            <w:r>
              <w:t xml:space="preserve">Observation 1: Transmitting HARQ feedback for SPS-PDSCH scheduled in non-active period of cell DTX pattern is redundant and leads to unnecessary resource and power consumption. </w:t>
            </w:r>
          </w:p>
          <w:p w14:paraId="3A1A8AD4" w14:textId="77777777" w:rsidR="00D82F9A" w:rsidRDefault="00410479">
            <w:pPr>
              <w:spacing w:before="0" w:after="0" w:line="240" w:lineRule="auto"/>
            </w:pPr>
            <w:r>
              <w:t>Proposal 1: Skipping HARQ feedback for the SPS PDSCH, overlapping with non-active periods of cell DTX, in HARQ ACK codebook generation is supported.</w:t>
            </w:r>
          </w:p>
          <w:p w14:paraId="274CAEE0" w14:textId="77777777" w:rsidR="00D82F9A" w:rsidRDefault="00410479">
            <w:pPr>
              <w:spacing w:after="0" w:line="240" w:lineRule="auto"/>
            </w:pPr>
            <w:r>
              <w:t>Proposal 2: If a PUCCH repetition or a SPS HARQ-ACK (when Rel-17 SPS HARQ-ACK deferral is configured) overlaps with a symbol in the non-active period of cell DRX, the PUCCH repetition or the SPS HARQ-ACK is deferred to a next valid UL symbols/slots.</w:t>
            </w:r>
          </w:p>
          <w:p w14:paraId="43DD8245" w14:textId="77777777" w:rsidR="00D82F9A" w:rsidRDefault="00410479">
            <w:pPr>
              <w:spacing w:before="0" w:after="0" w:line="240" w:lineRule="auto"/>
            </w:pPr>
            <w:r>
              <w:t>Proposal 3: When the cell DRX is configured, the next valid UL symbols/slots for PUCCH deferral or a SPS HARQ-ACK deferral should be in the next active period of cell DRX.</w:t>
            </w:r>
          </w:p>
        </w:tc>
      </w:tr>
    </w:tbl>
    <w:p w14:paraId="324DE737" w14:textId="77777777" w:rsidR="00D82F9A" w:rsidRDefault="00D82F9A"/>
    <w:p w14:paraId="71ABF5EE" w14:textId="77777777" w:rsidR="00D82F9A" w:rsidRDefault="00410479">
      <w:pPr>
        <w:pStyle w:val="Heading3"/>
        <w:rPr>
          <w:rFonts w:eastAsia="SimSun"/>
          <w:lang w:eastAsia="zh-CN"/>
        </w:rPr>
      </w:pPr>
      <w:r>
        <w:rPr>
          <w:rFonts w:eastAsia="SimSun"/>
          <w:lang w:eastAsia="zh-CN"/>
        </w:rPr>
        <w:t>Summary of Issues</w:t>
      </w:r>
    </w:p>
    <w:p w14:paraId="6D069A34"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1) UCI and PUSCH overlap</w:t>
      </w:r>
    </w:p>
    <w:p w14:paraId="3156A8B7" w14:textId="77777777" w:rsidR="00D82F9A" w:rsidRDefault="00410479">
      <w:pPr>
        <w:spacing w:after="0" w:line="240" w:lineRule="auto"/>
      </w:pPr>
      <w:r>
        <w:t>Huawei, Intel, OPPO suggested the following TPs, respectively.</w:t>
      </w:r>
    </w:p>
    <w:p w14:paraId="649336A4" w14:textId="77777777" w:rsidR="00D82F9A" w:rsidRDefault="00D82F9A">
      <w:pPr>
        <w:pStyle w:val="BodyText"/>
        <w:spacing w:after="0"/>
        <w:rPr>
          <w:rFonts w:ascii="Times New Roman" w:hAnsi="Times New Roman"/>
          <w:szCs w:val="20"/>
          <w:lang w:eastAsia="zh-CN"/>
        </w:rPr>
      </w:pPr>
    </w:p>
    <w:p w14:paraId="7EA41A53" w14:textId="77777777" w:rsidR="00D82F9A" w:rsidRDefault="00410479">
      <w:pPr>
        <w:pStyle w:val="0Maintext"/>
        <w:adjustRightInd w:val="0"/>
        <w:snapToGrid w:val="0"/>
        <w:spacing w:after="0" w:afterAutospacing="0" w:line="240" w:lineRule="auto"/>
        <w:ind w:firstLine="0"/>
        <w:rPr>
          <w:rFonts w:eastAsiaTheme="minorEastAsia" w:cs="Times New Roman"/>
          <w:u w:val="single"/>
          <w:lang w:eastAsia="zh-CN"/>
        </w:rPr>
      </w:pPr>
      <w:r>
        <w:rPr>
          <w:rFonts w:eastAsiaTheme="minorEastAsia" w:cs="Times New Roman"/>
          <w:b/>
          <w:u w:val="single"/>
          <w:lang w:eastAsia="zh-CN"/>
        </w:rPr>
        <w:t>Reason for change:</w:t>
      </w:r>
    </w:p>
    <w:p w14:paraId="7892DFCE" w14:textId="77777777" w:rsidR="00D82F9A" w:rsidRDefault="00410479">
      <w:pPr>
        <w:spacing w:after="0" w:line="240" w:lineRule="auto"/>
      </w:pPr>
      <w:r>
        <w:rPr>
          <w:rFonts w:eastAsiaTheme="minorEastAsia"/>
          <w:lang w:eastAsia="zh-CN"/>
        </w:rPr>
        <w:t>Handling the case where UCIs and/or PUSCHs overlap during the non-active periods of cell DRX, and part of the UCIs and/or PUSCHs are impacted by cell DRX is unclear.</w:t>
      </w:r>
    </w:p>
    <w:p w14:paraId="35A0D334" w14:textId="77777777" w:rsidR="00D82F9A" w:rsidRDefault="00410479">
      <w:pPr>
        <w:pStyle w:val="B10"/>
        <w:spacing w:after="0" w:line="240" w:lineRule="auto"/>
        <w:ind w:left="0" w:firstLine="0"/>
        <w:rPr>
          <w:rFonts w:eastAsia="SimSun"/>
          <w:b/>
          <w:sz w:val="20"/>
          <w:szCs w:val="20"/>
          <w:u w:val="single"/>
          <w:lang w:eastAsia="zh-CN"/>
        </w:rPr>
      </w:pPr>
      <w:r>
        <w:rPr>
          <w:rFonts w:eastAsia="SimSun"/>
          <w:b/>
          <w:sz w:val="20"/>
          <w:szCs w:val="20"/>
          <w:u w:val="single"/>
          <w:lang w:eastAsia="zh-CN"/>
        </w:rPr>
        <w:t>Summary of change:</w:t>
      </w:r>
    </w:p>
    <w:p w14:paraId="75D344FC" w14:textId="77777777" w:rsidR="00D82F9A" w:rsidRDefault="00410479">
      <w:pPr>
        <w:pStyle w:val="B10"/>
        <w:spacing w:after="0" w:line="240" w:lineRule="auto"/>
        <w:ind w:left="0" w:firstLine="0"/>
        <w:rPr>
          <w:rFonts w:eastAsia="SimSun"/>
          <w:sz w:val="20"/>
          <w:szCs w:val="20"/>
          <w:lang w:val="en-GB" w:eastAsia="zh-CN"/>
        </w:rPr>
      </w:pPr>
      <w:r>
        <w:rPr>
          <w:rFonts w:eastAsia="SimSun"/>
          <w:sz w:val="20"/>
          <w:szCs w:val="20"/>
          <w:lang w:val="en-GB" w:eastAsia="zh-CN"/>
        </w:rPr>
        <w:lastRenderedPageBreak/>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450A623F" w14:textId="77777777" w:rsidR="00D82F9A" w:rsidRDefault="00410479">
      <w:pPr>
        <w:pStyle w:val="B10"/>
        <w:spacing w:after="0" w:line="240" w:lineRule="auto"/>
        <w:ind w:left="0" w:firstLine="0"/>
        <w:rPr>
          <w:rFonts w:eastAsia="SimSun"/>
          <w:b/>
          <w:sz w:val="20"/>
          <w:szCs w:val="20"/>
          <w:u w:val="single"/>
          <w:lang w:eastAsia="zh-CN"/>
        </w:rPr>
      </w:pPr>
      <w:r>
        <w:rPr>
          <w:rFonts w:eastAsia="SimSun"/>
          <w:b/>
          <w:sz w:val="20"/>
          <w:szCs w:val="20"/>
          <w:u w:val="single"/>
          <w:lang w:eastAsia="zh-CN"/>
        </w:rPr>
        <w:t>Consequence if not approved:</w:t>
      </w:r>
    </w:p>
    <w:p w14:paraId="3A67D78A" w14:textId="77777777" w:rsidR="00D82F9A" w:rsidRDefault="00410479">
      <w:pPr>
        <w:pStyle w:val="0Maintext"/>
        <w:adjustRightInd w:val="0"/>
        <w:snapToGrid w:val="0"/>
        <w:spacing w:after="0" w:afterAutospacing="0" w:line="240" w:lineRule="auto"/>
        <w:ind w:firstLine="0"/>
        <w:rPr>
          <w:rFonts w:eastAsiaTheme="minorEastAsia" w:cs="Times New Roman"/>
          <w:lang w:eastAsia="zh-CN"/>
        </w:rPr>
      </w:pPr>
      <w:r>
        <w:rPr>
          <w:rFonts w:eastAsia="SimSun" w:cs="Times New Roman"/>
          <w:lang w:eastAsia="zh-CN"/>
        </w:rPr>
        <w:t>W</w:t>
      </w:r>
      <w:r>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eastAsiaTheme="minorEastAsia" w:cs="Times New Roman"/>
          <w:lang w:eastAsia="zh-CN"/>
        </w:rPr>
        <w:t>gNB</w:t>
      </w:r>
      <w:proofErr w:type="spellEnd"/>
      <w:r>
        <w:rPr>
          <w:rFonts w:eastAsiaTheme="minorEastAsia" w:cs="Times New Roman"/>
          <w:lang w:eastAsia="zh-CN"/>
        </w:rPr>
        <w:t xml:space="preserve"> cannot receive the UL transmission sent by UE</w:t>
      </w:r>
      <w:r>
        <w:rPr>
          <w:rFonts w:eastAsia="SimSun" w:cs="Times New Roman"/>
          <w:lang w:eastAsia="zh-CN"/>
        </w:rPr>
        <w:t>.</w:t>
      </w:r>
    </w:p>
    <w:p w14:paraId="3CC49C01" w14:textId="77777777" w:rsidR="00D82F9A" w:rsidRDefault="00410479">
      <w:pPr>
        <w:autoSpaceDE w:val="0"/>
        <w:autoSpaceDN w:val="0"/>
        <w:adjustRightInd w:val="0"/>
        <w:snapToGrid w:val="0"/>
        <w:spacing w:after="0" w:line="240" w:lineRule="auto"/>
        <w:rPr>
          <w:color w:val="FF0000"/>
          <w:lang w:eastAsia="zh-CN"/>
        </w:rPr>
      </w:pPr>
      <w:r>
        <w:rPr>
          <w:color w:val="FF0000"/>
          <w:lang w:eastAsia="zh-CN"/>
        </w:rPr>
        <w:t>---------------------------- Start of Text Proposal for TS 38.213 -----------------------------</w:t>
      </w:r>
    </w:p>
    <w:p w14:paraId="5DA1A828" w14:textId="77777777" w:rsidR="00D82F9A" w:rsidRDefault="00410479">
      <w:pPr>
        <w:spacing w:after="0" w:line="240" w:lineRule="auto"/>
        <w:jc w:val="center"/>
        <w:rPr>
          <w:rFonts w:eastAsiaTheme="minorEastAsia"/>
          <w:color w:val="FF0000"/>
          <w:lang w:eastAsia="zh-CN"/>
        </w:rPr>
      </w:pPr>
      <w:r>
        <w:rPr>
          <w:rFonts w:eastAsia="MS Mincho"/>
          <w:color w:val="FF0000"/>
          <w:lang w:eastAsia="zh-CN"/>
        </w:rPr>
        <w:t>&lt; Unchanged parts are omitted &gt;</w:t>
      </w:r>
    </w:p>
    <w:p w14:paraId="1DBCDF8C" w14:textId="77777777" w:rsidR="00D82F9A" w:rsidRDefault="00410479">
      <w:pPr>
        <w:spacing w:after="0" w:line="240" w:lineRule="auto"/>
        <w:rPr>
          <w:rFonts w:eastAsia="MS Mincho"/>
          <w:color w:val="FF0000"/>
          <w:lang w:eastAsia="zh-CN"/>
        </w:rPr>
      </w:pPr>
      <w:r>
        <w:t>9.2.5</w:t>
      </w:r>
      <w:r>
        <w:tab/>
        <w:t>UE procedure for reporting multiple UCI types</w:t>
      </w:r>
    </w:p>
    <w:p w14:paraId="71D8CF9A" w14:textId="77777777" w:rsidR="00D82F9A" w:rsidRDefault="00410479">
      <w:pPr>
        <w:autoSpaceDE w:val="0"/>
        <w:autoSpaceDN w:val="0"/>
        <w:adjustRightInd w:val="0"/>
        <w:snapToGrid w:val="0"/>
        <w:spacing w:after="0" w:line="240" w:lineRule="auto"/>
        <w:jc w:val="center"/>
        <w:rPr>
          <w:color w:val="FF0000"/>
          <w:lang w:eastAsia="zh-CN"/>
        </w:rPr>
      </w:pPr>
      <w:r>
        <w:rPr>
          <w:color w:val="FF0000"/>
          <w:lang w:eastAsia="zh-CN"/>
        </w:rPr>
        <w:t>&lt; Unchanged parts are omitted &gt;</w:t>
      </w:r>
    </w:p>
    <w:p w14:paraId="25A14DAB" w14:textId="77777777" w:rsidR="00D82F9A" w:rsidRDefault="00410479">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382D6360" w14:textId="77777777" w:rsidR="00D82F9A" w:rsidRDefault="00410479">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404A33F0" w14:textId="77777777" w:rsidR="00D82F9A" w:rsidRDefault="00410479">
      <w:pPr>
        <w:pStyle w:val="0Maintext"/>
        <w:adjustRightInd w:val="0"/>
        <w:snapToGrid w:val="0"/>
        <w:spacing w:after="0" w:afterAutospacing="0" w:line="240" w:lineRule="auto"/>
        <w:ind w:firstLine="0"/>
        <w:rPr>
          <w:rFonts w:eastAsiaTheme="minorEastAsia" w:cs="Times New Roman"/>
          <w:color w:val="FF0000"/>
          <w:lang w:eastAsia="zh-CN"/>
        </w:rPr>
      </w:pPr>
      <w:r>
        <w:rPr>
          <w:rFonts w:eastAsiaTheme="minorEastAsia" w:cs="Times New Roman"/>
          <w:color w:val="FF0000"/>
          <w:lang w:eastAsia="zh-CN"/>
        </w:rPr>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79B764C3" w14:textId="77777777" w:rsidR="00D82F9A" w:rsidRDefault="00410479">
      <w:pPr>
        <w:autoSpaceDE w:val="0"/>
        <w:autoSpaceDN w:val="0"/>
        <w:adjustRightInd w:val="0"/>
        <w:snapToGrid w:val="0"/>
        <w:spacing w:after="0" w:line="240" w:lineRule="auto"/>
        <w:jc w:val="center"/>
        <w:rPr>
          <w:color w:val="FF0000"/>
          <w:lang w:eastAsia="zh-CN"/>
        </w:rPr>
      </w:pPr>
      <w:r>
        <w:rPr>
          <w:color w:val="FF0000"/>
          <w:lang w:eastAsia="zh-CN"/>
        </w:rPr>
        <w:t>&lt; Unchanged parts are omitted &gt;</w:t>
      </w:r>
    </w:p>
    <w:p w14:paraId="0BA1803C" w14:textId="77777777" w:rsidR="00D82F9A" w:rsidRDefault="00410479">
      <w:pPr>
        <w:autoSpaceDE w:val="0"/>
        <w:autoSpaceDN w:val="0"/>
        <w:adjustRightInd w:val="0"/>
        <w:snapToGrid w:val="0"/>
        <w:spacing w:after="0" w:line="240" w:lineRule="auto"/>
        <w:rPr>
          <w:color w:val="FF0000"/>
          <w:lang w:eastAsia="zh-CN"/>
        </w:rPr>
      </w:pPr>
      <w:r>
        <w:rPr>
          <w:color w:val="FF0000"/>
          <w:lang w:eastAsia="zh-CN"/>
        </w:rPr>
        <w:t>--------------------------------------- End of Text Proposal ----------------------------------</w:t>
      </w:r>
    </w:p>
    <w:p w14:paraId="4DC126C8" w14:textId="77777777" w:rsidR="00D82F9A" w:rsidRDefault="00D82F9A">
      <w:pPr>
        <w:pStyle w:val="BodyText"/>
        <w:spacing w:after="0"/>
        <w:rPr>
          <w:rFonts w:ascii="Times New Roman" w:hAnsi="Times New Roman"/>
          <w:szCs w:val="20"/>
          <w:lang w:eastAsia="zh-CN"/>
        </w:rPr>
      </w:pPr>
    </w:p>
    <w:p w14:paraId="05F9AE36" w14:textId="77777777" w:rsidR="00D82F9A" w:rsidRDefault="00D82F9A"/>
    <w:tbl>
      <w:tblPr>
        <w:tblStyle w:val="TableGrid"/>
        <w:tblW w:w="0" w:type="auto"/>
        <w:tblLayout w:type="fixed"/>
        <w:tblLook w:val="04A0" w:firstRow="1" w:lastRow="0" w:firstColumn="1" w:lastColumn="0" w:noHBand="0" w:noVBand="1"/>
      </w:tblPr>
      <w:tblGrid>
        <w:gridCol w:w="8995"/>
      </w:tblGrid>
      <w:tr w:rsidR="00D82F9A" w14:paraId="60680594" w14:textId="77777777">
        <w:trPr>
          <w:trHeight w:val="781"/>
        </w:trPr>
        <w:tc>
          <w:tcPr>
            <w:tcW w:w="8995" w:type="dxa"/>
          </w:tcPr>
          <w:p w14:paraId="569D0224" w14:textId="77777777" w:rsidR="00D82F9A" w:rsidRDefault="00410479">
            <w:pPr>
              <w:spacing w:before="0" w:after="0" w:line="240" w:lineRule="auto"/>
            </w:pPr>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D82F9A" w14:paraId="4DBEA275" w14:textId="77777777">
        <w:trPr>
          <w:trHeight w:val="1551"/>
        </w:trPr>
        <w:tc>
          <w:tcPr>
            <w:tcW w:w="8995" w:type="dxa"/>
          </w:tcPr>
          <w:p w14:paraId="11AAEB31" w14:textId="77777777" w:rsidR="00D82F9A" w:rsidRDefault="00410479">
            <w:pPr>
              <w:pStyle w:val="B10"/>
              <w:spacing w:before="0" w:after="0" w:line="240" w:lineRule="auto"/>
              <w:ind w:left="0" w:firstLine="0"/>
              <w:rPr>
                <w:b/>
                <w:sz w:val="20"/>
                <w:szCs w:val="20"/>
                <w:u w:val="single"/>
                <w:lang w:eastAsia="zh-CN"/>
              </w:rPr>
            </w:pPr>
            <w:r>
              <w:rPr>
                <w:b/>
                <w:sz w:val="20"/>
                <w:szCs w:val="20"/>
                <w:u w:val="single"/>
                <w:lang w:eastAsia="zh-CN"/>
              </w:rPr>
              <w:t>Summary of change:</w:t>
            </w:r>
          </w:p>
          <w:p w14:paraId="650D63E8" w14:textId="77777777" w:rsidR="00D82F9A" w:rsidRDefault="00410479">
            <w:pPr>
              <w:pStyle w:val="B10"/>
              <w:spacing w:before="0" w:after="0" w:line="240" w:lineRule="auto"/>
              <w:ind w:left="0" w:firstLine="0"/>
              <w:rPr>
                <w:sz w:val="20"/>
                <w:szCs w:val="20"/>
                <w:lang w:val="en-GB" w:eastAsia="zh-CN"/>
              </w:rPr>
            </w:pPr>
            <w:r>
              <w:rPr>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D82F9A" w14:paraId="6703214C" w14:textId="77777777">
        <w:trPr>
          <w:trHeight w:val="1494"/>
        </w:trPr>
        <w:tc>
          <w:tcPr>
            <w:tcW w:w="8995" w:type="dxa"/>
          </w:tcPr>
          <w:p w14:paraId="256B40EA" w14:textId="77777777" w:rsidR="00D82F9A" w:rsidRDefault="00410479">
            <w:pPr>
              <w:pStyle w:val="B10"/>
              <w:spacing w:before="0" w:after="0" w:line="240" w:lineRule="auto"/>
              <w:ind w:left="0" w:firstLine="0"/>
              <w:rPr>
                <w:b/>
                <w:sz w:val="20"/>
                <w:szCs w:val="20"/>
                <w:u w:val="single"/>
                <w:lang w:eastAsia="zh-CN"/>
              </w:rPr>
            </w:pPr>
            <w:r>
              <w:rPr>
                <w:b/>
                <w:sz w:val="20"/>
                <w:szCs w:val="20"/>
                <w:u w:val="single"/>
                <w:lang w:eastAsia="zh-CN"/>
              </w:rPr>
              <w:t>Consequence if not approved:</w:t>
            </w:r>
          </w:p>
          <w:p w14:paraId="1EA625C1"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lang w:eastAsia="zh-CN"/>
              </w:rPr>
              <w:t>W</w:t>
            </w:r>
            <w:r>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eastAsiaTheme="minorEastAsia" w:cs="Times New Roman"/>
                <w:lang w:eastAsia="zh-CN"/>
              </w:rPr>
              <w:t>gNB</w:t>
            </w:r>
            <w:proofErr w:type="spellEnd"/>
            <w:r>
              <w:rPr>
                <w:rFonts w:eastAsiaTheme="minorEastAsia" w:cs="Times New Roman"/>
                <w:lang w:eastAsia="zh-CN"/>
              </w:rPr>
              <w:t xml:space="preserve"> cannot receive the UL transmission sent by UE</w:t>
            </w:r>
            <w:r>
              <w:rPr>
                <w:rFonts w:eastAsia="SimSun" w:cs="Times New Roman"/>
                <w:lang w:eastAsia="zh-CN"/>
              </w:rPr>
              <w:t>.</w:t>
            </w:r>
          </w:p>
        </w:tc>
      </w:tr>
      <w:tr w:rsidR="00D82F9A" w14:paraId="7606F623" w14:textId="77777777">
        <w:trPr>
          <w:trHeight w:val="4148"/>
        </w:trPr>
        <w:tc>
          <w:tcPr>
            <w:tcW w:w="8995" w:type="dxa"/>
          </w:tcPr>
          <w:p w14:paraId="7E2145AF" w14:textId="77777777" w:rsidR="00D82F9A" w:rsidRDefault="00410479">
            <w:pPr>
              <w:snapToGrid w:val="0"/>
              <w:spacing w:before="0" w:after="0" w:line="240" w:lineRule="auto"/>
              <w:rPr>
                <w:color w:val="FF0000"/>
                <w:lang w:eastAsia="zh-CN"/>
              </w:rPr>
            </w:pPr>
            <w:r>
              <w:rPr>
                <w:color w:val="FF0000"/>
                <w:lang w:eastAsia="zh-CN"/>
              </w:rPr>
              <w:lastRenderedPageBreak/>
              <w:t>---------------------------- Start of Text Proposal for TS 38.213 -----------------------------</w:t>
            </w:r>
          </w:p>
          <w:p w14:paraId="5D7B4C0D" w14:textId="77777777" w:rsidR="00D82F9A" w:rsidRDefault="00410479">
            <w:pPr>
              <w:spacing w:before="0" w:after="0" w:line="240" w:lineRule="auto"/>
              <w:jc w:val="center"/>
              <w:rPr>
                <w:rFonts w:eastAsiaTheme="minorEastAsia"/>
                <w:color w:val="FF0000"/>
                <w:lang w:val="en-GB" w:eastAsia="zh-CN"/>
              </w:rPr>
            </w:pPr>
            <w:r>
              <w:rPr>
                <w:rFonts w:eastAsia="MS Mincho"/>
                <w:color w:val="FF0000"/>
                <w:lang w:val="en-GB" w:eastAsia="zh-CN"/>
              </w:rPr>
              <w:t>&lt; Unchanged parts are omitted &gt;</w:t>
            </w:r>
          </w:p>
          <w:p w14:paraId="5E2163C4" w14:textId="77777777" w:rsidR="00D82F9A" w:rsidRDefault="00410479">
            <w:pPr>
              <w:spacing w:before="0" w:after="0" w:line="240" w:lineRule="auto"/>
              <w:rPr>
                <w:rFonts w:eastAsia="MS Mincho"/>
                <w:color w:val="FF0000"/>
                <w:lang w:val="en-GB" w:eastAsia="zh-CN"/>
              </w:rPr>
            </w:pPr>
            <w:r>
              <w:t>9.2.5</w:t>
            </w:r>
            <w:r>
              <w:tab/>
              <w:t>UE procedure for reporting multiple UCI types</w:t>
            </w:r>
          </w:p>
          <w:p w14:paraId="41FD3643" w14:textId="77777777" w:rsidR="00D82F9A" w:rsidRDefault="00410479">
            <w:pPr>
              <w:snapToGrid w:val="0"/>
              <w:spacing w:before="0" w:after="0" w:line="240" w:lineRule="auto"/>
              <w:jc w:val="center"/>
              <w:rPr>
                <w:color w:val="FF0000"/>
                <w:lang w:eastAsia="zh-CN"/>
              </w:rPr>
            </w:pPr>
            <w:r>
              <w:rPr>
                <w:color w:val="FF0000"/>
                <w:lang w:eastAsia="zh-CN"/>
              </w:rPr>
              <w:t>&lt; Unchanged parts are omitted &gt;</w:t>
            </w:r>
          </w:p>
          <w:p w14:paraId="2A177CF0"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6220B96F"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1C76C4A6" w14:textId="77777777" w:rsidR="00D82F9A" w:rsidRDefault="00410479">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1362C84F" w14:textId="77777777" w:rsidR="00D82F9A" w:rsidRDefault="00410479">
            <w:pPr>
              <w:snapToGrid w:val="0"/>
              <w:spacing w:before="0" w:after="0" w:line="240" w:lineRule="auto"/>
              <w:jc w:val="center"/>
              <w:rPr>
                <w:color w:val="FF0000"/>
                <w:lang w:eastAsia="zh-CN"/>
              </w:rPr>
            </w:pPr>
            <w:r>
              <w:rPr>
                <w:color w:val="FF0000"/>
                <w:lang w:eastAsia="zh-CN"/>
              </w:rPr>
              <w:t>&lt; Unchanged parts are omitted &gt;</w:t>
            </w:r>
          </w:p>
          <w:p w14:paraId="4FAB346C" w14:textId="77777777" w:rsidR="00D82F9A" w:rsidRDefault="00410479">
            <w:pPr>
              <w:snapToGrid w:val="0"/>
              <w:spacing w:before="0" w:after="0" w:line="240" w:lineRule="auto"/>
              <w:rPr>
                <w:color w:val="FF0000"/>
                <w:lang w:eastAsia="zh-CN"/>
              </w:rPr>
            </w:pPr>
            <w:r>
              <w:rPr>
                <w:color w:val="FF0000"/>
                <w:lang w:eastAsia="zh-CN"/>
              </w:rPr>
              <w:t>--------------------------------------- End of Text Proposal ----------------------------------</w:t>
            </w:r>
          </w:p>
        </w:tc>
      </w:tr>
    </w:tbl>
    <w:p w14:paraId="041D93EE" w14:textId="77777777" w:rsidR="00D82F9A" w:rsidRDefault="00D82F9A">
      <w:pPr>
        <w:pStyle w:val="BodyText"/>
        <w:spacing w:after="0" w:line="240" w:lineRule="auto"/>
        <w:rPr>
          <w:rFonts w:ascii="Times New Roman" w:hAnsi="Times New Roman"/>
          <w:szCs w:val="20"/>
          <w:lang w:eastAsia="zh-CN"/>
        </w:rPr>
      </w:pPr>
    </w:p>
    <w:p w14:paraId="7DC0C4A2" w14:textId="77777777" w:rsidR="00D82F9A" w:rsidRDefault="00410479">
      <w:pPr>
        <w:pStyle w:val="BodyText"/>
        <w:spacing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67447D60" w14:textId="77777777" w:rsidR="00D82F9A" w:rsidRDefault="0041047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9</w:t>
      </w:r>
      <w:r>
        <w:rPr>
          <w:rFonts w:ascii="Times New Roman" w:eastAsia="DengXian" w:hAnsi="Times New Roman"/>
          <w:szCs w:val="20"/>
          <w:lang w:eastAsia="zh-CN"/>
        </w:rPr>
        <w:tab/>
        <w:t>UE procedure for reporting control information</w:t>
      </w:r>
    </w:p>
    <w:p w14:paraId="498AB5E6" w14:textId="77777777" w:rsidR="00D82F9A" w:rsidRDefault="00410479">
      <w:pPr>
        <w:pStyle w:val="BodyText"/>
        <w:spacing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69711337" w14:textId="77777777" w:rsidR="00D82F9A" w:rsidRDefault="00410479">
      <w:pPr>
        <w:spacing w:after="0" w:line="240" w:lineRule="auto"/>
        <w:rPr>
          <w:lang w:val="en-GB" w:eastAsia="zh-CN"/>
        </w:rPr>
      </w:pPr>
      <w:r>
        <w:rPr>
          <w:lang w:eastAsia="zh-CN"/>
        </w:rPr>
        <w:t xml:space="preserve">A DCI format indicating a SPS PDSCH release, or </w:t>
      </w:r>
      <w:proofErr w:type="spellStart"/>
      <w:r>
        <w:rPr>
          <w:lang w:val="en-GB" w:eastAsia="zh-CN"/>
        </w:rPr>
        <w:t>SCell</w:t>
      </w:r>
      <w:proofErr w:type="spellEnd"/>
      <w:r>
        <w:rPr>
          <w:lang w:val="en-GB" w:eastAsia="zh-CN"/>
        </w:rPr>
        <w:t xml:space="preserve"> dormancy without scheduling a PDSCH reception, or indicating a TCI state update without scheduling PDSCH reception, is referred to as a DCI format</w:t>
      </w:r>
      <w:r>
        <w:rPr>
          <w:lang w:eastAsia="zh-CN"/>
        </w:rPr>
        <w:t xml:space="preserve"> having associated HARQ-ACK information without scheduling a PDSCH reception.</w:t>
      </w:r>
      <w:r>
        <w:rPr>
          <w:lang w:val="en-GB" w:eastAsia="zh-CN"/>
        </w:rPr>
        <w:t xml:space="preserve"> </w:t>
      </w:r>
    </w:p>
    <w:p w14:paraId="31FB1CF1" w14:textId="77777777" w:rsidR="00D82F9A" w:rsidRDefault="00410479">
      <w:pPr>
        <w:spacing w:after="0" w:line="240" w:lineRule="auto"/>
        <w:rPr>
          <w:color w:val="0070C0"/>
          <w:lang w:eastAsia="zh-CN"/>
        </w:rPr>
      </w:pPr>
      <w:r>
        <w:rPr>
          <w:color w:val="0070C0"/>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09921BFA" w14:textId="77777777" w:rsidR="00D82F9A" w:rsidRDefault="00410479">
      <w:pPr>
        <w:pStyle w:val="BodyText"/>
        <w:spacing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4547F1CE" w14:textId="77777777" w:rsidR="00D82F9A" w:rsidRDefault="00410479">
      <w:pPr>
        <w:pStyle w:val="BodyText"/>
        <w:spacing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74143736" w14:textId="77777777" w:rsidR="00D82F9A" w:rsidRDefault="00D82F9A">
      <w:pPr>
        <w:pStyle w:val="BodyText"/>
        <w:spacing w:after="0"/>
        <w:rPr>
          <w:rFonts w:ascii="Times New Roman" w:hAnsi="Times New Roman"/>
          <w:szCs w:val="20"/>
          <w:lang w:eastAsia="zh-CN"/>
        </w:rPr>
      </w:pPr>
    </w:p>
    <w:p w14:paraId="4697087B" w14:textId="77777777" w:rsidR="00D82F9A" w:rsidRDefault="00D82F9A">
      <w:pPr>
        <w:pStyle w:val="BodyText"/>
        <w:spacing w:after="0"/>
        <w:rPr>
          <w:rFonts w:ascii="Times New Roman" w:hAnsi="Times New Roman"/>
          <w:szCs w:val="20"/>
          <w:lang w:eastAsia="zh-CN"/>
        </w:rPr>
      </w:pPr>
    </w:p>
    <w:p w14:paraId="2B2D25E2"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2) CG PUSCH TO</w:t>
      </w:r>
    </w:p>
    <w:p w14:paraId="7E1328B6" w14:textId="77777777" w:rsidR="00D82F9A" w:rsidRDefault="00410479">
      <w:pPr>
        <w:spacing w:after="0" w:line="240" w:lineRule="auto"/>
      </w:pPr>
      <w:r>
        <w:t>Huawei suggested the following TP.</w:t>
      </w:r>
    </w:p>
    <w:p w14:paraId="400DD79C" w14:textId="77777777" w:rsidR="00D82F9A" w:rsidRDefault="00D82F9A">
      <w:pPr>
        <w:pStyle w:val="BodyText"/>
        <w:spacing w:after="0"/>
        <w:rPr>
          <w:rFonts w:ascii="Times New Roman" w:hAnsi="Times New Roman"/>
          <w:b/>
          <w:bCs/>
          <w:szCs w:val="20"/>
          <w:lang w:eastAsia="zh-CN"/>
        </w:rPr>
      </w:pPr>
    </w:p>
    <w:p w14:paraId="6E15617F" w14:textId="77777777" w:rsidR="00D82F9A" w:rsidRDefault="00410479">
      <w:pPr>
        <w:pStyle w:val="0Maintext"/>
        <w:adjustRightInd w:val="0"/>
        <w:snapToGrid w:val="0"/>
        <w:spacing w:after="0" w:afterAutospacing="0" w:line="240" w:lineRule="auto"/>
        <w:ind w:firstLine="0"/>
        <w:rPr>
          <w:rFonts w:eastAsia="SimSun" w:cs="Times New Roman"/>
          <w:b/>
          <w:u w:val="single"/>
          <w:lang w:val="en-US" w:eastAsia="zh-CN"/>
        </w:rPr>
      </w:pPr>
      <w:r>
        <w:rPr>
          <w:rFonts w:eastAsia="SimSun" w:cs="Times New Roman"/>
          <w:b/>
          <w:u w:val="single"/>
          <w:lang w:val="en-US" w:eastAsia="zh-CN"/>
        </w:rPr>
        <w:t>Reason for change:</w:t>
      </w:r>
    </w:p>
    <w:p w14:paraId="454A3F92" w14:textId="77777777" w:rsidR="00D82F9A" w:rsidRDefault="00410479">
      <w:pPr>
        <w:pStyle w:val="Caption"/>
        <w:spacing w:before="0" w:after="0" w:line="240" w:lineRule="auto"/>
        <w:rPr>
          <w:sz w:val="20"/>
          <w:szCs w:val="20"/>
        </w:rPr>
      </w:pPr>
      <w:r>
        <w:rPr>
          <w:b w:val="0"/>
          <w:bCs w:val="0"/>
          <w:sz w:val="20"/>
          <w:szCs w:val="20"/>
          <w:lang w:eastAsia="zh-CN"/>
        </w:rPr>
        <w:t xml:space="preserve">The UE behavior to handle Rel-18 </w:t>
      </w:r>
      <w:r>
        <w:rPr>
          <w:sz w:val="20"/>
          <w:szCs w:val="20"/>
          <w:lang w:eastAsia="zh-CN"/>
        </w:rPr>
        <w:t>CG PUSCH TO</w:t>
      </w:r>
      <w:r>
        <w:rPr>
          <w:b w:val="0"/>
          <w:bCs w:val="0"/>
          <w:sz w:val="20"/>
          <w:szCs w:val="20"/>
          <w:lang w:eastAsia="zh-CN"/>
        </w:rPr>
        <w:t>s</w:t>
      </w:r>
      <w:r>
        <w:rPr>
          <w:sz w:val="20"/>
          <w:szCs w:val="20"/>
          <w:lang w:eastAsia="zh-CN"/>
        </w:rPr>
        <w:t xml:space="preserve"> </w:t>
      </w:r>
      <w:r>
        <w:rPr>
          <w:b w:val="0"/>
          <w:bCs w:val="0"/>
          <w:sz w:val="20"/>
          <w:szCs w:val="20"/>
          <w:lang w:eastAsia="zh-CN"/>
        </w:rPr>
        <w:t xml:space="preserve">during the non-active periods of cell DRX is not clear in the current Rel-18 RAN1 specification.  </w:t>
      </w:r>
    </w:p>
    <w:p w14:paraId="4C759663" w14:textId="77777777" w:rsidR="00D82F9A" w:rsidRDefault="00410479">
      <w:pPr>
        <w:pStyle w:val="B10"/>
        <w:spacing w:after="0" w:line="240" w:lineRule="auto"/>
        <w:ind w:left="0" w:firstLine="0"/>
        <w:rPr>
          <w:rFonts w:eastAsia="SimSun"/>
          <w:b/>
          <w:sz w:val="20"/>
          <w:szCs w:val="20"/>
          <w:u w:val="single"/>
          <w:lang w:eastAsia="zh-CN"/>
        </w:rPr>
      </w:pPr>
      <w:r>
        <w:rPr>
          <w:rFonts w:eastAsia="SimSun"/>
          <w:b/>
          <w:sz w:val="20"/>
          <w:szCs w:val="20"/>
          <w:u w:val="single"/>
          <w:lang w:eastAsia="zh-CN"/>
        </w:rPr>
        <w:t>Summary of change:</w:t>
      </w:r>
    </w:p>
    <w:p w14:paraId="56171F57" w14:textId="77777777" w:rsidR="00D82F9A" w:rsidRDefault="00410479">
      <w:pPr>
        <w:pStyle w:val="B10"/>
        <w:spacing w:after="0" w:line="240" w:lineRule="auto"/>
        <w:ind w:left="0" w:firstLine="0"/>
        <w:rPr>
          <w:rFonts w:eastAsia="SimSun"/>
          <w:sz w:val="20"/>
          <w:szCs w:val="20"/>
          <w:lang w:val="en-GB" w:eastAsia="zh-CN"/>
        </w:rPr>
      </w:pPr>
      <w:r>
        <w:rPr>
          <w:rFonts w:eastAsia="SimSun"/>
          <w:sz w:val="20"/>
          <w:szCs w:val="20"/>
          <w:lang w:val="en-GB" w:eastAsia="zh-CN"/>
        </w:rPr>
        <w:t>Clarify that the UE can use CG PUSCH TOs that are located in the non-active periods of cell DRX while there is a UTO-UCI indicates value ‘0’ for the corresponding CG PUSCH TO.</w:t>
      </w:r>
    </w:p>
    <w:p w14:paraId="501A4278" w14:textId="77777777" w:rsidR="00D82F9A" w:rsidRDefault="00410479">
      <w:pPr>
        <w:pStyle w:val="B10"/>
        <w:spacing w:after="0" w:line="240" w:lineRule="auto"/>
        <w:ind w:left="0" w:firstLine="0"/>
        <w:rPr>
          <w:rFonts w:eastAsia="SimSun"/>
          <w:b/>
          <w:sz w:val="20"/>
          <w:szCs w:val="20"/>
          <w:u w:val="single"/>
          <w:lang w:eastAsia="zh-CN"/>
        </w:rPr>
      </w:pPr>
      <w:r>
        <w:rPr>
          <w:rFonts w:eastAsia="SimSun"/>
          <w:b/>
          <w:sz w:val="20"/>
          <w:szCs w:val="20"/>
          <w:u w:val="single"/>
          <w:lang w:eastAsia="zh-CN"/>
        </w:rPr>
        <w:t>Consequence if not approved:</w:t>
      </w:r>
    </w:p>
    <w:p w14:paraId="1A74C4B8" w14:textId="77777777" w:rsidR="00D82F9A" w:rsidRDefault="00410479">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 xml:space="preserve">UE behaviour of handling </w:t>
      </w:r>
      <w:r>
        <w:rPr>
          <w:rFonts w:eastAsiaTheme="minorEastAsia" w:cs="Times New Roman"/>
          <w:lang w:val="en-US" w:eastAsia="zh-CN"/>
        </w:rPr>
        <w:t>CG PUSCH TOs will not be clear when these TOs are located in the non-active periods of cell DRX</w:t>
      </w:r>
      <w:r>
        <w:rPr>
          <w:rFonts w:eastAsia="SimSun" w:cs="Times New Roman"/>
          <w:lang w:eastAsia="zh-CN"/>
        </w:rPr>
        <w:t>.</w:t>
      </w:r>
    </w:p>
    <w:p w14:paraId="0CAB997E" w14:textId="77777777" w:rsidR="00D82F9A" w:rsidRDefault="00410479">
      <w:pPr>
        <w:autoSpaceDE w:val="0"/>
        <w:autoSpaceDN w:val="0"/>
        <w:adjustRightInd w:val="0"/>
        <w:snapToGrid w:val="0"/>
        <w:spacing w:after="0" w:line="240" w:lineRule="auto"/>
        <w:rPr>
          <w:color w:val="FF0000"/>
          <w:lang w:eastAsia="zh-CN"/>
        </w:rPr>
      </w:pPr>
      <w:r>
        <w:rPr>
          <w:color w:val="FF0000"/>
          <w:lang w:eastAsia="zh-CN"/>
        </w:rPr>
        <w:t>---------------------------- Start of Text Proposal for TS 38.213 -----------------------------</w:t>
      </w:r>
    </w:p>
    <w:p w14:paraId="2E2C37AA" w14:textId="77777777" w:rsidR="00D82F9A" w:rsidRDefault="00410479">
      <w:pPr>
        <w:spacing w:after="0" w:line="240" w:lineRule="auto"/>
        <w:jc w:val="center"/>
        <w:rPr>
          <w:rFonts w:eastAsiaTheme="minorEastAsia"/>
          <w:color w:val="FF0000"/>
          <w:lang w:eastAsia="zh-CN"/>
        </w:rPr>
      </w:pPr>
      <w:r>
        <w:rPr>
          <w:rFonts w:eastAsia="MS Mincho"/>
          <w:color w:val="FF0000"/>
          <w:lang w:eastAsia="zh-CN"/>
        </w:rPr>
        <w:t>&lt; Unchanged parts are omitted &gt;</w:t>
      </w:r>
    </w:p>
    <w:p w14:paraId="716033C5" w14:textId="77777777" w:rsidR="00D82F9A" w:rsidRDefault="00410479">
      <w:pPr>
        <w:spacing w:after="0" w:line="240" w:lineRule="auto"/>
        <w:rPr>
          <w:rFonts w:eastAsia="MS Mincho"/>
          <w:color w:val="FF0000"/>
          <w:lang w:eastAsia="zh-CN"/>
        </w:rPr>
      </w:pPr>
      <w:r>
        <w:t>9.3.1</w:t>
      </w:r>
      <w:r>
        <w:tab/>
        <w:t>UE procedure for reporting UTO-UCI</w:t>
      </w:r>
    </w:p>
    <w:p w14:paraId="12AF038E" w14:textId="77777777" w:rsidR="00D82F9A" w:rsidRDefault="00410479">
      <w:pPr>
        <w:autoSpaceDE w:val="0"/>
        <w:autoSpaceDN w:val="0"/>
        <w:adjustRightInd w:val="0"/>
        <w:snapToGrid w:val="0"/>
        <w:spacing w:after="0" w:line="240" w:lineRule="auto"/>
        <w:jc w:val="center"/>
        <w:rPr>
          <w:color w:val="FF0000"/>
          <w:lang w:eastAsia="zh-CN"/>
        </w:rPr>
      </w:pPr>
      <w:r>
        <w:rPr>
          <w:color w:val="FF0000"/>
          <w:lang w:eastAsia="zh-CN"/>
        </w:rPr>
        <w:t>&lt; Unchanged parts are omitted &gt;</w:t>
      </w:r>
    </w:p>
    <w:p w14:paraId="5F282325" w14:textId="77777777" w:rsidR="00D82F9A" w:rsidRDefault="00410479">
      <w:pPr>
        <w:pStyle w:val="0Maintext"/>
        <w:adjustRightInd w:val="0"/>
        <w:snapToGrid w:val="0"/>
        <w:spacing w:after="0" w:afterAutospacing="0" w:line="240" w:lineRule="auto"/>
        <w:rPr>
          <w:rFonts w:eastAsiaTheme="minorEastAsia" w:cs="Times New Roman"/>
          <w:lang w:eastAsia="zh-CN"/>
        </w:rPr>
      </w:pPr>
      <w:r>
        <w:rPr>
          <w:rFonts w:eastAsiaTheme="minorEastAsia" w:cs="Times New Roman"/>
          <w:lang w:eastAsia="zh-CN"/>
        </w:rPr>
        <w:t xml:space="preserve">If the UE is provided </w:t>
      </w:r>
      <w:proofErr w:type="spellStart"/>
      <w:r>
        <w:rPr>
          <w:rFonts w:eastAsiaTheme="minorEastAsia" w:cs="Times New Roman"/>
          <w:i/>
          <w:iCs/>
          <w:lang w:eastAsia="zh-CN"/>
        </w:rPr>
        <w:t>nrof_UTO_UCI</w:t>
      </w:r>
      <w:proofErr w:type="spellEnd"/>
      <w:r>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in </w:t>
      </w:r>
      <w:proofErr w:type="spellStart"/>
      <w:r>
        <w:rPr>
          <w:rFonts w:eastAsiaTheme="minorEastAsia" w:cs="Times New Roman"/>
          <w:i/>
          <w:iCs/>
          <w:lang w:eastAsia="zh-CN"/>
        </w:rPr>
        <w:t>configuredGrantConfig</w:t>
      </w:r>
      <w:proofErr w:type="spellEnd"/>
      <w:r>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in each CG-PUSCH transmission for the CG-PUSCH configuration. </w:t>
      </w:r>
    </w:p>
    <w:p w14:paraId="21D92400" w14:textId="77777777" w:rsidR="00D82F9A" w:rsidRDefault="00410479">
      <w:pPr>
        <w:pStyle w:val="0Maintext"/>
        <w:adjustRightInd w:val="0"/>
        <w:snapToGrid w:val="0"/>
        <w:spacing w:after="0" w:afterAutospacing="0" w:line="240" w:lineRule="auto"/>
        <w:rPr>
          <w:rFonts w:eastAsiaTheme="minorEastAsia" w:cs="Times New Roman"/>
          <w:lang w:eastAsia="zh-CN"/>
        </w:rPr>
      </w:pPr>
      <w:r>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exclude invalid ones where a UE does not transmit a PUSCH based on the procedures in </w:t>
      </w:r>
      <w:r>
        <w:rPr>
          <w:rFonts w:eastAsiaTheme="minorEastAsia" w:cs="Times New Roman"/>
          <w:lang w:eastAsia="zh-CN"/>
        </w:rPr>
        <w:lastRenderedPageBreak/>
        <w:t>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w:t>
      </w:r>
      <w:proofErr w:type="spellStart"/>
      <w:r>
        <w:rPr>
          <w:rFonts w:eastAsiaTheme="minorEastAsia" w:cs="Times New Roman"/>
          <w:lang w:eastAsia="zh-CN"/>
        </w:rPr>
        <w:t>mit</w:t>
      </w:r>
      <w:proofErr w:type="spellEnd"/>
      <w:r>
        <w:rPr>
          <w:rFonts w:eastAsiaTheme="minorEastAsia" w:cs="Times New Roman"/>
          <w:lang w:eastAsia="zh-CN"/>
        </w:rPr>
        <w:t xml:space="preserve"> CG-PUSCH in the CG-PUSCH TO. </w:t>
      </w:r>
      <w:r>
        <w:rPr>
          <w:rFonts w:eastAsiaTheme="minorEastAsia" w:cs="Times New Roman"/>
          <w:color w:val="FF0000"/>
          <w:lang w:eastAsia="zh-CN"/>
        </w:rPr>
        <w:t>If cell DRX is activated and the UE indicates by UTO-UCI the value of ‘0’ for the CG-PUSCH TO that is in the non-active periods of cell DRX, the UE may transmit CG-PUSCH on the corresponding CG-PUSCH TO.</w:t>
      </w:r>
    </w:p>
    <w:p w14:paraId="2246DA82" w14:textId="77777777" w:rsidR="00D82F9A" w:rsidRDefault="00410479">
      <w:pPr>
        <w:autoSpaceDE w:val="0"/>
        <w:autoSpaceDN w:val="0"/>
        <w:adjustRightInd w:val="0"/>
        <w:snapToGrid w:val="0"/>
        <w:spacing w:after="0" w:line="240" w:lineRule="auto"/>
        <w:jc w:val="center"/>
        <w:rPr>
          <w:color w:val="FF0000"/>
          <w:lang w:eastAsia="zh-CN"/>
        </w:rPr>
      </w:pPr>
      <w:r>
        <w:rPr>
          <w:color w:val="FF0000"/>
          <w:lang w:eastAsia="zh-CN"/>
        </w:rPr>
        <w:t>&lt; Unchanged parts are omitted &gt;</w:t>
      </w:r>
    </w:p>
    <w:p w14:paraId="13398425" w14:textId="77777777" w:rsidR="00D82F9A" w:rsidRDefault="00410479">
      <w:pPr>
        <w:autoSpaceDE w:val="0"/>
        <w:autoSpaceDN w:val="0"/>
        <w:adjustRightInd w:val="0"/>
        <w:snapToGrid w:val="0"/>
        <w:spacing w:after="0" w:line="240" w:lineRule="auto"/>
        <w:rPr>
          <w:color w:val="FF0000"/>
          <w:lang w:eastAsia="zh-CN"/>
        </w:rPr>
      </w:pPr>
      <w:r>
        <w:rPr>
          <w:color w:val="FF0000"/>
          <w:lang w:eastAsia="zh-CN"/>
        </w:rPr>
        <w:t>--------------------------------------- End of Text Proposal ----------------------------------</w:t>
      </w:r>
    </w:p>
    <w:p w14:paraId="208F4DE5" w14:textId="77777777" w:rsidR="00D82F9A" w:rsidRDefault="00D82F9A">
      <w:pPr>
        <w:pStyle w:val="BodyText"/>
        <w:spacing w:after="0"/>
        <w:rPr>
          <w:rFonts w:ascii="Times New Roman" w:hAnsi="Times New Roman"/>
          <w:szCs w:val="20"/>
          <w:lang w:eastAsia="zh-CN"/>
        </w:rPr>
      </w:pPr>
    </w:p>
    <w:p w14:paraId="34AC047D"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3) HARQ-ACK for SPS PDSCH</w:t>
      </w:r>
    </w:p>
    <w:p w14:paraId="4634EF06" w14:textId="77777777" w:rsidR="00D82F9A" w:rsidRDefault="00410479">
      <w:pPr>
        <w:spacing w:after="0" w:line="240" w:lineRule="auto"/>
      </w:pPr>
      <w:r>
        <w:t>Fujitsu suggested the following TP.</w:t>
      </w:r>
    </w:p>
    <w:tbl>
      <w:tblPr>
        <w:tblStyle w:val="TableGrid"/>
        <w:tblW w:w="0" w:type="auto"/>
        <w:tblLayout w:type="fixed"/>
        <w:tblLook w:val="04A0" w:firstRow="1" w:lastRow="0" w:firstColumn="1" w:lastColumn="0" w:noHBand="0" w:noVBand="1"/>
      </w:tblPr>
      <w:tblGrid>
        <w:gridCol w:w="9085"/>
      </w:tblGrid>
      <w:tr w:rsidR="00D82F9A" w14:paraId="41DAC2F5" w14:textId="77777777">
        <w:trPr>
          <w:trHeight w:val="944"/>
        </w:trPr>
        <w:tc>
          <w:tcPr>
            <w:tcW w:w="9085" w:type="dxa"/>
          </w:tcPr>
          <w:p w14:paraId="77C29B2F"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7FC84A63" w14:textId="77777777" w:rsidR="00D82F9A" w:rsidRDefault="00410479">
            <w:pPr>
              <w:pStyle w:val="0Maintext"/>
              <w:spacing w:before="0" w:after="0" w:afterAutospacing="0" w:line="240" w:lineRule="auto"/>
              <w:ind w:firstLine="0"/>
              <w:rPr>
                <w:rFonts w:cs="Times New Roman"/>
                <w:iCs/>
                <w:color w:val="C00000"/>
                <w:lang w:val="en-US" w:eastAsia="zh-CN"/>
              </w:rPr>
            </w:pPr>
            <w:r>
              <w:rPr>
                <w:rFonts w:cs="Times New Roman"/>
                <w:iCs/>
                <w:lang w:val="en-US" w:eastAsia="zh-CN"/>
              </w:rPr>
              <w:t xml:space="preserve">The HARQ-ACK feedback behavior is unclear for a SPS PDSCH that is not transmitted due to overlapping with the cell DTX non-active period.  </w:t>
            </w:r>
          </w:p>
        </w:tc>
      </w:tr>
      <w:tr w:rsidR="00D82F9A" w14:paraId="17F8F388" w14:textId="77777777">
        <w:trPr>
          <w:trHeight w:val="1149"/>
        </w:trPr>
        <w:tc>
          <w:tcPr>
            <w:tcW w:w="9085" w:type="dxa"/>
          </w:tcPr>
          <w:p w14:paraId="007608C0"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Summary for Change:</w:t>
            </w:r>
          </w:p>
          <w:p w14:paraId="4B3A55C3" w14:textId="77777777" w:rsidR="00D82F9A" w:rsidRDefault="00410479">
            <w:pPr>
              <w:pStyle w:val="0Maintext"/>
              <w:spacing w:before="0" w:after="0" w:afterAutospacing="0" w:line="240" w:lineRule="auto"/>
              <w:ind w:firstLine="0"/>
              <w:rPr>
                <w:rFonts w:cs="Times New Roman"/>
                <w:iCs/>
                <w:color w:val="C00000"/>
                <w:lang w:val="en-US" w:eastAsia="ja-JP"/>
              </w:rPr>
            </w:pPr>
            <w:r>
              <w:rPr>
                <w:rFonts w:cs="Times New Roman"/>
                <w:iCs/>
                <w:lang w:val="en-US" w:eastAsia="zh-CN"/>
              </w:rPr>
              <w:t>Clarify that the UE does not transmit HARQ-ACK feedback when activation/deactivation of cell DTX is based on RRC signaling while the UE transmit UE does not transmit HARQ-ACK feedback when activation/deactivation of cell DTX is based on DCI signaling.</w:t>
            </w:r>
          </w:p>
        </w:tc>
      </w:tr>
      <w:tr w:rsidR="00D82F9A" w14:paraId="2E5096DE" w14:textId="77777777">
        <w:trPr>
          <w:trHeight w:val="944"/>
        </w:trPr>
        <w:tc>
          <w:tcPr>
            <w:tcW w:w="9085" w:type="dxa"/>
          </w:tcPr>
          <w:p w14:paraId="44A3779B"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4E304EEC" w14:textId="77777777" w:rsidR="00D82F9A" w:rsidRDefault="00410479">
            <w:pPr>
              <w:pStyle w:val="0Maintext"/>
              <w:spacing w:before="0" w:after="0" w:afterAutospacing="0" w:line="240" w:lineRule="auto"/>
              <w:ind w:firstLine="0"/>
              <w:rPr>
                <w:rFonts w:cs="Times New Roman"/>
                <w:iCs/>
                <w:color w:val="C00000"/>
                <w:u w:val="single"/>
                <w:lang w:val="en-US" w:eastAsia="zh-CN"/>
              </w:rPr>
            </w:pPr>
            <w:r>
              <w:rPr>
                <w:rFonts w:eastAsia="MS Mincho" w:cs="Times New Roman"/>
                <w:lang w:eastAsia="ja-JP"/>
              </w:rPr>
              <w:t xml:space="preserve">The </w:t>
            </w:r>
            <w:proofErr w:type="spellStart"/>
            <w:r>
              <w:rPr>
                <w:rFonts w:eastAsia="MS Mincho" w:cs="Times New Roman"/>
                <w:lang w:eastAsia="ja-JP"/>
              </w:rPr>
              <w:t>gNB</w:t>
            </w:r>
            <w:proofErr w:type="spellEnd"/>
            <w:r>
              <w:rPr>
                <w:rFonts w:eastAsia="MS Mincho" w:cs="Times New Roman"/>
                <w:lang w:eastAsia="ja-JP"/>
              </w:rPr>
              <w:t xml:space="preserve"> and UE may have different understandings about the number of HARQ-ACK information bits included in the HARQ-ACK codebook.</w:t>
            </w:r>
            <w:r>
              <w:rPr>
                <w:rFonts w:cs="Times New Roman"/>
                <w:iCs/>
                <w:color w:val="C00000"/>
                <w:u w:val="single"/>
                <w:lang w:val="en-US" w:eastAsia="zh-CN"/>
              </w:rPr>
              <w:t xml:space="preserve">  </w:t>
            </w:r>
          </w:p>
        </w:tc>
      </w:tr>
      <w:tr w:rsidR="00D82F9A" w14:paraId="3E9858AA" w14:textId="77777777">
        <w:trPr>
          <w:trHeight w:val="1754"/>
        </w:trPr>
        <w:tc>
          <w:tcPr>
            <w:tcW w:w="9085" w:type="dxa"/>
          </w:tcPr>
          <w:p w14:paraId="64B88209" w14:textId="77777777" w:rsidR="00D82F9A" w:rsidRDefault="00410479">
            <w:pPr>
              <w:pStyle w:val="Normal9pointspacing"/>
              <w:spacing w:before="0" w:after="0"/>
              <w:rPr>
                <w:rFonts w:eastAsiaTheme="minorEastAsia"/>
                <w:szCs w:val="20"/>
                <w:lang w:val="en-US" w:eastAsia="zh-CN"/>
              </w:rPr>
            </w:pPr>
            <w:r>
              <w:rPr>
                <w:rFonts w:eastAsiaTheme="minorEastAsia"/>
                <w:szCs w:val="20"/>
                <w:lang w:val="en-US"/>
              </w:rPr>
              <w:t>----</w:t>
            </w:r>
            <w:r>
              <w:rPr>
                <w:rFonts w:eastAsiaTheme="minorEastAsia"/>
                <w:szCs w:val="20"/>
                <w:lang w:val="en-US" w:eastAsia="zh-CN"/>
              </w:rPr>
              <w:t>--------------------------------------- Start of the TP for TS38.213------------------------------------------</w:t>
            </w:r>
          </w:p>
          <w:p w14:paraId="156186BD" w14:textId="77777777" w:rsidR="00D82F9A" w:rsidRDefault="00410479">
            <w:pPr>
              <w:pStyle w:val="Heading3"/>
              <w:numPr>
                <w:ilvl w:val="255"/>
                <w:numId w:val="0"/>
              </w:numPr>
              <w:spacing w:before="0" w:after="0" w:line="240" w:lineRule="auto"/>
              <w:ind w:right="200"/>
              <w:rPr>
                <w:rFonts w:ascii="Times New Roman" w:hAnsi="Times New Roman"/>
                <w:color w:val="000000"/>
                <w:sz w:val="20"/>
              </w:rPr>
            </w:pPr>
            <w:r>
              <w:rPr>
                <w:rFonts w:ascii="Times New Roman" w:hAnsi="Times New Roman"/>
                <w:color w:val="000000"/>
                <w:sz w:val="20"/>
              </w:rPr>
              <w:t>9.1</w:t>
            </w:r>
            <w:r>
              <w:rPr>
                <w:rFonts w:ascii="Times New Roman" w:hAnsi="Times New Roman"/>
                <w:color w:val="000000"/>
                <w:sz w:val="20"/>
              </w:rPr>
              <w:tab/>
              <w:t>HARQ-ACK codebook determination</w:t>
            </w:r>
          </w:p>
          <w:p w14:paraId="597AB09D" w14:textId="77777777" w:rsidR="00D82F9A" w:rsidRDefault="00D82F9A">
            <w:pPr>
              <w:spacing w:before="0" w:after="0" w:line="240" w:lineRule="auto"/>
            </w:pPr>
          </w:p>
          <w:p w14:paraId="52D65A77" w14:textId="77777777" w:rsidR="00D82F9A" w:rsidRDefault="00410479">
            <w:pPr>
              <w:spacing w:before="0" w:after="0" w:line="240" w:lineRule="auto"/>
            </w:pPr>
            <w:r>
              <w:t>&lt;Unrelated part omitted&gt;</w:t>
            </w:r>
          </w:p>
          <w:p w14:paraId="0459627F" w14:textId="77777777" w:rsidR="00D82F9A" w:rsidRDefault="00D82F9A">
            <w:pPr>
              <w:spacing w:before="0" w:after="0" w:line="240" w:lineRule="auto"/>
            </w:pPr>
          </w:p>
          <w:p w14:paraId="74245EC0" w14:textId="77777777" w:rsidR="00D82F9A" w:rsidRDefault="00410479">
            <w:pPr>
              <w:spacing w:before="0" w:after="0" w:line="240" w:lineRule="auto"/>
            </w:pPr>
            <w:r>
              <w:t>If a UE is configured to receive SPS PDSCHs in a slot for SPS configurations that are indicated to be released by a DCI format, and if the UE receives the PDCCH providing the DCI format in the slot,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3253E9EE" w14:textId="77777777" w:rsidR="00D82F9A" w:rsidRDefault="00410479">
            <w:pPr>
              <w:spacing w:before="0" w:after="0" w:line="240" w:lineRule="auto"/>
              <w:rPr>
                <w:color w:val="FF0000"/>
              </w:rPr>
            </w:pPr>
            <w:r>
              <w:rPr>
                <w:color w:val="FF0000"/>
              </w:rPr>
              <w:t xml:space="preserve">If a UE is provided with </w:t>
            </w:r>
            <w:proofErr w:type="spellStart"/>
            <w:r>
              <w:rPr>
                <w:i/>
                <w:iCs/>
                <w:color w:val="FF0000"/>
              </w:rPr>
              <w:t>cellDTXDRXConfig</w:t>
            </w:r>
            <w:proofErr w:type="spellEnd"/>
            <w:r>
              <w:rPr>
                <w:color w:val="FF0000"/>
              </w:rPr>
              <w:t xml:space="preserve">, and the UE is not provided with </w:t>
            </w:r>
            <w:r>
              <w:rPr>
                <w:i/>
                <w:iCs/>
                <w:color w:val="FF0000"/>
              </w:rPr>
              <w:t>position-</w:t>
            </w:r>
            <w:proofErr w:type="spellStart"/>
            <w:r>
              <w:rPr>
                <w:i/>
                <w:iCs/>
                <w:color w:val="FF0000"/>
              </w:rPr>
              <w:t>inDCI</w:t>
            </w:r>
            <w:proofErr w:type="spellEnd"/>
            <w:r>
              <w:rPr>
                <w:i/>
                <w:iCs/>
                <w:color w:val="FF0000"/>
              </w:rPr>
              <w:t>-</w:t>
            </w:r>
            <w:proofErr w:type="spellStart"/>
            <w:r>
              <w:rPr>
                <w:i/>
                <w:iCs/>
                <w:color w:val="FF0000"/>
              </w:rPr>
              <w:t>cellDTRX</w:t>
            </w:r>
            <w:proofErr w:type="spellEnd"/>
            <w:r>
              <w:rPr>
                <w:color w:val="FF0000"/>
              </w:rPr>
              <w:t>, and the UE is configured to receive SPS PDSCHs in a slot for SPS, and if the SPS PDSCH receptions that are outside the active period of the serving cell, the UE does not expect to receive the SPS PDSCHs, does not generate HARQ-ACK information for the SPS PDSCH receptions.</w:t>
            </w:r>
          </w:p>
          <w:p w14:paraId="584224CE" w14:textId="77777777" w:rsidR="00D82F9A" w:rsidRDefault="00410479">
            <w:pPr>
              <w:spacing w:before="0" w:after="0" w:line="240" w:lineRule="auto"/>
              <w:rPr>
                <w:color w:val="FF0000"/>
              </w:rPr>
            </w:pPr>
            <w:r>
              <w:rPr>
                <w:color w:val="FF0000"/>
              </w:rPr>
              <w:t xml:space="preserve">If a UE is provided with </w:t>
            </w:r>
            <w:proofErr w:type="spellStart"/>
            <w:r>
              <w:rPr>
                <w:i/>
                <w:iCs/>
                <w:color w:val="FF0000"/>
              </w:rPr>
              <w:t>cellDTXDRXConfig</w:t>
            </w:r>
            <w:proofErr w:type="spellEnd"/>
            <w:r>
              <w:rPr>
                <w:color w:val="FF0000"/>
              </w:rPr>
              <w:t xml:space="preserve"> and </w:t>
            </w:r>
            <w:r>
              <w:rPr>
                <w:i/>
                <w:iCs/>
                <w:color w:val="FF0000"/>
              </w:rPr>
              <w:t>position-</w:t>
            </w:r>
            <w:proofErr w:type="spellStart"/>
            <w:r>
              <w:rPr>
                <w:i/>
                <w:iCs/>
                <w:color w:val="FF0000"/>
              </w:rPr>
              <w:t>inDCI</w:t>
            </w:r>
            <w:proofErr w:type="spellEnd"/>
            <w:r>
              <w:rPr>
                <w:i/>
                <w:iCs/>
                <w:color w:val="FF0000"/>
              </w:rPr>
              <w:t>-</w:t>
            </w:r>
            <w:proofErr w:type="spellStart"/>
            <w:r>
              <w:rPr>
                <w:i/>
                <w:iCs/>
                <w:color w:val="FF0000"/>
              </w:rPr>
              <w:t>cellDTRX</w:t>
            </w:r>
            <w:proofErr w:type="spellEnd"/>
            <w:r>
              <w:rPr>
                <w:color w:val="FF0000"/>
              </w:rPr>
              <w:t>, and the UE is configured to receive SPS PDSCHs in a slot for SPS, the UE generates corresponding HARQ-ACK information bits.</w:t>
            </w:r>
          </w:p>
          <w:p w14:paraId="7C8AC867" w14:textId="77777777" w:rsidR="00D82F9A" w:rsidRDefault="00D82F9A">
            <w:pPr>
              <w:spacing w:before="0" w:after="0" w:line="240" w:lineRule="auto"/>
              <w:rPr>
                <w:color w:val="FF0000"/>
              </w:rPr>
            </w:pPr>
          </w:p>
          <w:p w14:paraId="733701E3" w14:textId="77777777" w:rsidR="00D82F9A" w:rsidRDefault="00410479">
            <w:pPr>
              <w:spacing w:before="0" w:after="0" w:line="240" w:lineRule="auto"/>
            </w:pPr>
            <w:r>
              <w:t>&lt;Unrelated part omitted&gt;</w:t>
            </w:r>
          </w:p>
          <w:p w14:paraId="20506604" w14:textId="77777777" w:rsidR="00D82F9A" w:rsidRDefault="00410479">
            <w:pPr>
              <w:pStyle w:val="Normal9pointspacing"/>
              <w:spacing w:before="0" w:after="0"/>
              <w:rPr>
                <w:rFonts w:eastAsiaTheme="minorEastAsia"/>
                <w:szCs w:val="20"/>
                <w:lang w:val="en-US" w:eastAsia="zh-CN"/>
              </w:rPr>
            </w:pPr>
            <w:r>
              <w:rPr>
                <w:rFonts w:eastAsiaTheme="minorEastAsia"/>
                <w:szCs w:val="20"/>
                <w:lang w:val="en-US" w:eastAsia="zh-CN"/>
              </w:rPr>
              <w:t>------------------------------------------- End of the TP for TS38.213----------------------------------------</w:t>
            </w:r>
          </w:p>
          <w:p w14:paraId="4766675E" w14:textId="77777777" w:rsidR="00D82F9A" w:rsidRDefault="00D82F9A">
            <w:pPr>
              <w:pStyle w:val="BodyText"/>
              <w:spacing w:before="0" w:after="0" w:line="240" w:lineRule="auto"/>
              <w:rPr>
                <w:rFonts w:ascii="Times New Roman" w:hAnsi="Times New Roman"/>
                <w:szCs w:val="20"/>
                <w:lang w:eastAsia="zh-CN"/>
              </w:rPr>
            </w:pPr>
          </w:p>
        </w:tc>
      </w:tr>
    </w:tbl>
    <w:p w14:paraId="758E5197" w14:textId="77777777" w:rsidR="00D82F9A" w:rsidRDefault="00D82F9A">
      <w:pPr>
        <w:pStyle w:val="BodyText"/>
        <w:spacing w:after="0"/>
        <w:rPr>
          <w:rFonts w:ascii="Times New Roman" w:hAnsi="Times New Roman"/>
          <w:szCs w:val="20"/>
          <w:lang w:eastAsia="zh-CN"/>
        </w:rPr>
      </w:pPr>
    </w:p>
    <w:p w14:paraId="6FDCF3E8" w14:textId="77777777" w:rsidR="00D82F9A" w:rsidRDefault="00D82F9A">
      <w:pPr>
        <w:spacing w:after="0" w:line="240" w:lineRule="auto"/>
      </w:pPr>
    </w:p>
    <w:tbl>
      <w:tblPr>
        <w:tblStyle w:val="TableGrid"/>
        <w:tblW w:w="0" w:type="auto"/>
        <w:tblLayout w:type="fixed"/>
        <w:tblLook w:val="04A0" w:firstRow="1" w:lastRow="0" w:firstColumn="1" w:lastColumn="0" w:noHBand="0" w:noVBand="1"/>
      </w:tblPr>
      <w:tblGrid>
        <w:gridCol w:w="9265"/>
      </w:tblGrid>
      <w:tr w:rsidR="00D82F9A" w14:paraId="605D96C7" w14:textId="77777777">
        <w:trPr>
          <w:trHeight w:val="593"/>
        </w:trPr>
        <w:tc>
          <w:tcPr>
            <w:tcW w:w="9265" w:type="dxa"/>
          </w:tcPr>
          <w:p w14:paraId="0A85F469" w14:textId="77777777" w:rsidR="00D82F9A" w:rsidRDefault="00410479">
            <w:pPr>
              <w:spacing w:before="0" w:after="0" w:line="240" w:lineRule="auto"/>
              <w:rPr>
                <w:b/>
                <w:bCs/>
              </w:rPr>
            </w:pPr>
            <w:r>
              <w:rPr>
                <w:b/>
                <w:bCs/>
              </w:rPr>
              <w:t>Reasons for change:</w:t>
            </w:r>
          </w:p>
          <w:p w14:paraId="4FFE0DA0" w14:textId="77777777" w:rsidR="00D82F9A" w:rsidRDefault="00410479">
            <w:pPr>
              <w:spacing w:before="0" w:after="0" w:line="240" w:lineRule="auto"/>
              <w:rPr>
                <w:rFonts w:eastAsiaTheme="minorEastAsia"/>
                <w:lang w:eastAsia="zh-CN"/>
              </w:rPr>
            </w:pPr>
            <w:r>
              <w:rPr>
                <w:rFonts w:eastAsiaTheme="minorEastAsia"/>
                <w:lang w:eastAsia="zh-CN"/>
              </w:rPr>
              <w:t xml:space="preserve">For cancelled SPS PDSCH, the transmission of its HARQ feedback in RRC-based cell DTX/DRX case is wasting and may result in unnecessary UE power consumption. </w:t>
            </w:r>
          </w:p>
        </w:tc>
      </w:tr>
      <w:tr w:rsidR="00D82F9A" w14:paraId="41C3FEFD" w14:textId="77777777">
        <w:trPr>
          <w:trHeight w:val="521"/>
        </w:trPr>
        <w:tc>
          <w:tcPr>
            <w:tcW w:w="9265" w:type="dxa"/>
          </w:tcPr>
          <w:p w14:paraId="016E4077" w14:textId="77777777" w:rsidR="00D82F9A" w:rsidRDefault="00410479">
            <w:pPr>
              <w:spacing w:before="0" w:after="0" w:line="240" w:lineRule="auto"/>
              <w:rPr>
                <w:b/>
                <w:bCs/>
              </w:rPr>
            </w:pPr>
            <w:r>
              <w:rPr>
                <w:b/>
                <w:bCs/>
              </w:rPr>
              <w:t>Summary of change:</w:t>
            </w:r>
          </w:p>
          <w:p w14:paraId="7DABC57B" w14:textId="77777777" w:rsidR="00D82F9A" w:rsidRDefault="00410479">
            <w:pPr>
              <w:spacing w:before="0" w:after="0" w:line="240" w:lineRule="auto"/>
              <w:rPr>
                <w:rFonts w:eastAsiaTheme="minorEastAsia"/>
                <w:lang w:eastAsia="zh-CN"/>
              </w:rPr>
            </w:pPr>
            <w:r>
              <w:rPr>
                <w:rFonts w:eastAsiaTheme="minorEastAsia"/>
                <w:lang w:eastAsia="zh-CN"/>
              </w:rPr>
              <w:t>Clarify that HARQ feedback of cancelled SPS PDSCH by non-active period of RRC-based cell DTX is not transmitted by UE.</w:t>
            </w:r>
          </w:p>
        </w:tc>
      </w:tr>
      <w:tr w:rsidR="00D82F9A" w14:paraId="6811EDA7" w14:textId="77777777">
        <w:trPr>
          <w:trHeight w:val="1293"/>
        </w:trPr>
        <w:tc>
          <w:tcPr>
            <w:tcW w:w="9265" w:type="dxa"/>
          </w:tcPr>
          <w:p w14:paraId="171A064E" w14:textId="77777777" w:rsidR="00D82F9A" w:rsidRDefault="00410479">
            <w:pPr>
              <w:spacing w:before="0" w:after="0" w:line="240" w:lineRule="auto"/>
              <w:rPr>
                <w:b/>
                <w:bCs/>
              </w:rPr>
            </w:pPr>
            <w:r>
              <w:rPr>
                <w:b/>
                <w:bCs/>
              </w:rPr>
              <w:lastRenderedPageBreak/>
              <w:t>Consequences if not adopted:</w:t>
            </w:r>
          </w:p>
          <w:p w14:paraId="5C70A25F" w14:textId="77777777" w:rsidR="00D82F9A" w:rsidRDefault="00410479">
            <w:pPr>
              <w:spacing w:before="0" w:after="0" w:line="240" w:lineRule="auto"/>
            </w:pPr>
            <w:r>
              <w:rPr>
                <w:rFonts w:eastAsiaTheme="minorEastAsia"/>
                <w:lang w:eastAsia="zh-CN"/>
              </w:rPr>
              <w:t>UE will report unnecessary HARQ feedback that results in large power consumption especially the HARQ feedback is transmitted in non-active period of UE DRX.</w:t>
            </w:r>
          </w:p>
        </w:tc>
      </w:tr>
      <w:tr w:rsidR="00D82F9A" w14:paraId="628E2A0F" w14:textId="77777777">
        <w:trPr>
          <w:trHeight w:val="3581"/>
        </w:trPr>
        <w:tc>
          <w:tcPr>
            <w:tcW w:w="9265" w:type="dxa"/>
          </w:tcPr>
          <w:p w14:paraId="12D70307" w14:textId="77777777" w:rsidR="00D82F9A" w:rsidRDefault="00410479">
            <w:pPr>
              <w:spacing w:before="0" w:after="0" w:line="240" w:lineRule="auto"/>
              <w:rPr>
                <w:b/>
                <w:bCs/>
              </w:rPr>
            </w:pPr>
            <w:r>
              <w:rPr>
                <w:b/>
                <w:bCs/>
              </w:rPr>
              <w:t>9.1.2</w:t>
            </w:r>
            <w:r>
              <w:rPr>
                <w:b/>
                <w:bCs/>
              </w:rPr>
              <w:tab/>
              <w:t>Type-1 HARQ-ACK codebook determination</w:t>
            </w:r>
          </w:p>
          <w:p w14:paraId="5D9BD179" w14:textId="77777777" w:rsidR="00D82F9A" w:rsidRDefault="00410479">
            <w:pPr>
              <w:spacing w:before="0" w:after="0" w:line="240" w:lineRule="auto"/>
              <w:jc w:val="center"/>
              <w:rPr>
                <w:rFonts w:eastAsiaTheme="minorEastAsia"/>
              </w:rPr>
            </w:pPr>
            <w:r>
              <w:rPr>
                <w:color w:val="FF0000"/>
              </w:rPr>
              <w:t>*** Unchanged text omitted ***</w:t>
            </w:r>
          </w:p>
          <w:p w14:paraId="3DBFF60F" w14:textId="77777777" w:rsidR="00D82F9A" w:rsidRDefault="00410479">
            <w:pPr>
              <w:spacing w:before="0" w:after="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084F74E5" w14:textId="77777777" w:rsidR="00D82F9A" w:rsidRDefault="00410479">
            <w:pPr>
              <w:spacing w:before="0" w:after="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UE</w:t>
            </w:r>
          </w:p>
          <w:p w14:paraId="6B4427B1" w14:textId="77777777" w:rsidR="00D82F9A" w:rsidRDefault="00410479">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30B39B7A" w14:textId="77777777" w:rsidR="00D82F9A" w:rsidRDefault="00410479">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PUCCH</w:t>
            </w:r>
          </w:p>
          <w:p w14:paraId="756059A1" w14:textId="77777777" w:rsidR="00D82F9A" w:rsidRDefault="00410479">
            <w:pPr>
              <w:spacing w:before="0" w:after="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index</w:t>
            </w:r>
          </w:p>
          <w:p w14:paraId="0C5B6C2E" w14:textId="77777777" w:rsidR="00D82F9A" w:rsidRDefault="00410479">
            <w:pPr>
              <w:spacing w:before="0" w:after="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cell</w:t>
            </w:r>
          </w:p>
          <w:p w14:paraId="2A51C966" w14:textId="77777777" w:rsidR="00D82F9A" w:rsidRDefault="00410479">
            <w:pPr>
              <w:pStyle w:val="B10"/>
              <w:spacing w:before="0" w:after="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1EA819BC" w14:textId="77777777" w:rsidR="00D82F9A" w:rsidRDefault="00410479">
            <w:pPr>
              <w:pStyle w:val="B10"/>
              <w:spacing w:before="0" w:after="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configurations </w:t>
            </w:r>
          </w:p>
          <w:p w14:paraId="31F0064F" w14:textId="77777777" w:rsidR="00D82F9A" w:rsidRDefault="00410479">
            <w:pPr>
              <w:pStyle w:val="B2"/>
              <w:spacing w:before="0" w:after="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602EC356" w14:textId="77777777" w:rsidR="00D82F9A" w:rsidRDefault="00410479">
            <w:pPr>
              <w:pStyle w:val="B3"/>
              <w:spacing w:before="0" w:after="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index </w:t>
            </w:r>
          </w:p>
          <w:p w14:paraId="7D08B4BF" w14:textId="77777777" w:rsidR="00D82F9A" w:rsidRDefault="00410479">
            <w:pPr>
              <w:pStyle w:val="B4"/>
              <w:spacing w:before="0" w:after="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520B02EA" w14:textId="77777777" w:rsidR="00D82F9A" w:rsidRDefault="00410479">
            <w:pPr>
              <w:pStyle w:val="B5"/>
              <w:spacing w:before="0" w:after="0" w:line="240" w:lineRule="auto"/>
            </w:pPr>
            <w:r>
              <w:t>if {</w:t>
            </w:r>
          </w:p>
          <w:p w14:paraId="0B7BAAD8" w14:textId="77777777" w:rsidR="00D82F9A" w:rsidRDefault="00410479">
            <w:pPr>
              <w:pStyle w:val="B5"/>
              <w:spacing w:before="0" w:after="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or due to overlapping with non-active period of cell DTX if </w:t>
            </w:r>
            <w:proofErr w:type="spellStart"/>
            <w:r>
              <w:rPr>
                <w:i/>
                <w:iCs/>
                <w:lang w:eastAsia="zh-CN"/>
              </w:rPr>
              <w:t>cellDTXConfig</w:t>
            </w:r>
            <w:proofErr w:type="spellEnd"/>
            <w:r>
              <w:rPr>
                <w:lang w:eastAsia="zh-CN"/>
              </w:rPr>
              <w:t xml:space="preserve"> is provided and </w:t>
            </w:r>
            <w:proofErr w:type="spellStart"/>
            <w:r>
              <w:rPr>
                <w:lang w:eastAsia="zh-CN"/>
              </w:rPr>
              <w:t>positionInDCI-cellDTRX</w:t>
            </w:r>
            <w:proofErr w:type="spellEnd"/>
            <w:r>
              <w:rPr>
                <w:lang w:eastAsia="zh-CN"/>
              </w:rPr>
              <w:t xml:space="preserve"> is not provided for the serving cell and</w:t>
            </w:r>
          </w:p>
          <w:p w14:paraId="2255E029" w14:textId="77777777" w:rsidR="00D82F9A" w:rsidRDefault="00410479">
            <w:pPr>
              <w:pStyle w:val="B5"/>
              <w:spacing w:before="0" w:after="0" w:line="240" w:lineRule="auto"/>
              <w:ind w:left="1701" w:hanging="1"/>
              <w:rPr>
                <w:rFonts w:eastAsia="Batang"/>
              </w:rPr>
            </w:pPr>
            <w:r>
              <w:rPr>
                <w:rFonts w:eastAsia="Batang"/>
              </w:rPr>
              <w:t>HARQ-ACK information for the SPS PDSCH is associated with the PUCCH</w:t>
            </w:r>
          </w:p>
          <w:p w14:paraId="53854781" w14:textId="77777777" w:rsidR="00D82F9A" w:rsidRDefault="00410479">
            <w:pPr>
              <w:pStyle w:val="B5"/>
              <w:spacing w:before="0" w:after="0" w:line="240" w:lineRule="auto"/>
              <w:ind w:left="1701" w:hanging="1"/>
            </w:pPr>
            <w:r>
              <w:rPr>
                <w:rFonts w:eastAsia="Batang"/>
              </w:rPr>
              <w:t>}</w:t>
            </w:r>
          </w:p>
          <w:p w14:paraId="3B150C0F" w14:textId="77777777" w:rsidR="00D82F9A" w:rsidRDefault="00000000">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10479">
              <w:t xml:space="preserve"> </w:t>
            </w:r>
            <w:r w:rsidR="00410479">
              <w:rPr>
                <w:lang w:eastAsia="zh-CN"/>
              </w:rPr>
              <w:t>=</w:t>
            </w:r>
            <w:r w:rsidR="00410479">
              <w:t xml:space="preserve"> HARQ-ACK information bit for this SPS PDSCH reception </w:t>
            </w:r>
          </w:p>
          <w:p w14:paraId="317C8061" w14:textId="77777777" w:rsidR="00D82F9A" w:rsidRDefault="00410479">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1055D66B" w14:textId="77777777" w:rsidR="00D82F9A" w:rsidRDefault="00410479">
            <w:pPr>
              <w:pStyle w:val="B5"/>
              <w:spacing w:before="0" w:after="0" w:line="240" w:lineRule="auto"/>
            </w:pPr>
            <w:r>
              <w:t>end if</w:t>
            </w:r>
          </w:p>
          <w:p w14:paraId="480F7DCB" w14:textId="77777777" w:rsidR="00D82F9A" w:rsidRDefault="00000000">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10479">
              <w:t>;</w:t>
            </w:r>
          </w:p>
          <w:p w14:paraId="1559B40F" w14:textId="77777777" w:rsidR="00D82F9A" w:rsidRDefault="00410479">
            <w:pPr>
              <w:pStyle w:val="B4"/>
              <w:spacing w:before="0" w:after="0" w:line="240" w:lineRule="auto"/>
            </w:pPr>
            <w:r>
              <w:t>end while</w:t>
            </w:r>
          </w:p>
          <w:p w14:paraId="2D5D58BA" w14:textId="77777777" w:rsidR="00D82F9A" w:rsidRDefault="00410479">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12190AA" w14:textId="77777777" w:rsidR="00D82F9A" w:rsidRDefault="00410479">
            <w:pPr>
              <w:pStyle w:val="B2"/>
              <w:spacing w:before="0" w:after="0" w:line="240" w:lineRule="auto"/>
              <w:rPr>
                <w:sz w:val="20"/>
                <w:szCs w:val="20"/>
              </w:rPr>
            </w:pPr>
            <w:r>
              <w:rPr>
                <w:sz w:val="20"/>
                <w:szCs w:val="20"/>
              </w:rPr>
              <w:t>end while</w:t>
            </w:r>
          </w:p>
          <w:p w14:paraId="2FB7B355" w14:textId="77777777" w:rsidR="00D82F9A" w:rsidRDefault="00410479">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35679B2C" w14:textId="77777777" w:rsidR="00D82F9A" w:rsidRDefault="00410479">
            <w:pPr>
              <w:spacing w:before="0" w:after="0" w:line="240" w:lineRule="auto"/>
            </w:pPr>
            <w:r>
              <w:t>end while</w:t>
            </w:r>
          </w:p>
          <w:p w14:paraId="62B8B1E9" w14:textId="77777777" w:rsidR="00D82F9A" w:rsidRDefault="00410479">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02F0694E" w14:textId="77777777" w:rsidR="00D82F9A" w:rsidRDefault="00D82F9A">
      <w:pPr>
        <w:spacing w:after="0" w:line="240" w:lineRule="auto"/>
      </w:pPr>
    </w:p>
    <w:p w14:paraId="5C047F5F" w14:textId="77777777" w:rsidR="00D82F9A" w:rsidRDefault="00D82F9A">
      <w:pPr>
        <w:pStyle w:val="BodyText"/>
        <w:spacing w:after="0"/>
        <w:rPr>
          <w:rFonts w:ascii="Times New Roman" w:hAnsi="Times New Roman"/>
          <w:szCs w:val="20"/>
          <w:lang w:eastAsia="zh-CN"/>
        </w:rPr>
      </w:pPr>
    </w:p>
    <w:p w14:paraId="33973588" w14:textId="77777777" w:rsidR="00D82F9A" w:rsidRDefault="00D82F9A">
      <w:pPr>
        <w:pStyle w:val="BodyText"/>
        <w:spacing w:after="0"/>
        <w:rPr>
          <w:rFonts w:ascii="Times New Roman" w:hAnsi="Times New Roman"/>
          <w:szCs w:val="20"/>
          <w:lang w:eastAsia="zh-CN"/>
        </w:rPr>
      </w:pPr>
    </w:p>
    <w:p w14:paraId="4AED80F7" w14:textId="77777777" w:rsidR="00D82F9A" w:rsidRDefault="00410479">
      <w:pPr>
        <w:pStyle w:val="Heading3"/>
        <w:rPr>
          <w:rFonts w:eastAsiaTheme="minorEastAsia"/>
          <w:lang w:eastAsia="ko-KR"/>
        </w:rPr>
      </w:pPr>
      <w:r>
        <w:rPr>
          <w:rFonts w:eastAsia="SimSun"/>
          <w:lang w:eastAsia="zh-CN"/>
        </w:rPr>
        <w:t>Suggestions for Discussions</w:t>
      </w:r>
    </w:p>
    <w:p w14:paraId="1479666A" w14:textId="77777777" w:rsidR="00D82F9A" w:rsidRDefault="00D82F9A">
      <w:pPr>
        <w:pStyle w:val="BodyText"/>
        <w:tabs>
          <w:tab w:val="left" w:pos="1480"/>
        </w:tabs>
        <w:spacing w:after="0" w:line="240" w:lineRule="auto"/>
        <w:rPr>
          <w:rFonts w:ascii="Times New Roman" w:hAnsi="Times New Roman"/>
          <w:szCs w:val="20"/>
          <w:lang w:eastAsia="zh-CN"/>
        </w:rPr>
      </w:pPr>
    </w:p>
    <w:p w14:paraId="105AAC74" w14:textId="77777777" w:rsidR="00D82F9A" w:rsidRDefault="00410479">
      <w:pPr>
        <w:pStyle w:val="Heading5"/>
        <w:rPr>
          <w:rFonts w:eastAsiaTheme="minorEastAsia"/>
          <w:lang w:eastAsia="ko-KR"/>
        </w:rPr>
      </w:pPr>
      <w:r>
        <w:rPr>
          <w:rFonts w:eastAsiaTheme="minorEastAsia"/>
          <w:lang w:eastAsia="ko-KR"/>
        </w:rPr>
        <w:t>TP #3-1 (resolved)</w:t>
      </w:r>
    </w:p>
    <w:p w14:paraId="01969D9C" w14:textId="77777777" w:rsidR="00D82F9A" w:rsidRDefault="00410479">
      <w:pPr>
        <w:pStyle w:val="ListParagraph"/>
        <w:numPr>
          <w:ilvl w:val="0"/>
          <w:numId w:val="32"/>
        </w:numPr>
        <w:spacing w:line="240" w:lineRule="auto"/>
      </w:pPr>
      <w:r>
        <w:t>Adopt the following TP for TS38.213</w:t>
      </w:r>
    </w:p>
    <w:tbl>
      <w:tblPr>
        <w:tblStyle w:val="TableGrid"/>
        <w:tblW w:w="0" w:type="auto"/>
        <w:tblLayout w:type="fixed"/>
        <w:tblLook w:val="04A0" w:firstRow="1" w:lastRow="0" w:firstColumn="1" w:lastColumn="0" w:noHBand="0" w:noVBand="1"/>
      </w:tblPr>
      <w:tblGrid>
        <w:gridCol w:w="9265"/>
      </w:tblGrid>
      <w:tr w:rsidR="00D82F9A" w14:paraId="7CCDAFA0" w14:textId="77777777">
        <w:trPr>
          <w:trHeight w:val="593"/>
        </w:trPr>
        <w:tc>
          <w:tcPr>
            <w:tcW w:w="9265" w:type="dxa"/>
          </w:tcPr>
          <w:p w14:paraId="0A291762" w14:textId="77777777" w:rsidR="00D82F9A" w:rsidRDefault="00410479">
            <w:pPr>
              <w:spacing w:before="0" w:after="0" w:line="240" w:lineRule="auto"/>
              <w:rPr>
                <w:b/>
                <w:bCs/>
              </w:rPr>
            </w:pPr>
            <w:r>
              <w:rPr>
                <w:b/>
                <w:bCs/>
              </w:rPr>
              <w:lastRenderedPageBreak/>
              <w:t>Reasons for change:</w:t>
            </w:r>
          </w:p>
          <w:p w14:paraId="6572B66F" w14:textId="77777777" w:rsidR="00D82F9A" w:rsidRDefault="00410479">
            <w:pPr>
              <w:spacing w:before="0" w:after="0" w:line="240" w:lineRule="auto"/>
              <w:rPr>
                <w:rFonts w:eastAsiaTheme="minorEastAsia"/>
                <w:lang w:eastAsia="zh-CN"/>
              </w:rPr>
            </w:pPr>
            <w:r>
              <w:rPr>
                <w:rFonts w:eastAsiaTheme="minorEastAsia"/>
                <w:lang w:eastAsia="zh-CN"/>
              </w:rPr>
              <w:t xml:space="preserve">For cancelled SPS PDSCH, the transmission of its HARQ feedback in RRC-based cell DTX/DRX case is wasting and may result in unnecessary UE power consumption. </w:t>
            </w:r>
          </w:p>
        </w:tc>
      </w:tr>
      <w:tr w:rsidR="00D82F9A" w14:paraId="290A5B63" w14:textId="77777777">
        <w:trPr>
          <w:trHeight w:val="521"/>
        </w:trPr>
        <w:tc>
          <w:tcPr>
            <w:tcW w:w="9265" w:type="dxa"/>
          </w:tcPr>
          <w:p w14:paraId="79D799D6" w14:textId="77777777" w:rsidR="00D82F9A" w:rsidRDefault="00410479">
            <w:pPr>
              <w:spacing w:before="0" w:after="0" w:line="240" w:lineRule="auto"/>
              <w:rPr>
                <w:b/>
                <w:bCs/>
              </w:rPr>
            </w:pPr>
            <w:r>
              <w:rPr>
                <w:b/>
                <w:bCs/>
              </w:rPr>
              <w:t>Summary of change:</w:t>
            </w:r>
          </w:p>
          <w:p w14:paraId="5F35ABBD" w14:textId="77777777" w:rsidR="00D82F9A" w:rsidRDefault="00410479">
            <w:pPr>
              <w:spacing w:before="0" w:after="0" w:line="240" w:lineRule="auto"/>
              <w:rPr>
                <w:rFonts w:eastAsiaTheme="minorEastAsia"/>
                <w:lang w:eastAsia="zh-CN"/>
              </w:rPr>
            </w:pPr>
            <w:r>
              <w:rPr>
                <w:rFonts w:eastAsiaTheme="minorEastAsia"/>
                <w:lang w:eastAsia="zh-CN"/>
              </w:rPr>
              <w:t>Clarify that HARQ feedback of cancelled SPS PDSCH by non-active period of RRC-based cell DTX is not transmitted by UE.</w:t>
            </w:r>
          </w:p>
        </w:tc>
      </w:tr>
      <w:tr w:rsidR="00D82F9A" w14:paraId="240F2017" w14:textId="77777777">
        <w:trPr>
          <w:trHeight w:val="737"/>
        </w:trPr>
        <w:tc>
          <w:tcPr>
            <w:tcW w:w="9265" w:type="dxa"/>
          </w:tcPr>
          <w:p w14:paraId="0D60A3C2" w14:textId="77777777" w:rsidR="00D82F9A" w:rsidRDefault="00410479">
            <w:pPr>
              <w:spacing w:before="0" w:after="0" w:line="240" w:lineRule="auto"/>
              <w:rPr>
                <w:b/>
                <w:bCs/>
              </w:rPr>
            </w:pPr>
            <w:r>
              <w:rPr>
                <w:b/>
                <w:bCs/>
              </w:rPr>
              <w:t>Consequences if not adopted:</w:t>
            </w:r>
          </w:p>
          <w:p w14:paraId="4F770532" w14:textId="77777777" w:rsidR="00D82F9A" w:rsidRDefault="00410479">
            <w:pPr>
              <w:spacing w:before="0" w:after="0" w:line="240" w:lineRule="auto"/>
            </w:pPr>
            <w:r>
              <w:rPr>
                <w:rFonts w:eastAsiaTheme="minorEastAsia"/>
                <w:lang w:eastAsia="zh-CN"/>
              </w:rPr>
              <w:t>UE will report unnecessary HARQ feedback that results in large power consumption especially the HARQ feedback is transmitted in non-active period of UE DRX.</w:t>
            </w:r>
          </w:p>
        </w:tc>
      </w:tr>
      <w:tr w:rsidR="00D82F9A" w14:paraId="26B2C16A" w14:textId="77777777">
        <w:trPr>
          <w:trHeight w:val="3581"/>
        </w:trPr>
        <w:tc>
          <w:tcPr>
            <w:tcW w:w="9265" w:type="dxa"/>
          </w:tcPr>
          <w:p w14:paraId="734ECC6C" w14:textId="77777777" w:rsidR="00D82F9A" w:rsidRDefault="00410479">
            <w:pPr>
              <w:spacing w:before="0" w:after="0" w:line="240" w:lineRule="auto"/>
              <w:rPr>
                <w:b/>
                <w:bCs/>
              </w:rPr>
            </w:pPr>
            <w:r>
              <w:rPr>
                <w:b/>
                <w:bCs/>
              </w:rPr>
              <w:t>9.1.2</w:t>
            </w:r>
            <w:r>
              <w:rPr>
                <w:b/>
                <w:bCs/>
              </w:rPr>
              <w:tab/>
              <w:t>Type-1 HARQ-ACK codebook determination</w:t>
            </w:r>
          </w:p>
          <w:p w14:paraId="310542AC" w14:textId="77777777" w:rsidR="00D82F9A" w:rsidRDefault="00410479">
            <w:pPr>
              <w:spacing w:before="0" w:after="0" w:line="240" w:lineRule="auto"/>
              <w:jc w:val="center"/>
              <w:rPr>
                <w:rFonts w:eastAsiaTheme="minorEastAsia"/>
              </w:rPr>
            </w:pPr>
            <w:r>
              <w:rPr>
                <w:color w:val="FF0000"/>
              </w:rPr>
              <w:t>*** Unchanged text omitted ***</w:t>
            </w:r>
          </w:p>
          <w:p w14:paraId="31DB88A4" w14:textId="77777777" w:rsidR="00D82F9A" w:rsidRDefault="00410479">
            <w:pPr>
              <w:spacing w:before="0" w:after="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4E15D258" w14:textId="77777777" w:rsidR="00D82F9A" w:rsidRDefault="00410479">
            <w:pPr>
              <w:spacing w:before="0" w:after="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UE</w:t>
            </w:r>
          </w:p>
          <w:p w14:paraId="363360D9" w14:textId="77777777" w:rsidR="00D82F9A" w:rsidRDefault="00410479">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6C17275E" w14:textId="77777777" w:rsidR="00D82F9A" w:rsidRDefault="00410479">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PUCCH</w:t>
            </w:r>
          </w:p>
          <w:p w14:paraId="4F4E2660" w14:textId="77777777" w:rsidR="00D82F9A" w:rsidRDefault="00410479">
            <w:pPr>
              <w:spacing w:before="0" w:after="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index</w:t>
            </w:r>
          </w:p>
          <w:p w14:paraId="04231A01" w14:textId="77777777" w:rsidR="00D82F9A" w:rsidRDefault="00410479">
            <w:pPr>
              <w:spacing w:before="0" w:after="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cell</w:t>
            </w:r>
          </w:p>
          <w:p w14:paraId="51A945C5" w14:textId="77777777" w:rsidR="00D82F9A" w:rsidRDefault="00410479">
            <w:pPr>
              <w:pStyle w:val="B10"/>
              <w:spacing w:before="0" w:after="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65E67340" w14:textId="77777777" w:rsidR="00D82F9A" w:rsidRDefault="00410479">
            <w:pPr>
              <w:pStyle w:val="B10"/>
              <w:spacing w:before="0" w:after="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configurations </w:t>
            </w:r>
          </w:p>
          <w:p w14:paraId="54E0528A" w14:textId="77777777" w:rsidR="00D82F9A" w:rsidRDefault="00410479">
            <w:pPr>
              <w:pStyle w:val="B2"/>
              <w:spacing w:before="0" w:after="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3CCB4E60" w14:textId="77777777" w:rsidR="00D82F9A" w:rsidRDefault="00410479">
            <w:pPr>
              <w:pStyle w:val="B3"/>
              <w:spacing w:before="0" w:after="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index </w:t>
            </w:r>
          </w:p>
          <w:p w14:paraId="5E8A9556" w14:textId="77777777" w:rsidR="00D82F9A" w:rsidRDefault="00410479">
            <w:pPr>
              <w:pStyle w:val="B4"/>
              <w:spacing w:before="0" w:after="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058FE3A1" w14:textId="77777777" w:rsidR="00D82F9A" w:rsidRDefault="00410479">
            <w:pPr>
              <w:pStyle w:val="B5"/>
              <w:spacing w:before="0" w:after="0" w:line="240" w:lineRule="auto"/>
            </w:pPr>
            <w:r>
              <w:t>if {</w:t>
            </w:r>
          </w:p>
          <w:p w14:paraId="7C1C53BA" w14:textId="77777777" w:rsidR="00D82F9A" w:rsidRDefault="00410479">
            <w:pPr>
              <w:pStyle w:val="B5"/>
              <w:spacing w:before="0" w:after="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w:t>
            </w:r>
            <w:r>
              <w:rPr>
                <w:color w:val="C00000"/>
                <w:u w:val="single"/>
                <w:lang w:eastAsia="zh-CN"/>
              </w:rPr>
              <w:t xml:space="preserve">or due to overlapping with non-active period of cell DTX if </w:t>
            </w:r>
            <w:proofErr w:type="spellStart"/>
            <w:r>
              <w:rPr>
                <w:i/>
                <w:iCs/>
                <w:color w:val="C00000"/>
                <w:u w:val="single"/>
                <w:lang w:eastAsia="zh-CN"/>
              </w:rPr>
              <w:t>cellDTXConfig</w:t>
            </w:r>
            <w:proofErr w:type="spellEnd"/>
            <w:r>
              <w:rPr>
                <w:color w:val="C00000"/>
                <w:u w:val="single"/>
                <w:lang w:eastAsia="zh-CN"/>
              </w:rPr>
              <w:t xml:space="preserve"> is provided and </w:t>
            </w:r>
            <w:proofErr w:type="spellStart"/>
            <w:r>
              <w:rPr>
                <w:color w:val="C00000"/>
                <w:u w:val="single"/>
                <w:lang w:eastAsia="zh-CN"/>
              </w:rPr>
              <w:t>positionInDCI-cellDTRX</w:t>
            </w:r>
            <w:proofErr w:type="spellEnd"/>
            <w:r>
              <w:rPr>
                <w:color w:val="C00000"/>
                <w:u w:val="single"/>
                <w:lang w:eastAsia="zh-CN"/>
              </w:rPr>
              <w:t xml:space="preserve"> is not provided for the serving cell </w:t>
            </w:r>
            <w:r>
              <w:rPr>
                <w:lang w:eastAsia="zh-CN"/>
              </w:rPr>
              <w:t>and</w:t>
            </w:r>
          </w:p>
          <w:p w14:paraId="65C50845" w14:textId="77777777" w:rsidR="00D82F9A" w:rsidRDefault="00410479">
            <w:pPr>
              <w:pStyle w:val="B5"/>
              <w:spacing w:before="0" w:after="0" w:line="240" w:lineRule="auto"/>
              <w:ind w:left="1701" w:hanging="1"/>
              <w:rPr>
                <w:rFonts w:eastAsia="Batang"/>
              </w:rPr>
            </w:pPr>
            <w:r>
              <w:rPr>
                <w:rFonts w:eastAsia="Batang"/>
              </w:rPr>
              <w:t>HARQ-ACK information for the SPS PDSCH is associated with the PUCCH</w:t>
            </w:r>
          </w:p>
          <w:p w14:paraId="52DB2917" w14:textId="77777777" w:rsidR="00D82F9A" w:rsidRDefault="00410479">
            <w:pPr>
              <w:pStyle w:val="B5"/>
              <w:spacing w:before="0" w:after="0" w:line="240" w:lineRule="auto"/>
              <w:ind w:left="1701" w:hanging="1"/>
            </w:pPr>
            <w:r>
              <w:rPr>
                <w:rFonts w:eastAsia="Batang"/>
              </w:rPr>
              <w:t>}</w:t>
            </w:r>
          </w:p>
          <w:p w14:paraId="3CC43205" w14:textId="77777777" w:rsidR="00D82F9A" w:rsidRDefault="00000000">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10479">
              <w:t xml:space="preserve"> </w:t>
            </w:r>
            <w:r w:rsidR="00410479">
              <w:rPr>
                <w:lang w:eastAsia="zh-CN"/>
              </w:rPr>
              <w:t>=</w:t>
            </w:r>
            <w:r w:rsidR="00410479">
              <w:t xml:space="preserve"> HARQ-ACK information bit for this SPS PDSCH reception </w:t>
            </w:r>
          </w:p>
          <w:p w14:paraId="4DBFBB6A" w14:textId="77777777" w:rsidR="00D82F9A" w:rsidRDefault="00410479">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4F85A3EE" w14:textId="77777777" w:rsidR="00D82F9A" w:rsidRDefault="00410479">
            <w:pPr>
              <w:pStyle w:val="B5"/>
              <w:spacing w:before="0" w:after="0" w:line="240" w:lineRule="auto"/>
            </w:pPr>
            <w:r>
              <w:t>end if</w:t>
            </w:r>
          </w:p>
          <w:p w14:paraId="54EEB3CE" w14:textId="77777777" w:rsidR="00D82F9A" w:rsidRDefault="00000000">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10479">
              <w:t>;</w:t>
            </w:r>
          </w:p>
          <w:p w14:paraId="6474D793" w14:textId="77777777" w:rsidR="00D82F9A" w:rsidRDefault="00410479">
            <w:pPr>
              <w:pStyle w:val="B4"/>
              <w:spacing w:before="0" w:after="0" w:line="240" w:lineRule="auto"/>
            </w:pPr>
            <w:r>
              <w:t>end while</w:t>
            </w:r>
          </w:p>
          <w:p w14:paraId="717F1843" w14:textId="77777777" w:rsidR="00D82F9A" w:rsidRDefault="00410479">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33D2B7D4" w14:textId="77777777" w:rsidR="00D82F9A" w:rsidRDefault="00410479">
            <w:pPr>
              <w:pStyle w:val="B2"/>
              <w:spacing w:before="0" w:after="0" w:line="240" w:lineRule="auto"/>
              <w:rPr>
                <w:sz w:val="20"/>
                <w:szCs w:val="20"/>
              </w:rPr>
            </w:pPr>
            <w:r>
              <w:rPr>
                <w:sz w:val="20"/>
                <w:szCs w:val="20"/>
              </w:rPr>
              <w:t>end while</w:t>
            </w:r>
          </w:p>
          <w:p w14:paraId="35E312AA" w14:textId="77777777" w:rsidR="00D82F9A" w:rsidRDefault="00410479">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634FC4A5" w14:textId="77777777" w:rsidR="00D82F9A" w:rsidRDefault="00410479">
            <w:pPr>
              <w:spacing w:before="0" w:after="0" w:line="240" w:lineRule="auto"/>
            </w:pPr>
            <w:r>
              <w:t>end while</w:t>
            </w:r>
          </w:p>
          <w:p w14:paraId="0637D353" w14:textId="77777777" w:rsidR="00D82F9A" w:rsidRDefault="00410479">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32B2C411" w14:textId="77777777" w:rsidR="00D82F9A" w:rsidRDefault="00D82F9A">
      <w:pPr>
        <w:spacing w:after="0" w:line="240" w:lineRule="auto"/>
      </w:pPr>
    </w:p>
    <w:p w14:paraId="0F18A1BC" w14:textId="77777777" w:rsidR="00D82F9A" w:rsidRDefault="00D82F9A">
      <w:pPr>
        <w:pStyle w:val="BodyText"/>
        <w:tabs>
          <w:tab w:val="left" w:pos="1480"/>
        </w:tabs>
        <w:spacing w:after="0" w:line="240" w:lineRule="auto"/>
        <w:rPr>
          <w:rFonts w:ascii="Times New Roman" w:hAnsi="Times New Roman"/>
          <w:szCs w:val="20"/>
          <w:lang w:eastAsia="zh-CN"/>
        </w:rPr>
      </w:pPr>
    </w:p>
    <w:p w14:paraId="3F016FCE" w14:textId="77777777" w:rsidR="00D82F9A" w:rsidRDefault="00410479">
      <w:pPr>
        <w:pStyle w:val="Heading5"/>
        <w:rPr>
          <w:rFonts w:eastAsiaTheme="minorEastAsia"/>
          <w:lang w:eastAsia="ko-KR"/>
        </w:rPr>
      </w:pPr>
      <w:r>
        <w:rPr>
          <w:rFonts w:eastAsiaTheme="minorEastAsia"/>
          <w:lang w:eastAsia="ko-KR"/>
        </w:rPr>
        <w:t>TP #3-2</w:t>
      </w:r>
    </w:p>
    <w:p w14:paraId="352B08C1" w14:textId="77777777" w:rsidR="00D82F9A" w:rsidRDefault="00410479">
      <w:pPr>
        <w:pStyle w:val="ListParagraph"/>
        <w:numPr>
          <w:ilvl w:val="0"/>
          <w:numId w:val="32"/>
        </w:numPr>
        <w:spacing w:line="240" w:lineRule="auto"/>
      </w:pPr>
      <w:r>
        <w:t>Adopt the following TP for TS38.213</w:t>
      </w:r>
    </w:p>
    <w:tbl>
      <w:tblPr>
        <w:tblStyle w:val="TableGrid"/>
        <w:tblW w:w="0" w:type="auto"/>
        <w:tblLook w:val="04A0" w:firstRow="1" w:lastRow="0" w:firstColumn="1" w:lastColumn="0" w:noHBand="0" w:noVBand="1"/>
      </w:tblPr>
      <w:tblGrid>
        <w:gridCol w:w="9350"/>
      </w:tblGrid>
      <w:tr w:rsidR="00D82F9A" w14:paraId="1B2F2D99" w14:textId="77777777">
        <w:tc>
          <w:tcPr>
            <w:tcW w:w="9350" w:type="dxa"/>
          </w:tcPr>
          <w:p w14:paraId="4EFBA290"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lastRenderedPageBreak/>
              <w:t>Reason for change:</w:t>
            </w:r>
          </w:p>
          <w:p w14:paraId="26984EF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The UE behavior to handle Rel-18 CG PUSCH TOs during the non-active periods of cell DRX is not clear in the current Rel-18 RAN1 specification.  </w:t>
            </w:r>
          </w:p>
          <w:p w14:paraId="3C1A6612"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5BCAA28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the UE can use CG PUSCH TOs that are located in the non-active periods of cell DRX while there is a UTO-UCI indicates value ‘0’ for the corresponding CG PUSCH TO.</w:t>
            </w:r>
          </w:p>
          <w:p w14:paraId="07CA9ED1"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approved:</w:t>
            </w:r>
          </w:p>
          <w:p w14:paraId="033B761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of handling CG PUSCH TOs will not be clear when these TOs are located in the non-active periods of cell DRX.</w:t>
            </w:r>
          </w:p>
        </w:tc>
      </w:tr>
      <w:tr w:rsidR="00D82F9A" w14:paraId="649F804E" w14:textId="77777777">
        <w:tc>
          <w:tcPr>
            <w:tcW w:w="9350" w:type="dxa"/>
          </w:tcPr>
          <w:p w14:paraId="7BF5121C" w14:textId="77777777" w:rsidR="00D82F9A" w:rsidRDefault="00410479">
            <w:pPr>
              <w:spacing w:before="0" w:after="0" w:line="240" w:lineRule="auto"/>
              <w:jc w:val="center"/>
              <w:rPr>
                <w:rFonts w:eastAsiaTheme="minorEastAsia"/>
                <w:color w:val="FF0000"/>
                <w:lang w:eastAsia="zh-CN"/>
              </w:rPr>
            </w:pPr>
            <w:r>
              <w:rPr>
                <w:rFonts w:eastAsia="MS Mincho"/>
                <w:color w:val="FF0000"/>
                <w:lang w:eastAsia="zh-CN"/>
              </w:rPr>
              <w:t>&lt; Unchanged parts are omitted &gt;</w:t>
            </w:r>
          </w:p>
          <w:p w14:paraId="03C4B09D" w14:textId="77777777" w:rsidR="00D82F9A" w:rsidRDefault="00410479">
            <w:pPr>
              <w:spacing w:before="0" w:after="0" w:line="240" w:lineRule="auto"/>
              <w:rPr>
                <w:rFonts w:eastAsia="MS Mincho"/>
                <w:color w:val="FF0000"/>
                <w:lang w:eastAsia="zh-CN"/>
              </w:rPr>
            </w:pPr>
            <w:r>
              <w:t>9.3.1</w:t>
            </w:r>
            <w:r>
              <w:tab/>
              <w:t>UE procedure for reporting UTO-UCI</w:t>
            </w:r>
          </w:p>
          <w:p w14:paraId="2BB83501" w14:textId="77777777" w:rsidR="00D82F9A" w:rsidRDefault="00410479">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54D62328" w14:textId="77777777" w:rsidR="00D82F9A" w:rsidRDefault="00410479">
            <w:pPr>
              <w:pStyle w:val="0Maintext"/>
              <w:adjustRightInd w:val="0"/>
              <w:snapToGrid w:val="0"/>
              <w:spacing w:before="0" w:after="0" w:afterAutospacing="0" w:line="240" w:lineRule="auto"/>
              <w:rPr>
                <w:rFonts w:eastAsiaTheme="minorEastAsia" w:cs="Times New Roman"/>
                <w:lang w:eastAsia="zh-CN"/>
              </w:rPr>
            </w:pPr>
            <w:r>
              <w:rPr>
                <w:rFonts w:eastAsiaTheme="minorEastAsia" w:cs="Times New Roman"/>
                <w:lang w:eastAsia="zh-CN"/>
              </w:rPr>
              <w:t xml:space="preserve">If the UE is provided </w:t>
            </w:r>
            <w:proofErr w:type="spellStart"/>
            <w:r>
              <w:rPr>
                <w:rFonts w:eastAsiaTheme="minorEastAsia" w:cs="Times New Roman"/>
                <w:i/>
                <w:iCs/>
                <w:lang w:eastAsia="zh-CN"/>
              </w:rPr>
              <w:t>nrof_UTO_UCI</w:t>
            </w:r>
            <w:proofErr w:type="spellEnd"/>
            <w:r>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in </w:t>
            </w:r>
            <w:proofErr w:type="spellStart"/>
            <w:r>
              <w:rPr>
                <w:rFonts w:eastAsiaTheme="minorEastAsia" w:cs="Times New Roman"/>
                <w:i/>
                <w:iCs/>
                <w:lang w:eastAsia="zh-CN"/>
              </w:rPr>
              <w:t>configuredGrantConfig</w:t>
            </w:r>
            <w:proofErr w:type="spellEnd"/>
            <w:r>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in each CG-PUSCH transmission for the CG-PUSCH configuration. </w:t>
            </w:r>
          </w:p>
          <w:p w14:paraId="360F8D6C" w14:textId="77777777" w:rsidR="00D82F9A" w:rsidRDefault="00410479">
            <w:pPr>
              <w:pStyle w:val="0Maintext"/>
              <w:adjustRightInd w:val="0"/>
              <w:snapToGrid w:val="0"/>
              <w:spacing w:before="0" w:after="0" w:afterAutospacing="0" w:line="240" w:lineRule="auto"/>
              <w:rPr>
                <w:rFonts w:eastAsiaTheme="minorEastAsia" w:cs="Times New Roman"/>
                <w:lang w:eastAsia="zh-CN"/>
              </w:rPr>
            </w:pPr>
            <w:r>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w:t>
            </w:r>
            <w:proofErr w:type="spellStart"/>
            <w:r>
              <w:rPr>
                <w:rFonts w:eastAsiaTheme="minorEastAsia" w:cs="Times New Roman"/>
                <w:lang w:eastAsia="zh-CN"/>
              </w:rPr>
              <w:t>mit</w:t>
            </w:r>
            <w:proofErr w:type="spellEnd"/>
            <w:r>
              <w:rPr>
                <w:rFonts w:eastAsiaTheme="minorEastAsia" w:cs="Times New Roman"/>
                <w:lang w:eastAsia="zh-CN"/>
              </w:rPr>
              <w:t xml:space="preserve"> CG-PUSCH in the CG-PUSCH TO. </w:t>
            </w:r>
            <w:r>
              <w:rPr>
                <w:rFonts w:eastAsiaTheme="minorEastAsia" w:cs="Times New Roman"/>
                <w:color w:val="FF0000"/>
                <w:lang w:eastAsia="zh-CN"/>
              </w:rPr>
              <w:t>If cell DRX is activated and the UE indicates by UTO-UCI the value of ‘0’ for the CG-PUSCH TO that is in the non-active periods of cell DRX, the UE may transmit CG-PUSCH on the corresponding CG-PUSCH TO.</w:t>
            </w:r>
          </w:p>
          <w:p w14:paraId="0DB1448D" w14:textId="77777777" w:rsidR="00D82F9A" w:rsidRDefault="00410479">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tc>
      </w:tr>
    </w:tbl>
    <w:p w14:paraId="560A1B2F" w14:textId="77777777" w:rsidR="00D82F9A" w:rsidRDefault="00D82F9A">
      <w:pPr>
        <w:pStyle w:val="BodyText"/>
        <w:tabs>
          <w:tab w:val="left" w:pos="1480"/>
        </w:tabs>
        <w:spacing w:after="0" w:line="240" w:lineRule="auto"/>
        <w:rPr>
          <w:rFonts w:ascii="Times New Roman" w:hAnsi="Times New Roman"/>
          <w:szCs w:val="20"/>
          <w:lang w:eastAsia="zh-CN"/>
        </w:rPr>
      </w:pPr>
    </w:p>
    <w:p w14:paraId="5CC1B4A9" w14:textId="77777777" w:rsidR="00D82F9A" w:rsidRDefault="00D82F9A">
      <w:pPr>
        <w:pStyle w:val="BodyText"/>
        <w:tabs>
          <w:tab w:val="left" w:pos="1480"/>
        </w:tabs>
        <w:spacing w:after="0" w:line="240" w:lineRule="auto"/>
        <w:rPr>
          <w:rFonts w:ascii="Times New Roman" w:hAnsi="Times New Roman"/>
          <w:szCs w:val="20"/>
          <w:lang w:eastAsia="zh-CN"/>
        </w:rPr>
      </w:pPr>
    </w:p>
    <w:p w14:paraId="0E3CA864" w14:textId="77777777" w:rsidR="00D82F9A" w:rsidRDefault="00410479">
      <w:pPr>
        <w:pStyle w:val="Heading5"/>
        <w:rPr>
          <w:rFonts w:eastAsiaTheme="minorEastAsia"/>
          <w:lang w:eastAsia="ko-KR"/>
        </w:rPr>
      </w:pPr>
      <w:r>
        <w:rPr>
          <w:rFonts w:eastAsiaTheme="minorEastAsia"/>
          <w:lang w:eastAsia="ko-KR"/>
        </w:rPr>
        <w:t>TP #3-3</w:t>
      </w:r>
    </w:p>
    <w:p w14:paraId="4814B482" w14:textId="77777777" w:rsidR="00D82F9A" w:rsidRDefault="00410479">
      <w:pPr>
        <w:pStyle w:val="ListParagraph"/>
        <w:numPr>
          <w:ilvl w:val="0"/>
          <w:numId w:val="32"/>
        </w:numPr>
        <w:spacing w:line="240" w:lineRule="auto"/>
      </w:pPr>
      <w:r>
        <w:t>Adopt the following TP for TS38.213</w:t>
      </w:r>
    </w:p>
    <w:tbl>
      <w:tblPr>
        <w:tblStyle w:val="TableGrid"/>
        <w:tblW w:w="0" w:type="auto"/>
        <w:tblLook w:val="04A0" w:firstRow="1" w:lastRow="0" w:firstColumn="1" w:lastColumn="0" w:noHBand="0" w:noVBand="1"/>
      </w:tblPr>
      <w:tblGrid>
        <w:gridCol w:w="9350"/>
      </w:tblGrid>
      <w:tr w:rsidR="00D82F9A" w14:paraId="26AA1AB1" w14:textId="77777777">
        <w:tc>
          <w:tcPr>
            <w:tcW w:w="9350" w:type="dxa"/>
          </w:tcPr>
          <w:p w14:paraId="5D5DB132"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 for change:</w:t>
            </w:r>
          </w:p>
          <w:p w14:paraId="6E63C06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Handling the case where UCIs and/or PUSCHs overlap during the non-active periods of cell DRX, and part of the UCIs and/or PUSCHs are impacted by cell DRX is unclear.</w:t>
            </w:r>
          </w:p>
          <w:p w14:paraId="03D9F9B5"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5C4D3BA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19F5E6D6"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approved:</w:t>
            </w:r>
          </w:p>
          <w:p w14:paraId="09A5549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p>
        </w:tc>
      </w:tr>
      <w:tr w:rsidR="00D82F9A" w14:paraId="4ED9AAB2" w14:textId="77777777">
        <w:tc>
          <w:tcPr>
            <w:tcW w:w="9350" w:type="dxa"/>
          </w:tcPr>
          <w:p w14:paraId="66CEADDF" w14:textId="77777777" w:rsidR="00D82F9A" w:rsidRDefault="00410479">
            <w:pPr>
              <w:spacing w:before="0" w:after="0" w:line="240" w:lineRule="auto"/>
              <w:jc w:val="center"/>
              <w:rPr>
                <w:rFonts w:eastAsiaTheme="minorEastAsia"/>
                <w:color w:val="FF0000"/>
                <w:lang w:eastAsia="zh-CN"/>
              </w:rPr>
            </w:pPr>
            <w:r>
              <w:rPr>
                <w:rFonts w:eastAsia="MS Mincho"/>
                <w:color w:val="FF0000"/>
                <w:lang w:eastAsia="zh-CN"/>
              </w:rPr>
              <w:t>&lt; Unchanged parts are omitted &gt;</w:t>
            </w:r>
          </w:p>
          <w:p w14:paraId="21F13F59" w14:textId="77777777" w:rsidR="00D82F9A" w:rsidRDefault="00410479">
            <w:pPr>
              <w:spacing w:before="0" w:after="0" w:line="240" w:lineRule="auto"/>
              <w:rPr>
                <w:rFonts w:eastAsia="MS Mincho"/>
                <w:color w:val="FF0000"/>
                <w:lang w:eastAsia="zh-CN"/>
              </w:rPr>
            </w:pPr>
            <w:r>
              <w:t>9.2.5</w:t>
            </w:r>
            <w:r>
              <w:tab/>
              <w:t>UE procedure for reporting multiple UCI types</w:t>
            </w:r>
          </w:p>
          <w:p w14:paraId="3F17EC0F" w14:textId="77777777" w:rsidR="00D82F9A" w:rsidRDefault="00410479">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13C7D42B"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w:t>
            </w:r>
            <w:r>
              <w:rPr>
                <w:rFonts w:eastAsiaTheme="minorEastAsia" w:cs="Times New Roman"/>
                <w:lang w:eastAsia="zh-CN"/>
              </w:rPr>
              <w:lastRenderedPageBreak/>
              <w:t>PUSCH satisfies the first of the previous timeline conditions with the exception that components associated to a SCS configuration for a PDCCH scheduling a PDSCH or a PUSCH are absent from the timeline conditions.</w:t>
            </w:r>
          </w:p>
          <w:p w14:paraId="74232B7E"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0448719F" w14:textId="77777777" w:rsidR="00D82F9A" w:rsidRDefault="00410479">
            <w:pPr>
              <w:pStyle w:val="0Maintext"/>
              <w:adjustRightInd w:val="0"/>
              <w:snapToGrid w:val="0"/>
              <w:spacing w:before="0" w:after="0" w:afterAutospacing="0" w:line="240" w:lineRule="auto"/>
              <w:ind w:firstLine="0"/>
              <w:rPr>
                <w:rFonts w:eastAsiaTheme="minorEastAsia" w:cs="Times New Roman"/>
                <w:color w:val="FF0000"/>
                <w:lang w:eastAsia="zh-CN"/>
              </w:rPr>
            </w:pPr>
            <w:r>
              <w:rPr>
                <w:rFonts w:eastAsiaTheme="minorEastAsia" w:cs="Times New Roman"/>
                <w:color w:val="FF0000"/>
                <w:lang w:eastAsia="zh-CN"/>
              </w:rPr>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6A3B8327" w14:textId="77777777" w:rsidR="00D82F9A" w:rsidRDefault="00410479">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08235752" w14:textId="77777777" w:rsidR="00D82F9A" w:rsidRDefault="00D82F9A">
            <w:pPr>
              <w:pStyle w:val="BodyText"/>
              <w:tabs>
                <w:tab w:val="left" w:pos="1480"/>
              </w:tabs>
              <w:spacing w:after="0" w:line="240" w:lineRule="auto"/>
              <w:rPr>
                <w:rFonts w:ascii="Times New Roman" w:hAnsi="Times New Roman"/>
                <w:szCs w:val="20"/>
                <w:lang w:eastAsia="zh-CN"/>
              </w:rPr>
            </w:pPr>
          </w:p>
        </w:tc>
      </w:tr>
    </w:tbl>
    <w:p w14:paraId="0F765A90" w14:textId="77777777" w:rsidR="00D82F9A" w:rsidRDefault="00D82F9A">
      <w:pPr>
        <w:pStyle w:val="BodyText"/>
        <w:tabs>
          <w:tab w:val="left" w:pos="1480"/>
        </w:tabs>
        <w:spacing w:after="0" w:line="240" w:lineRule="auto"/>
        <w:rPr>
          <w:rFonts w:ascii="Times New Roman" w:hAnsi="Times New Roman"/>
          <w:szCs w:val="20"/>
          <w:lang w:eastAsia="zh-CN"/>
        </w:rPr>
      </w:pPr>
    </w:p>
    <w:p w14:paraId="4A7D0F5E" w14:textId="77777777" w:rsidR="00D82F9A" w:rsidRDefault="00D82F9A">
      <w:pPr>
        <w:pStyle w:val="BodyText"/>
        <w:tabs>
          <w:tab w:val="left" w:pos="1480"/>
        </w:tabs>
        <w:spacing w:after="0" w:line="240" w:lineRule="auto"/>
        <w:rPr>
          <w:rFonts w:ascii="Times New Roman" w:hAnsi="Times New Roman"/>
          <w:szCs w:val="20"/>
          <w:lang w:eastAsia="zh-CN"/>
        </w:rPr>
      </w:pPr>
    </w:p>
    <w:p w14:paraId="3AC366CF" w14:textId="77777777" w:rsidR="00D82F9A" w:rsidRDefault="00410479">
      <w:pPr>
        <w:pStyle w:val="Heading5"/>
        <w:rPr>
          <w:rFonts w:eastAsiaTheme="minorEastAsia"/>
          <w:lang w:eastAsia="ko-KR"/>
        </w:rPr>
      </w:pPr>
      <w:r>
        <w:rPr>
          <w:rFonts w:eastAsiaTheme="minorEastAsia"/>
          <w:lang w:eastAsia="ko-KR"/>
        </w:rPr>
        <w:t>TP #3-3A</w:t>
      </w:r>
    </w:p>
    <w:p w14:paraId="754BEEFC" w14:textId="77777777" w:rsidR="00D82F9A" w:rsidRDefault="00410479">
      <w:pPr>
        <w:pStyle w:val="ListParagraph"/>
        <w:numPr>
          <w:ilvl w:val="0"/>
          <w:numId w:val="32"/>
        </w:numPr>
        <w:spacing w:line="240" w:lineRule="auto"/>
      </w:pPr>
      <w:r>
        <w:t>Adopt the following TP for TS38.213</w:t>
      </w:r>
    </w:p>
    <w:p w14:paraId="7D1C26F0"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8995"/>
      </w:tblGrid>
      <w:tr w:rsidR="00D82F9A" w14:paraId="1ED6D225" w14:textId="77777777">
        <w:trPr>
          <w:trHeight w:val="781"/>
        </w:trPr>
        <w:tc>
          <w:tcPr>
            <w:tcW w:w="8995" w:type="dxa"/>
          </w:tcPr>
          <w:p w14:paraId="3C0ECCE2" w14:textId="77777777" w:rsidR="00D82F9A" w:rsidRDefault="00410479">
            <w:pPr>
              <w:spacing w:before="0" w:after="0" w:line="240" w:lineRule="auto"/>
            </w:pPr>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D82F9A" w14:paraId="726F2270" w14:textId="77777777">
        <w:trPr>
          <w:trHeight w:val="1551"/>
        </w:trPr>
        <w:tc>
          <w:tcPr>
            <w:tcW w:w="8995" w:type="dxa"/>
          </w:tcPr>
          <w:p w14:paraId="32489954" w14:textId="77777777" w:rsidR="00D82F9A" w:rsidRDefault="00410479">
            <w:pPr>
              <w:pStyle w:val="B10"/>
              <w:spacing w:before="0" w:after="0" w:line="240" w:lineRule="auto"/>
              <w:ind w:left="0" w:firstLine="0"/>
              <w:rPr>
                <w:b/>
                <w:sz w:val="20"/>
                <w:szCs w:val="20"/>
                <w:u w:val="single"/>
                <w:lang w:eastAsia="zh-CN"/>
              </w:rPr>
            </w:pPr>
            <w:r>
              <w:rPr>
                <w:b/>
                <w:sz w:val="20"/>
                <w:szCs w:val="20"/>
                <w:u w:val="single"/>
                <w:lang w:eastAsia="zh-CN"/>
              </w:rPr>
              <w:t>Summary of change:</w:t>
            </w:r>
          </w:p>
          <w:p w14:paraId="262EF4B9" w14:textId="77777777" w:rsidR="00D82F9A" w:rsidRDefault="00410479">
            <w:pPr>
              <w:pStyle w:val="B10"/>
              <w:spacing w:before="0" w:after="0" w:line="240" w:lineRule="auto"/>
              <w:ind w:left="0" w:firstLine="0"/>
              <w:rPr>
                <w:sz w:val="20"/>
                <w:szCs w:val="20"/>
                <w:lang w:val="en-GB" w:eastAsia="zh-CN"/>
              </w:rPr>
            </w:pPr>
            <w:r>
              <w:rPr>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D82F9A" w14:paraId="594766F1" w14:textId="77777777">
        <w:trPr>
          <w:trHeight w:val="1494"/>
        </w:trPr>
        <w:tc>
          <w:tcPr>
            <w:tcW w:w="8995" w:type="dxa"/>
          </w:tcPr>
          <w:p w14:paraId="2C891C99" w14:textId="77777777" w:rsidR="00D82F9A" w:rsidRDefault="00410479">
            <w:pPr>
              <w:pStyle w:val="B10"/>
              <w:spacing w:before="0" w:after="0" w:line="240" w:lineRule="auto"/>
              <w:ind w:left="0" w:firstLine="0"/>
              <w:rPr>
                <w:b/>
                <w:sz w:val="20"/>
                <w:szCs w:val="20"/>
                <w:u w:val="single"/>
                <w:lang w:eastAsia="zh-CN"/>
              </w:rPr>
            </w:pPr>
            <w:r>
              <w:rPr>
                <w:b/>
                <w:sz w:val="20"/>
                <w:szCs w:val="20"/>
                <w:u w:val="single"/>
                <w:lang w:eastAsia="zh-CN"/>
              </w:rPr>
              <w:t>Consequence if not approved:</w:t>
            </w:r>
          </w:p>
          <w:p w14:paraId="231AE171"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lang w:eastAsia="zh-CN"/>
              </w:rPr>
              <w:t>W</w:t>
            </w:r>
            <w:r>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eastAsiaTheme="minorEastAsia" w:cs="Times New Roman"/>
                <w:lang w:eastAsia="zh-CN"/>
              </w:rPr>
              <w:t>gNB</w:t>
            </w:r>
            <w:proofErr w:type="spellEnd"/>
            <w:r>
              <w:rPr>
                <w:rFonts w:eastAsiaTheme="minorEastAsia" w:cs="Times New Roman"/>
                <w:lang w:eastAsia="zh-CN"/>
              </w:rPr>
              <w:t xml:space="preserve"> cannot receive the UL transmission sent by UE</w:t>
            </w:r>
            <w:r>
              <w:rPr>
                <w:rFonts w:eastAsia="SimSun" w:cs="Times New Roman"/>
                <w:lang w:eastAsia="zh-CN"/>
              </w:rPr>
              <w:t>.</w:t>
            </w:r>
          </w:p>
        </w:tc>
      </w:tr>
      <w:tr w:rsidR="00D82F9A" w14:paraId="1C9A09D1" w14:textId="77777777">
        <w:trPr>
          <w:trHeight w:val="4148"/>
        </w:trPr>
        <w:tc>
          <w:tcPr>
            <w:tcW w:w="8995" w:type="dxa"/>
          </w:tcPr>
          <w:p w14:paraId="234522EA" w14:textId="77777777" w:rsidR="00D82F9A" w:rsidRDefault="00410479">
            <w:pPr>
              <w:snapToGrid w:val="0"/>
              <w:spacing w:before="0" w:after="0" w:line="240" w:lineRule="auto"/>
              <w:rPr>
                <w:color w:val="FF0000"/>
                <w:lang w:eastAsia="zh-CN"/>
              </w:rPr>
            </w:pPr>
            <w:r>
              <w:rPr>
                <w:color w:val="FF0000"/>
                <w:lang w:eastAsia="zh-CN"/>
              </w:rPr>
              <w:t>---------------------------- Start of Text Proposal for TS 38.213 -----------------------------</w:t>
            </w:r>
          </w:p>
          <w:p w14:paraId="2E592C0C" w14:textId="77777777" w:rsidR="00D82F9A" w:rsidRDefault="00410479">
            <w:pPr>
              <w:spacing w:before="0" w:after="0" w:line="240" w:lineRule="auto"/>
              <w:jc w:val="center"/>
              <w:rPr>
                <w:rFonts w:eastAsiaTheme="minorEastAsia"/>
                <w:color w:val="FF0000"/>
                <w:lang w:val="en-GB" w:eastAsia="zh-CN"/>
              </w:rPr>
            </w:pPr>
            <w:r>
              <w:rPr>
                <w:rFonts w:eastAsia="MS Mincho"/>
                <w:color w:val="FF0000"/>
                <w:lang w:val="en-GB" w:eastAsia="zh-CN"/>
              </w:rPr>
              <w:t>&lt; Unchanged parts are omitted &gt;</w:t>
            </w:r>
          </w:p>
          <w:p w14:paraId="2DFB9550" w14:textId="77777777" w:rsidR="00D82F9A" w:rsidRDefault="00410479">
            <w:pPr>
              <w:spacing w:before="0" w:after="0" w:line="240" w:lineRule="auto"/>
              <w:rPr>
                <w:rFonts w:eastAsia="MS Mincho"/>
                <w:color w:val="FF0000"/>
                <w:lang w:val="en-GB" w:eastAsia="zh-CN"/>
              </w:rPr>
            </w:pPr>
            <w:r>
              <w:t>9.2.5</w:t>
            </w:r>
            <w:r>
              <w:tab/>
              <w:t>UE procedure for reporting multiple UCI types</w:t>
            </w:r>
          </w:p>
          <w:p w14:paraId="279BE672" w14:textId="77777777" w:rsidR="00D82F9A" w:rsidRDefault="00410479">
            <w:pPr>
              <w:snapToGrid w:val="0"/>
              <w:spacing w:before="0" w:after="0" w:line="240" w:lineRule="auto"/>
              <w:jc w:val="center"/>
              <w:rPr>
                <w:color w:val="FF0000"/>
                <w:lang w:eastAsia="zh-CN"/>
              </w:rPr>
            </w:pPr>
            <w:r>
              <w:rPr>
                <w:color w:val="FF0000"/>
                <w:lang w:eastAsia="zh-CN"/>
              </w:rPr>
              <w:t>&lt; Unchanged parts are omitted &gt;</w:t>
            </w:r>
          </w:p>
          <w:p w14:paraId="22E468BA"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2F925BB9"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1CD58BDF" w14:textId="77777777" w:rsidR="00D82F9A" w:rsidRDefault="00410479">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47639E50" w14:textId="77777777" w:rsidR="00D82F9A" w:rsidRDefault="00410479">
            <w:pPr>
              <w:snapToGrid w:val="0"/>
              <w:spacing w:before="0" w:after="0" w:line="240" w:lineRule="auto"/>
              <w:jc w:val="center"/>
              <w:rPr>
                <w:color w:val="FF0000"/>
                <w:lang w:eastAsia="zh-CN"/>
              </w:rPr>
            </w:pPr>
            <w:r>
              <w:rPr>
                <w:color w:val="FF0000"/>
                <w:lang w:eastAsia="zh-CN"/>
              </w:rPr>
              <w:t>&lt; Unchanged parts are omitted &gt;</w:t>
            </w:r>
          </w:p>
          <w:p w14:paraId="53BD34A9" w14:textId="77777777" w:rsidR="00D82F9A" w:rsidRDefault="00410479">
            <w:pPr>
              <w:snapToGrid w:val="0"/>
              <w:spacing w:before="0" w:after="0" w:line="240" w:lineRule="auto"/>
              <w:rPr>
                <w:color w:val="FF0000"/>
                <w:lang w:eastAsia="zh-CN"/>
              </w:rPr>
            </w:pPr>
            <w:r>
              <w:rPr>
                <w:color w:val="FF0000"/>
                <w:lang w:eastAsia="zh-CN"/>
              </w:rPr>
              <w:t>--------------------------------------- End of Text Proposal ----------------------------------</w:t>
            </w:r>
          </w:p>
        </w:tc>
      </w:tr>
    </w:tbl>
    <w:p w14:paraId="5C776945" w14:textId="77777777" w:rsidR="00D82F9A" w:rsidRDefault="00D82F9A">
      <w:pPr>
        <w:pStyle w:val="BodyText"/>
        <w:spacing w:after="0" w:line="240" w:lineRule="auto"/>
        <w:rPr>
          <w:rFonts w:ascii="Times New Roman" w:hAnsi="Times New Roman"/>
          <w:szCs w:val="20"/>
          <w:lang w:eastAsia="zh-CN"/>
        </w:rPr>
      </w:pPr>
    </w:p>
    <w:p w14:paraId="6C0E6DCE" w14:textId="77777777" w:rsidR="00D82F9A" w:rsidRDefault="00D82F9A">
      <w:pPr>
        <w:pStyle w:val="BodyText"/>
        <w:tabs>
          <w:tab w:val="left" w:pos="1480"/>
        </w:tabs>
        <w:spacing w:after="0" w:line="240" w:lineRule="auto"/>
        <w:rPr>
          <w:rFonts w:ascii="Times New Roman" w:hAnsi="Times New Roman"/>
          <w:szCs w:val="20"/>
          <w:lang w:eastAsia="zh-CN"/>
        </w:rPr>
      </w:pPr>
    </w:p>
    <w:p w14:paraId="00976DB4" w14:textId="77777777" w:rsidR="00D82F9A" w:rsidRDefault="00D82F9A">
      <w:pPr>
        <w:pStyle w:val="BodyText"/>
        <w:tabs>
          <w:tab w:val="left" w:pos="1480"/>
        </w:tabs>
        <w:spacing w:after="0" w:line="240" w:lineRule="auto"/>
        <w:rPr>
          <w:rFonts w:ascii="Times New Roman" w:hAnsi="Times New Roman"/>
          <w:szCs w:val="20"/>
          <w:lang w:eastAsia="zh-CN"/>
        </w:rPr>
      </w:pPr>
    </w:p>
    <w:p w14:paraId="4C583B3A" w14:textId="77777777" w:rsidR="00D82F9A" w:rsidRDefault="00D82F9A">
      <w:pPr>
        <w:pStyle w:val="BodyText"/>
        <w:tabs>
          <w:tab w:val="left" w:pos="1480"/>
        </w:tabs>
        <w:spacing w:after="0" w:line="240" w:lineRule="auto"/>
        <w:rPr>
          <w:rFonts w:ascii="Times New Roman" w:hAnsi="Times New Roman"/>
          <w:szCs w:val="20"/>
          <w:lang w:eastAsia="zh-CN"/>
        </w:rPr>
      </w:pPr>
    </w:p>
    <w:p w14:paraId="6FE4F9AF" w14:textId="77777777" w:rsidR="00D82F9A" w:rsidRDefault="00410479">
      <w:pPr>
        <w:pStyle w:val="Heading5"/>
        <w:rPr>
          <w:rFonts w:eastAsiaTheme="minorEastAsia"/>
          <w:lang w:eastAsia="ko-KR"/>
        </w:rPr>
      </w:pPr>
      <w:r>
        <w:rPr>
          <w:rFonts w:eastAsiaTheme="minorEastAsia"/>
          <w:lang w:eastAsia="ko-KR"/>
        </w:rPr>
        <w:t>TP #3-4</w:t>
      </w:r>
    </w:p>
    <w:p w14:paraId="3E4B9D2B" w14:textId="77777777" w:rsidR="00D82F9A" w:rsidRDefault="00410479">
      <w:pPr>
        <w:pStyle w:val="ListParagraph"/>
        <w:numPr>
          <w:ilvl w:val="0"/>
          <w:numId w:val="32"/>
        </w:numPr>
        <w:spacing w:line="240" w:lineRule="auto"/>
      </w:pPr>
      <w:r>
        <w:t>Adopt the following TP for TS38.213</w:t>
      </w:r>
    </w:p>
    <w:tbl>
      <w:tblPr>
        <w:tblStyle w:val="TableGrid"/>
        <w:tblW w:w="0" w:type="auto"/>
        <w:tblLook w:val="04A0" w:firstRow="1" w:lastRow="0" w:firstColumn="1" w:lastColumn="0" w:noHBand="0" w:noVBand="1"/>
      </w:tblPr>
      <w:tblGrid>
        <w:gridCol w:w="9350"/>
      </w:tblGrid>
      <w:tr w:rsidR="00D82F9A" w14:paraId="56B65000" w14:textId="77777777">
        <w:tc>
          <w:tcPr>
            <w:tcW w:w="9350" w:type="dxa"/>
          </w:tcPr>
          <w:p w14:paraId="75D9585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Reasons for change:</w:t>
            </w:r>
          </w:p>
          <w:p w14:paraId="2E1F7DD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Summary of change:</w:t>
            </w:r>
          </w:p>
          <w:p w14:paraId="092A7DF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Consequences if not adopted:</w:t>
            </w:r>
          </w:p>
          <w:p w14:paraId="3E301C31"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252AD127" w14:textId="77777777">
        <w:tc>
          <w:tcPr>
            <w:tcW w:w="9350" w:type="dxa"/>
          </w:tcPr>
          <w:p w14:paraId="2B2805CA" w14:textId="77777777" w:rsidR="00D82F9A" w:rsidRDefault="00410479">
            <w:pPr>
              <w:pStyle w:val="BodyText"/>
              <w:spacing w:before="0" w:after="0" w:line="240" w:lineRule="auto"/>
              <w:rPr>
                <w:rFonts w:ascii="Times New Roman" w:eastAsia="DengXian" w:hAnsi="Times New Roman"/>
                <w:szCs w:val="20"/>
                <w:lang w:eastAsia="zh-CN"/>
              </w:rPr>
            </w:pPr>
            <w:r>
              <w:rPr>
                <w:rFonts w:ascii="Times New Roman" w:eastAsia="DengXian" w:hAnsi="Times New Roman"/>
                <w:szCs w:val="20"/>
                <w:lang w:eastAsia="zh-CN"/>
              </w:rPr>
              <w:t>9</w:t>
            </w:r>
            <w:r>
              <w:rPr>
                <w:rFonts w:ascii="Times New Roman" w:eastAsia="DengXian" w:hAnsi="Times New Roman"/>
                <w:szCs w:val="20"/>
                <w:lang w:eastAsia="zh-CN"/>
              </w:rPr>
              <w:tab/>
              <w:t>UE procedure for reporting control information</w:t>
            </w:r>
          </w:p>
          <w:p w14:paraId="3972DE8A" w14:textId="77777777" w:rsidR="00D82F9A" w:rsidRDefault="00410479">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06D02AE7" w14:textId="77777777" w:rsidR="00D82F9A" w:rsidRDefault="00410479">
            <w:pPr>
              <w:spacing w:before="0" w:after="0" w:line="240" w:lineRule="auto"/>
              <w:rPr>
                <w:lang w:val="en-GB" w:eastAsia="zh-CN"/>
              </w:rPr>
            </w:pPr>
            <w:r>
              <w:rPr>
                <w:lang w:eastAsia="zh-CN"/>
              </w:rPr>
              <w:t xml:space="preserve">A DCI format indicating a SPS PDSCH release, or </w:t>
            </w:r>
            <w:proofErr w:type="spellStart"/>
            <w:r>
              <w:rPr>
                <w:lang w:val="en-GB" w:eastAsia="zh-CN"/>
              </w:rPr>
              <w:t>SCell</w:t>
            </w:r>
            <w:proofErr w:type="spellEnd"/>
            <w:r>
              <w:rPr>
                <w:lang w:val="en-GB" w:eastAsia="zh-CN"/>
              </w:rPr>
              <w:t xml:space="preserve"> dormancy without scheduling a PDSCH reception, or indicating a TCI state update without scheduling PDSCH reception, is referred to as a DCI format</w:t>
            </w:r>
            <w:r>
              <w:rPr>
                <w:lang w:eastAsia="zh-CN"/>
              </w:rPr>
              <w:t xml:space="preserve"> having associated HARQ-ACK information without scheduling a PDSCH reception.</w:t>
            </w:r>
            <w:r>
              <w:rPr>
                <w:lang w:val="en-GB" w:eastAsia="zh-CN"/>
              </w:rPr>
              <w:t xml:space="preserve"> </w:t>
            </w:r>
          </w:p>
          <w:p w14:paraId="7B0AA06E" w14:textId="77777777" w:rsidR="00D82F9A" w:rsidRDefault="00410479">
            <w:pPr>
              <w:spacing w:before="0" w:after="0" w:line="240" w:lineRule="auto"/>
              <w:rPr>
                <w:color w:val="0070C0"/>
                <w:lang w:eastAsia="zh-CN"/>
              </w:rPr>
            </w:pPr>
            <w:r>
              <w:rPr>
                <w:color w:val="0070C0"/>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61B984DC" w14:textId="77777777" w:rsidR="00D82F9A" w:rsidRDefault="00410479">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tc>
      </w:tr>
    </w:tbl>
    <w:p w14:paraId="76A687DA" w14:textId="77777777" w:rsidR="00D82F9A" w:rsidRDefault="00D82F9A">
      <w:pPr>
        <w:pStyle w:val="BodyText"/>
        <w:tabs>
          <w:tab w:val="left" w:pos="1480"/>
        </w:tabs>
        <w:spacing w:after="0" w:line="240" w:lineRule="auto"/>
        <w:rPr>
          <w:rFonts w:ascii="Times New Roman" w:hAnsi="Times New Roman"/>
          <w:szCs w:val="20"/>
          <w:lang w:eastAsia="zh-CN"/>
        </w:rPr>
      </w:pPr>
    </w:p>
    <w:p w14:paraId="6DB6A95C" w14:textId="77777777" w:rsidR="00D82F9A" w:rsidRDefault="00D82F9A">
      <w:pPr>
        <w:pStyle w:val="BodyText"/>
        <w:tabs>
          <w:tab w:val="left" w:pos="1480"/>
        </w:tabs>
        <w:spacing w:after="0" w:line="240" w:lineRule="auto"/>
        <w:rPr>
          <w:rFonts w:ascii="Times New Roman" w:hAnsi="Times New Roman"/>
          <w:szCs w:val="20"/>
          <w:lang w:eastAsia="zh-CN"/>
        </w:rPr>
      </w:pPr>
    </w:p>
    <w:p w14:paraId="138C0F4F" w14:textId="77777777" w:rsidR="00D82F9A" w:rsidRDefault="00D82F9A">
      <w:pPr>
        <w:pStyle w:val="BodyText"/>
        <w:tabs>
          <w:tab w:val="left" w:pos="1480"/>
        </w:tabs>
        <w:spacing w:after="0" w:line="240" w:lineRule="auto"/>
        <w:rPr>
          <w:rFonts w:ascii="Times New Roman" w:hAnsi="Times New Roman"/>
          <w:szCs w:val="20"/>
          <w:lang w:eastAsia="zh-CN"/>
        </w:rPr>
      </w:pPr>
    </w:p>
    <w:p w14:paraId="7F33F7ED" w14:textId="77777777" w:rsidR="00D82F9A" w:rsidRDefault="00410479">
      <w:pPr>
        <w:pStyle w:val="Heading3"/>
        <w:rPr>
          <w:rFonts w:eastAsia="SimSun"/>
          <w:lang w:eastAsia="zh-CN"/>
        </w:rPr>
      </w:pPr>
      <w:r>
        <w:rPr>
          <w:rFonts w:eastAsia="SimSun"/>
          <w:lang w:eastAsia="zh-CN"/>
        </w:rPr>
        <w:t>Outcome of Monday Session:</w:t>
      </w:r>
    </w:p>
    <w:p w14:paraId="07BB421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Principles of TP #3-3/3-3A were discuss during Monday session. However, no conclusion or consensus was made. It was suggested to formulate a proposal that capture the principles of the TPs and try to get agreement on the Proposal first.</w:t>
      </w:r>
    </w:p>
    <w:p w14:paraId="35E299DC" w14:textId="77777777" w:rsidR="00D82F9A" w:rsidRDefault="00D82F9A">
      <w:pPr>
        <w:pStyle w:val="BodyText"/>
        <w:tabs>
          <w:tab w:val="left" w:pos="1480"/>
        </w:tabs>
        <w:spacing w:after="0" w:line="240" w:lineRule="auto"/>
        <w:rPr>
          <w:rFonts w:ascii="Times New Roman" w:hAnsi="Times New Roman"/>
          <w:szCs w:val="20"/>
          <w:lang w:eastAsia="zh-CN"/>
        </w:rPr>
      </w:pPr>
    </w:p>
    <w:p w14:paraId="51356749" w14:textId="77777777" w:rsidR="00D82F9A" w:rsidRDefault="00410479">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08C8379C" w14:textId="77777777" w:rsidR="00D82F9A" w:rsidRDefault="00D82F9A">
      <w:pPr>
        <w:pStyle w:val="BodyText"/>
        <w:tabs>
          <w:tab w:val="left" w:pos="1480"/>
        </w:tabs>
        <w:spacing w:after="0" w:line="240" w:lineRule="auto"/>
        <w:rPr>
          <w:rFonts w:ascii="Times New Roman" w:hAnsi="Times New Roman"/>
          <w:szCs w:val="20"/>
          <w:lang w:val="en-GB" w:eastAsia="zh-CN"/>
        </w:rPr>
      </w:pPr>
    </w:p>
    <w:p w14:paraId="040A1838" w14:textId="77777777" w:rsidR="00D82F9A" w:rsidRDefault="00410479">
      <w:pPr>
        <w:pStyle w:val="Heading5"/>
        <w:rPr>
          <w:rFonts w:eastAsiaTheme="minorEastAsia"/>
          <w:lang w:eastAsia="ko-KR"/>
        </w:rPr>
      </w:pPr>
      <w:r>
        <w:rPr>
          <w:rFonts w:eastAsiaTheme="minorEastAsia"/>
          <w:lang w:eastAsia="ko-KR"/>
        </w:rPr>
        <w:t>Proposal #3-5</w:t>
      </w:r>
    </w:p>
    <w:p w14:paraId="124FC6D5" w14:textId="77777777" w:rsidR="00D82F9A" w:rsidRDefault="00410479">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Down-select among alternatives:</w:t>
      </w:r>
    </w:p>
    <w:p w14:paraId="198B8C7C" w14:textId="77777777" w:rsidR="00D82F9A" w:rsidRDefault="00410479">
      <w:pPr>
        <w:pStyle w:val="BodyText"/>
        <w:numPr>
          <w:ilvl w:val="0"/>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If a UE would transmit multiple overlapping PUCCHs in a slot or overlapping PUCCH(s) and PUSCH(s) in a slot, while the slot is in the non-active periods of cell DRX,</w:t>
      </w:r>
    </w:p>
    <w:p w14:paraId="19991FE1" w14:textId="77777777" w:rsidR="00D82F9A" w:rsidRDefault="00410479">
      <w:pPr>
        <w:pStyle w:val="BodyText"/>
        <w:numPr>
          <w:ilvl w:val="1"/>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Alt 1)</w:t>
      </w:r>
    </w:p>
    <w:p w14:paraId="2268C25F" w14:textId="77777777" w:rsidR="00D82F9A" w:rsidRDefault="00410479">
      <w:pPr>
        <w:pStyle w:val="BodyText"/>
        <w:numPr>
          <w:ilvl w:val="2"/>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if all of the UCI types associated with PUCCH(s), or all of the PUSCH(s) are impacted by cell DRX, </w:t>
      </w:r>
    </w:p>
    <w:p w14:paraId="27F582DE" w14:textId="77777777" w:rsidR="00D82F9A" w:rsidRDefault="00410479">
      <w:pPr>
        <w:pStyle w:val="BodyText"/>
        <w:numPr>
          <w:ilvl w:val="3"/>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the UE drops all the corresponding PUCCH transmission(s) or all corresponding PUSCH transmission(s); </w:t>
      </w:r>
    </w:p>
    <w:p w14:paraId="10AA35A6" w14:textId="77777777" w:rsidR="00D82F9A" w:rsidRDefault="00410479">
      <w:pPr>
        <w:pStyle w:val="BodyText"/>
        <w:numPr>
          <w:ilvl w:val="2"/>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otherwise, </w:t>
      </w:r>
    </w:p>
    <w:p w14:paraId="6CD8E137" w14:textId="77777777" w:rsidR="00D82F9A" w:rsidRDefault="00410479">
      <w:pPr>
        <w:pStyle w:val="BodyText"/>
        <w:numPr>
          <w:ilvl w:val="3"/>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the UE expects to multiplex all corresponding PUCCH(s) or all corresponding PUSCH(s) as described in clauses 9.2.5.0 to 9.2.5.4.</w:t>
      </w:r>
    </w:p>
    <w:p w14:paraId="5744F8DC" w14:textId="77777777" w:rsidR="00D82F9A" w:rsidRDefault="00410479">
      <w:pPr>
        <w:pStyle w:val="BodyText"/>
        <w:numPr>
          <w:ilvl w:val="1"/>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Alt 2) </w:t>
      </w:r>
    </w:p>
    <w:p w14:paraId="0C0BEFC2" w14:textId="77777777" w:rsidR="00D82F9A" w:rsidRDefault="00410479">
      <w:pPr>
        <w:pStyle w:val="BodyText"/>
        <w:numPr>
          <w:ilvl w:val="2"/>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Any part of UCI type associated with PUCCH(s) are impacted by cell DRX or part of PUSCH(s) are impacted by cell DRX, </w:t>
      </w:r>
    </w:p>
    <w:p w14:paraId="40F9A52A" w14:textId="77777777" w:rsidR="00D82F9A" w:rsidRDefault="00410479">
      <w:pPr>
        <w:pStyle w:val="BodyText"/>
        <w:numPr>
          <w:ilvl w:val="3"/>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the UE expects to multiplex all corresponding PUCCH(s) or all corresponding PUSCH(s) as described in clauses 9.2.5.0 to 9.2.5.4.</w:t>
      </w:r>
    </w:p>
    <w:p w14:paraId="4442253B" w14:textId="77777777" w:rsidR="00D82F9A" w:rsidRDefault="00D82F9A">
      <w:pPr>
        <w:pStyle w:val="BodyText"/>
        <w:tabs>
          <w:tab w:val="left" w:pos="1480"/>
        </w:tabs>
        <w:spacing w:after="0" w:line="240" w:lineRule="auto"/>
        <w:rPr>
          <w:rFonts w:ascii="Times New Roman" w:hAnsi="Times New Roman"/>
          <w:szCs w:val="20"/>
          <w:lang w:val="en-GB" w:eastAsia="zh-CN"/>
        </w:rPr>
      </w:pPr>
    </w:p>
    <w:p w14:paraId="389B34A1" w14:textId="77777777" w:rsidR="00D82F9A" w:rsidRDefault="00D82F9A">
      <w:pPr>
        <w:pStyle w:val="BodyText"/>
        <w:tabs>
          <w:tab w:val="left" w:pos="1480"/>
        </w:tabs>
        <w:spacing w:after="0" w:line="240" w:lineRule="auto"/>
        <w:rPr>
          <w:rFonts w:ascii="Times New Roman" w:hAnsi="Times New Roman"/>
          <w:szCs w:val="20"/>
          <w:lang w:eastAsia="zh-CN"/>
        </w:rPr>
      </w:pPr>
    </w:p>
    <w:p w14:paraId="353EE96B" w14:textId="77777777" w:rsidR="00D82F9A" w:rsidRDefault="00410479">
      <w:pPr>
        <w:rPr>
          <w:rFonts w:ascii="Arial" w:hAnsi="Arial" w:cs="Arial"/>
          <w:sz w:val="22"/>
          <w:szCs w:val="22"/>
        </w:rPr>
      </w:pPr>
      <w:r>
        <w:rPr>
          <w:rFonts w:ascii="Arial" w:hAnsi="Arial" w:cs="Arial"/>
          <w:sz w:val="22"/>
          <w:szCs w:val="22"/>
        </w:rPr>
        <w:t>Proposal #3-5A</w:t>
      </w:r>
    </w:p>
    <w:p w14:paraId="498D7B0C" w14:textId="77777777" w:rsidR="00D82F9A" w:rsidRDefault="00410479">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lastRenderedPageBreak/>
        <w:t>Down-select among alternatives:</w:t>
      </w:r>
    </w:p>
    <w:p w14:paraId="53B658A5" w14:textId="77777777" w:rsidR="00D82F9A" w:rsidRDefault="00410479">
      <w:pPr>
        <w:pStyle w:val="BodyText"/>
        <w:numPr>
          <w:ilvl w:val="0"/>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If a UE would transmit multiple overlapping PUCCHs in a slot or overlapping PUCCH(s) and PUSCH(s) in a slot, while the slot is in the non-active periods of cell DRX,</w:t>
      </w:r>
    </w:p>
    <w:p w14:paraId="15739141" w14:textId="77777777" w:rsidR="00D82F9A" w:rsidRDefault="00410479">
      <w:pPr>
        <w:pStyle w:val="BodyText"/>
        <w:numPr>
          <w:ilvl w:val="1"/>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Alt 1)</w:t>
      </w:r>
    </w:p>
    <w:p w14:paraId="0D981FE4" w14:textId="77777777" w:rsidR="00D82F9A" w:rsidRDefault="00410479">
      <w:pPr>
        <w:pStyle w:val="BodyText"/>
        <w:numPr>
          <w:ilvl w:val="2"/>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if all of the UCI types associated with PUCCH(s), or all of the PUSCH(s) are impacted by cell DRX, </w:t>
      </w:r>
    </w:p>
    <w:p w14:paraId="200C26ED" w14:textId="77777777" w:rsidR="00D82F9A" w:rsidRDefault="00410479">
      <w:pPr>
        <w:pStyle w:val="BodyText"/>
        <w:numPr>
          <w:ilvl w:val="3"/>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the UE drops all the corresponding PUCCH transmission(s) or all corresponding </w:t>
      </w:r>
      <w:r>
        <w:rPr>
          <w:rFonts w:ascii="Times New Roman" w:hAnsi="Times New Roman"/>
          <w:color w:val="C00000"/>
          <w:szCs w:val="20"/>
          <w:u w:val="single"/>
          <w:lang w:val="en-GB" w:eastAsia="zh-CN"/>
        </w:rPr>
        <w:t xml:space="preserve">PUCCH(s) and </w:t>
      </w:r>
      <w:r>
        <w:rPr>
          <w:rFonts w:ascii="Times New Roman" w:hAnsi="Times New Roman"/>
          <w:szCs w:val="20"/>
          <w:lang w:val="en-GB" w:eastAsia="zh-CN"/>
        </w:rPr>
        <w:t xml:space="preserve">PUSCH transmission(s); </w:t>
      </w:r>
    </w:p>
    <w:p w14:paraId="0D3E1550" w14:textId="77777777" w:rsidR="00D82F9A" w:rsidRDefault="00410479">
      <w:pPr>
        <w:pStyle w:val="BodyText"/>
        <w:numPr>
          <w:ilvl w:val="2"/>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otherwise, </w:t>
      </w:r>
    </w:p>
    <w:p w14:paraId="21C44EEB" w14:textId="77777777" w:rsidR="00D82F9A" w:rsidRDefault="00410479">
      <w:pPr>
        <w:pStyle w:val="BodyText"/>
        <w:numPr>
          <w:ilvl w:val="3"/>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the UE expects to multiplex all corresponding PUCCH(s) or all corresponding </w:t>
      </w:r>
      <w:r>
        <w:rPr>
          <w:rFonts w:ascii="Times New Roman" w:hAnsi="Times New Roman"/>
          <w:color w:val="C00000"/>
          <w:szCs w:val="20"/>
          <w:u w:val="single"/>
          <w:lang w:val="en-GB" w:eastAsia="zh-CN"/>
        </w:rPr>
        <w:t xml:space="preserve">PUCCH(s) and </w:t>
      </w:r>
      <w:r>
        <w:rPr>
          <w:rFonts w:ascii="Times New Roman" w:hAnsi="Times New Roman"/>
          <w:szCs w:val="20"/>
          <w:lang w:val="en-GB" w:eastAsia="zh-CN"/>
        </w:rPr>
        <w:t>PUSCH(s) as described in clauses 9.2.5.0 to 9.2.5.4.</w:t>
      </w:r>
    </w:p>
    <w:p w14:paraId="03145156" w14:textId="77777777" w:rsidR="00D82F9A" w:rsidRDefault="00410479">
      <w:pPr>
        <w:pStyle w:val="BodyText"/>
        <w:numPr>
          <w:ilvl w:val="1"/>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Alt 2) </w:t>
      </w:r>
    </w:p>
    <w:p w14:paraId="3D80FA0D" w14:textId="77777777" w:rsidR="00D82F9A" w:rsidRDefault="00410479">
      <w:pPr>
        <w:pStyle w:val="BodyText"/>
        <w:numPr>
          <w:ilvl w:val="2"/>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Any part of UCI type associated with PUCCH(s) are impacted by cell DRX or part of PUSCH(s) are impacted by cell DRX, </w:t>
      </w:r>
    </w:p>
    <w:p w14:paraId="1805AC34" w14:textId="77777777" w:rsidR="00D82F9A" w:rsidRDefault="00410479">
      <w:pPr>
        <w:pStyle w:val="BodyText"/>
        <w:numPr>
          <w:ilvl w:val="3"/>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the UE expects to multiplex all corresponding PUCCH(s) or all corresponding </w:t>
      </w:r>
      <w:r>
        <w:rPr>
          <w:rFonts w:ascii="Times New Roman" w:hAnsi="Times New Roman"/>
          <w:color w:val="C00000"/>
          <w:szCs w:val="20"/>
          <w:u w:val="single"/>
          <w:lang w:val="en-GB" w:eastAsia="zh-CN"/>
        </w:rPr>
        <w:t xml:space="preserve">PUCCH(s) and </w:t>
      </w:r>
      <w:r>
        <w:rPr>
          <w:rFonts w:ascii="Times New Roman" w:hAnsi="Times New Roman"/>
          <w:szCs w:val="20"/>
          <w:lang w:val="en-GB" w:eastAsia="zh-CN"/>
        </w:rPr>
        <w:t>PUSCH(s) as described in clauses 9.2.5.0 to 9.2.5.4.</w:t>
      </w:r>
    </w:p>
    <w:p w14:paraId="2CAC0B74" w14:textId="77777777" w:rsidR="00D82F9A" w:rsidRDefault="00D82F9A">
      <w:pPr>
        <w:pStyle w:val="BodyText"/>
        <w:tabs>
          <w:tab w:val="left" w:pos="1480"/>
        </w:tabs>
        <w:spacing w:after="0" w:line="240" w:lineRule="auto"/>
        <w:rPr>
          <w:rFonts w:ascii="Times New Roman" w:hAnsi="Times New Roman"/>
          <w:szCs w:val="20"/>
          <w:lang w:val="en-GB" w:eastAsia="zh-CN"/>
        </w:rPr>
      </w:pPr>
    </w:p>
    <w:p w14:paraId="5F401C55" w14:textId="77777777" w:rsidR="00D82F9A" w:rsidRDefault="00410479">
      <w:pPr>
        <w:pStyle w:val="Heading5"/>
        <w:rPr>
          <w:rFonts w:eastAsiaTheme="minorEastAsia"/>
          <w:lang w:eastAsia="ko-KR"/>
        </w:rPr>
      </w:pPr>
      <w:r>
        <w:rPr>
          <w:rFonts w:eastAsiaTheme="minorEastAsia"/>
          <w:lang w:eastAsia="ko-KR"/>
        </w:rPr>
        <w:t>Proposal #3-6</w:t>
      </w:r>
    </w:p>
    <w:p w14:paraId="398BD5C0" w14:textId="77777777" w:rsidR="00D82F9A" w:rsidRDefault="00410479">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If a UE would transmit multiple overlapping PUCCHs in a slot or overlapping PUCCH(s) and PUSCH(s) in a slot, where at least one PUCCH/PUSCH overlaps with non-active periods of cell DRX on the respective serving cell, down-select form the following 3 options for the interaction between the Operation A (</w:t>
      </w:r>
      <w:r>
        <w:rPr>
          <w:rFonts w:ascii="Times New Roman" w:hAnsi="Times New Roman"/>
          <w:szCs w:val="20"/>
          <w:lang w:eastAsia="zh-CN"/>
        </w:rPr>
        <w:t>Resolve the overlapping among PUCCHs/PUSCHs (TS 38.213 clause 9 including sub-clauses)</w:t>
      </w:r>
      <w:r>
        <w:rPr>
          <w:rFonts w:ascii="Times New Roman" w:hAnsi="Times New Roman"/>
          <w:szCs w:val="20"/>
          <w:lang w:val="en-GB" w:eastAsia="zh-CN"/>
        </w:rPr>
        <w:t>) and Operation B (</w:t>
      </w:r>
      <w:r>
        <w:rPr>
          <w:rFonts w:ascii="Times New Roman" w:hAnsi="Times New Roman"/>
          <w:szCs w:val="20"/>
          <w:lang w:eastAsia="zh-CN"/>
        </w:rPr>
        <w:t>Determine whether to transmit a PUCCH/PUSCH overlapping with non-active period of cell DRX.</w:t>
      </w:r>
      <w:r>
        <w:rPr>
          <w:rFonts w:ascii="Times New Roman" w:hAnsi="Times New Roman"/>
          <w:szCs w:val="20"/>
          <w:lang w:val="en-GB" w:eastAsia="zh-CN"/>
        </w:rPr>
        <w:t>)</w:t>
      </w:r>
    </w:p>
    <w:p w14:paraId="4493FDAB" w14:textId="77777777" w:rsidR="00D82F9A" w:rsidRDefault="00410479">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7C775791" w14:textId="77777777" w:rsidR="00D82F9A" w:rsidRDefault="00410479">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09675CB3" w14:textId="77777777" w:rsidR="00D82F9A" w:rsidRDefault="00410479">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3: First, UE performs Operation B for CG-PUSCH and PUSCH with SP-CSI;</w:t>
      </w:r>
    </w:p>
    <w:p w14:paraId="5D5BFECA" w14:textId="77777777" w:rsidR="00D82F9A" w:rsidRDefault="00410479">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Second, UE performs Operation A;</w:t>
      </w:r>
    </w:p>
    <w:p w14:paraId="2D4A7B54" w14:textId="77777777" w:rsidR="00D82F9A" w:rsidRDefault="00410479">
      <w:pPr>
        <w:pStyle w:val="BodyText"/>
        <w:numPr>
          <w:ilvl w:val="0"/>
          <w:numId w:val="33"/>
        </w:numPr>
        <w:tabs>
          <w:tab w:val="left" w:pos="1480"/>
        </w:tabs>
        <w:spacing w:after="0" w:line="240" w:lineRule="auto"/>
        <w:rPr>
          <w:rFonts w:ascii="Times New Roman" w:hAnsi="Times New Roman"/>
          <w:szCs w:val="20"/>
          <w:lang w:val="en-GB" w:eastAsia="zh-CN"/>
        </w:rPr>
      </w:pPr>
      <w:r>
        <w:rPr>
          <w:rFonts w:ascii="Times New Roman" w:hAnsi="Times New Roman"/>
          <w:szCs w:val="20"/>
          <w:lang w:eastAsia="zh-CN"/>
        </w:rPr>
        <w:t>Third, UE performs Operation B.</w:t>
      </w:r>
    </w:p>
    <w:p w14:paraId="1D6A073B" w14:textId="77777777" w:rsidR="00D82F9A" w:rsidRDefault="00D82F9A">
      <w:pPr>
        <w:pStyle w:val="BodyText"/>
        <w:tabs>
          <w:tab w:val="left" w:pos="1480"/>
        </w:tabs>
        <w:spacing w:after="0" w:line="240" w:lineRule="auto"/>
        <w:rPr>
          <w:rFonts w:ascii="Times New Roman" w:hAnsi="Times New Roman"/>
          <w:szCs w:val="20"/>
          <w:lang w:val="en-GB" w:eastAsia="zh-CN"/>
        </w:rPr>
      </w:pPr>
    </w:p>
    <w:p w14:paraId="07A42161" w14:textId="77777777" w:rsidR="00D82F9A" w:rsidRDefault="00D82F9A">
      <w:pPr>
        <w:pStyle w:val="BodyText"/>
        <w:tabs>
          <w:tab w:val="left" w:pos="1480"/>
        </w:tabs>
        <w:spacing w:after="0" w:line="240" w:lineRule="auto"/>
        <w:rPr>
          <w:rFonts w:ascii="Times New Roman" w:hAnsi="Times New Roman"/>
          <w:szCs w:val="20"/>
          <w:lang w:eastAsia="zh-CN"/>
        </w:rPr>
      </w:pPr>
    </w:p>
    <w:p w14:paraId="3EA12988" w14:textId="77777777" w:rsidR="00D82F9A" w:rsidRDefault="00D82F9A">
      <w:pPr>
        <w:pStyle w:val="BodyText"/>
        <w:tabs>
          <w:tab w:val="left" w:pos="1480"/>
        </w:tabs>
        <w:spacing w:after="0" w:line="240" w:lineRule="auto"/>
        <w:rPr>
          <w:rFonts w:ascii="Times New Roman" w:hAnsi="Times New Roman"/>
          <w:szCs w:val="20"/>
          <w:lang w:eastAsia="zh-CN"/>
        </w:rPr>
      </w:pPr>
    </w:p>
    <w:p w14:paraId="47C30F16" w14:textId="77777777" w:rsidR="00D82F9A" w:rsidRDefault="00410479">
      <w:pPr>
        <w:pStyle w:val="Heading4"/>
        <w:rPr>
          <w:rFonts w:eastAsiaTheme="minorEastAsia"/>
          <w:lang w:eastAsia="ko-KR"/>
        </w:rPr>
      </w:pPr>
      <w:r>
        <w:rPr>
          <w:rFonts w:eastAsiaTheme="minorEastAsia"/>
          <w:lang w:eastAsia="ko-KR"/>
        </w:rPr>
        <w:t>Company Comments:</w:t>
      </w:r>
    </w:p>
    <w:p w14:paraId="2126A02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#3-1, TP #3-2, Proposal #3-5, and TP #3-4.</w:t>
      </w:r>
    </w:p>
    <w:p w14:paraId="61DBA86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42D75666"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133F7B08" w14:textId="77777777">
        <w:tc>
          <w:tcPr>
            <w:tcW w:w="1255" w:type="dxa"/>
            <w:shd w:val="clear" w:color="auto" w:fill="D9D9D9" w:themeFill="background1" w:themeFillShade="D9"/>
          </w:tcPr>
          <w:p w14:paraId="5A1A53A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3F0739C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39B01FA8" w14:textId="77777777">
        <w:tc>
          <w:tcPr>
            <w:tcW w:w="1255" w:type="dxa"/>
          </w:tcPr>
          <w:p w14:paraId="055F943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3EC4A45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main bullet is not clear regarding “</w:t>
            </w:r>
            <w:r>
              <w:rPr>
                <w:rFonts w:ascii="Times New Roman" w:hAnsi="Times New Roman"/>
                <w:szCs w:val="20"/>
                <w:lang w:val="en-GB" w:eastAsia="zh-CN"/>
              </w:rPr>
              <w:t xml:space="preserve">while the </w:t>
            </w:r>
            <w:r>
              <w:rPr>
                <w:rFonts w:ascii="Times New Roman" w:hAnsi="Times New Roman"/>
                <w:szCs w:val="20"/>
                <w:highlight w:val="yellow"/>
                <w:lang w:val="en-GB" w:eastAsia="zh-CN"/>
              </w:rPr>
              <w:t>slot</w:t>
            </w:r>
            <w:r>
              <w:rPr>
                <w:rFonts w:ascii="Times New Roman" w:hAnsi="Times New Roman"/>
                <w:szCs w:val="20"/>
                <w:lang w:val="en-GB" w:eastAsia="zh-CN"/>
              </w:rPr>
              <w:t xml:space="preserve"> is in the non-active periods of cell DRX</w:t>
            </w:r>
            <w:r>
              <w:rPr>
                <w:rFonts w:ascii="Times New Roman" w:hAnsi="Times New Roman"/>
                <w:szCs w:val="20"/>
                <w:lang w:eastAsia="zh-CN"/>
              </w:rPr>
              <w:t>” considering multiple serving cells. Suggest the update “</w:t>
            </w:r>
            <w:r>
              <w:rPr>
                <w:rFonts w:ascii="Times New Roman" w:hAnsi="Times New Roman"/>
                <w:strike/>
                <w:color w:val="FF0000"/>
                <w:szCs w:val="20"/>
                <w:lang w:val="en-GB" w:eastAsia="zh-CN"/>
              </w:rPr>
              <w:t>while the slot is in the</w:t>
            </w:r>
            <w:r>
              <w:rPr>
                <w:rFonts w:ascii="Times New Roman" w:hAnsi="Times New Roman"/>
                <w:color w:val="FF0000"/>
                <w:szCs w:val="20"/>
                <w:lang w:val="en-GB" w:eastAsia="zh-CN"/>
              </w:rPr>
              <w:t xml:space="preserve"> where at least one PUCCH/PUSCH overlaps with </w:t>
            </w:r>
            <w:r>
              <w:rPr>
                <w:rFonts w:ascii="Times New Roman" w:hAnsi="Times New Roman"/>
                <w:szCs w:val="20"/>
                <w:lang w:val="en-GB" w:eastAsia="zh-CN"/>
              </w:rPr>
              <w:t xml:space="preserve">non-active periods of cell DRX </w:t>
            </w:r>
            <w:r>
              <w:rPr>
                <w:rFonts w:ascii="Times New Roman" w:hAnsi="Times New Roman"/>
                <w:color w:val="FF0000"/>
                <w:szCs w:val="20"/>
                <w:lang w:val="en-GB" w:eastAsia="zh-CN"/>
              </w:rPr>
              <w:t>on the respective serving cell</w:t>
            </w:r>
            <w:r>
              <w:rPr>
                <w:rFonts w:ascii="Times New Roman" w:hAnsi="Times New Roman"/>
                <w:szCs w:val="20"/>
                <w:lang w:eastAsia="zh-CN"/>
              </w:rPr>
              <w:t>”</w:t>
            </w:r>
          </w:p>
          <w:p w14:paraId="18E19292" w14:textId="77777777" w:rsidR="00D82F9A" w:rsidRDefault="00D82F9A">
            <w:pPr>
              <w:pStyle w:val="BodyText"/>
              <w:tabs>
                <w:tab w:val="left" w:pos="1480"/>
              </w:tabs>
              <w:spacing w:after="0" w:line="240" w:lineRule="auto"/>
              <w:rPr>
                <w:rFonts w:ascii="Times New Roman" w:hAnsi="Times New Roman"/>
                <w:szCs w:val="20"/>
                <w:lang w:eastAsia="zh-CN"/>
              </w:rPr>
            </w:pPr>
          </w:p>
          <w:p w14:paraId="20C0B34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Alt 1, it is neither clear nor complete, </w:t>
            </w:r>
          </w:p>
          <w:p w14:paraId="1BAA3BC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“if”,  is the intention is for all the relevant UL channels? If so, “or” should be replaced by “and”. If not, we don’t understand the motivation. Proponents please help clarify.</w:t>
            </w:r>
          </w:p>
          <w:p w14:paraId="6CC50A3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“otherwise”, does it mean the UE first performs UCI multiplexing and then check the collision for non-active period?  </w:t>
            </w:r>
          </w:p>
          <w:p w14:paraId="5E263C5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cannot accept Alt 1. And suggest to remove from the candidates.</w:t>
            </w:r>
          </w:p>
          <w:p w14:paraId="7BE5DDBF" w14:textId="77777777" w:rsidR="00D82F9A" w:rsidRDefault="00D82F9A">
            <w:pPr>
              <w:pStyle w:val="BodyText"/>
              <w:tabs>
                <w:tab w:val="left" w:pos="1480"/>
              </w:tabs>
              <w:spacing w:after="0" w:line="240" w:lineRule="auto"/>
              <w:rPr>
                <w:rFonts w:ascii="Times New Roman" w:hAnsi="Times New Roman"/>
                <w:szCs w:val="20"/>
                <w:lang w:eastAsia="zh-CN"/>
              </w:rPr>
            </w:pPr>
          </w:p>
          <w:p w14:paraId="3C78EA2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For Alt 2, the main bullet of Alt 2 can be removed for simplicity with the update in the main bullet of the proposal. Similar as Alt 1, it is not clear whether the UE first performs UCI multiplexing and then check the collision for non-active period.</w:t>
            </w:r>
          </w:p>
          <w:p w14:paraId="05BC17D1" w14:textId="77777777" w:rsidR="00D82F9A" w:rsidRDefault="00D82F9A">
            <w:pPr>
              <w:pStyle w:val="BodyText"/>
              <w:tabs>
                <w:tab w:val="left" w:pos="1480"/>
              </w:tabs>
              <w:spacing w:after="0" w:line="240" w:lineRule="auto"/>
              <w:rPr>
                <w:rFonts w:ascii="Times New Roman" w:hAnsi="Times New Roman"/>
                <w:szCs w:val="20"/>
                <w:lang w:eastAsia="zh-CN"/>
              </w:rPr>
            </w:pPr>
          </w:p>
          <w:p w14:paraId="1BEA562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think the key issue is to clarify the order of the two operations</w:t>
            </w:r>
          </w:p>
          <w:p w14:paraId="07F752D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Operation A: Resolve the overlapping among PUCCHs/PUSCHs (TS 38.213 clause 9 including sub-clauses).</w:t>
            </w:r>
          </w:p>
          <w:p w14:paraId="36309DB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Operation B: Determine whether to transmit a PUCCHs/PUSCHs when overlapping with non-active period of cell DRX.</w:t>
            </w:r>
          </w:p>
          <w:p w14:paraId="021FA9D6" w14:textId="77777777" w:rsidR="00D82F9A" w:rsidRDefault="00D82F9A">
            <w:pPr>
              <w:pStyle w:val="BodyText"/>
              <w:tabs>
                <w:tab w:val="left" w:pos="1480"/>
              </w:tabs>
              <w:spacing w:after="0" w:line="240" w:lineRule="auto"/>
              <w:rPr>
                <w:rFonts w:ascii="Times New Roman" w:hAnsi="Times New Roman"/>
                <w:szCs w:val="20"/>
                <w:lang w:eastAsia="zh-CN"/>
              </w:rPr>
            </w:pPr>
          </w:p>
          <w:p w14:paraId="13C3323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Two simple solutions could be </w:t>
            </w:r>
          </w:p>
          <w:p w14:paraId="426B0A2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1F72642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0278CCB1" w14:textId="77777777" w:rsidR="00D82F9A" w:rsidRDefault="00D82F9A">
            <w:pPr>
              <w:pStyle w:val="BodyText"/>
              <w:tabs>
                <w:tab w:val="left" w:pos="1480"/>
              </w:tabs>
              <w:spacing w:after="0" w:line="240" w:lineRule="auto"/>
              <w:rPr>
                <w:rFonts w:ascii="Times New Roman" w:hAnsi="Times New Roman"/>
                <w:szCs w:val="20"/>
                <w:lang w:eastAsia="zh-CN"/>
              </w:rPr>
            </w:pPr>
          </w:p>
          <w:p w14:paraId="6F514F5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Both options may result in UCI dropping. </w:t>
            </w:r>
          </w:p>
          <w:p w14:paraId="1D5D501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 Case 1, Option 1 results in SPS HARQ-ACK dropping. Option 2 does not.</w:t>
            </w:r>
          </w:p>
          <w:p w14:paraId="1FD6559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 Case 2, Option 2 results in SPS HARQ-ACK dropping. Option 1 does not.</w:t>
            </w:r>
          </w:p>
          <w:p w14:paraId="7C9EC737" w14:textId="77777777" w:rsidR="00D82F9A" w:rsidRDefault="00D82F9A">
            <w:pPr>
              <w:pStyle w:val="BodyText"/>
              <w:tabs>
                <w:tab w:val="left" w:pos="1480"/>
              </w:tabs>
              <w:spacing w:after="0" w:line="240" w:lineRule="auto"/>
              <w:rPr>
                <w:rFonts w:ascii="Times New Roman" w:hAnsi="Times New Roman"/>
                <w:szCs w:val="20"/>
                <w:lang w:eastAsia="zh-CN"/>
              </w:rPr>
            </w:pPr>
          </w:p>
          <w:p w14:paraId="724D73C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noProof/>
                <w:szCs w:val="20"/>
                <w:lang w:val="de-DE" w:eastAsia="de-DE"/>
              </w:rPr>
              <w:drawing>
                <wp:inline distT="0" distB="0" distL="0" distR="0" wp14:anchorId="28460141" wp14:editId="20AAE0AC">
                  <wp:extent cx="2921000" cy="1361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925175" cy="1363926"/>
                          </a:xfrm>
                          <a:prstGeom prst="rect">
                            <a:avLst/>
                          </a:prstGeom>
                          <a:noFill/>
                        </pic:spPr>
                      </pic:pic>
                    </a:graphicData>
                  </a:graphic>
                </wp:inline>
              </w:drawing>
            </w:r>
          </w:p>
          <w:p w14:paraId="205E86C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Case 1</w:t>
            </w:r>
          </w:p>
          <w:p w14:paraId="656688FD" w14:textId="77777777" w:rsidR="00D82F9A" w:rsidRDefault="00D82F9A">
            <w:pPr>
              <w:pStyle w:val="BodyText"/>
              <w:tabs>
                <w:tab w:val="left" w:pos="1480"/>
              </w:tabs>
              <w:spacing w:after="0" w:line="240" w:lineRule="auto"/>
              <w:rPr>
                <w:rFonts w:ascii="Times New Roman" w:hAnsi="Times New Roman"/>
                <w:szCs w:val="20"/>
                <w:lang w:eastAsia="zh-CN"/>
              </w:rPr>
            </w:pPr>
          </w:p>
          <w:p w14:paraId="29A2514A" w14:textId="77777777" w:rsidR="00D82F9A" w:rsidRDefault="00410479">
            <w:pPr>
              <w:pStyle w:val="BodyText"/>
              <w:tabs>
                <w:tab w:val="left" w:pos="1480"/>
              </w:tabs>
              <w:spacing w:after="0" w:line="240" w:lineRule="auto"/>
              <w:rPr>
                <w:rFonts w:ascii="Times New Roman" w:hAnsi="Times New Roman"/>
                <w:szCs w:val="20"/>
                <w:lang w:eastAsia="zh-CN"/>
              </w:rPr>
            </w:pPr>
            <w:r>
              <w:rPr>
                <w:b/>
                <w:bCs/>
                <w:noProof/>
                <w:lang w:val="de-DE" w:eastAsia="de-DE"/>
              </w:rPr>
              <w:drawing>
                <wp:inline distT="0" distB="0" distL="0" distR="0" wp14:anchorId="5679F9F4" wp14:editId="2076ECD2">
                  <wp:extent cx="2159000" cy="12096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164295" cy="1212658"/>
                          </a:xfrm>
                          <a:prstGeom prst="rect">
                            <a:avLst/>
                          </a:prstGeom>
                          <a:noFill/>
                        </pic:spPr>
                      </pic:pic>
                    </a:graphicData>
                  </a:graphic>
                </wp:inline>
              </w:drawing>
            </w:r>
          </w:p>
          <w:p w14:paraId="531555A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Case 2</w:t>
            </w:r>
          </w:p>
          <w:p w14:paraId="7482E1D8" w14:textId="77777777" w:rsidR="00D82F9A" w:rsidRDefault="00D82F9A">
            <w:pPr>
              <w:pStyle w:val="BodyText"/>
              <w:tabs>
                <w:tab w:val="left" w:pos="1480"/>
              </w:tabs>
              <w:spacing w:after="0" w:line="240" w:lineRule="auto"/>
              <w:rPr>
                <w:rFonts w:ascii="Times New Roman" w:hAnsi="Times New Roman"/>
                <w:szCs w:val="20"/>
                <w:lang w:eastAsia="zh-CN"/>
              </w:rPr>
            </w:pPr>
          </w:p>
          <w:p w14:paraId="5C1F0BE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To avoid HARQ-ACK dropping, CG PUSCH/ PUSCH with SP-CSI can be excluded first and then perform the two operations.</w:t>
            </w:r>
          </w:p>
          <w:p w14:paraId="2E19C26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3: First, UE performs Operation B for CG-PUSCH and PUSCH with SP-CSI;</w:t>
            </w:r>
          </w:p>
          <w:p w14:paraId="2D4345C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Second, UE performs Operation A,</w:t>
            </w:r>
          </w:p>
          <w:p w14:paraId="08D7C54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Third, UE performs Operation B.</w:t>
            </w:r>
          </w:p>
          <w:p w14:paraId="58B7BED5" w14:textId="77777777" w:rsidR="00D82F9A" w:rsidRDefault="00D82F9A">
            <w:pPr>
              <w:pStyle w:val="BodyText"/>
              <w:tabs>
                <w:tab w:val="left" w:pos="1480"/>
              </w:tabs>
              <w:spacing w:after="0" w:line="240" w:lineRule="auto"/>
              <w:rPr>
                <w:rFonts w:ascii="Times New Roman" w:hAnsi="Times New Roman"/>
                <w:szCs w:val="20"/>
                <w:lang w:eastAsia="zh-CN"/>
              </w:rPr>
            </w:pPr>
          </w:p>
          <w:p w14:paraId="1C20D84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suggest the following update</w:t>
            </w:r>
          </w:p>
          <w:p w14:paraId="33151E84" w14:textId="77777777" w:rsidR="00D82F9A" w:rsidRDefault="00410479">
            <w:pPr>
              <w:pStyle w:val="BodyText"/>
              <w:tabs>
                <w:tab w:val="left" w:pos="1480"/>
              </w:tabs>
              <w:spacing w:after="0" w:line="240" w:lineRule="auto"/>
              <w:rPr>
                <w:rFonts w:ascii="Times New Roman" w:hAnsi="Times New Roman"/>
                <w:color w:val="FF0000"/>
                <w:szCs w:val="20"/>
                <w:lang w:eastAsia="zh-CN"/>
              </w:rPr>
            </w:pPr>
            <w:r>
              <w:rPr>
                <w:rFonts w:ascii="Times New Roman" w:hAnsi="Times New Roman"/>
                <w:color w:val="FF0000"/>
                <w:szCs w:val="20"/>
                <w:lang w:eastAsia="zh-CN"/>
              </w:rPr>
              <w:t>Proposal #3-5A</w:t>
            </w:r>
          </w:p>
          <w:p w14:paraId="4C406CD1" w14:textId="77777777" w:rsidR="00D82F9A" w:rsidRDefault="00410479">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If a UE would transmit multiple overlapping PUCCHs in a slot or overlapping PUCCH(s) and PUSCH(s) in a slot, where at least one PUCCH/PUSCH overlaps with non-active periods of cell DRX on the respective serving cell, down-select form the following 3 options for the interaction between the Operation A (</w:t>
            </w:r>
            <w:r>
              <w:rPr>
                <w:rFonts w:ascii="Times New Roman" w:hAnsi="Times New Roman"/>
                <w:szCs w:val="20"/>
                <w:lang w:eastAsia="zh-CN"/>
              </w:rPr>
              <w:t>Resolve the overlapping among PUCCHs/PUSCHs (TS 38.213 clause 9 including sub-clauses)</w:t>
            </w:r>
            <w:r>
              <w:rPr>
                <w:rFonts w:ascii="Times New Roman" w:hAnsi="Times New Roman"/>
                <w:szCs w:val="20"/>
                <w:lang w:val="en-GB" w:eastAsia="zh-CN"/>
              </w:rPr>
              <w:t>) and Operation B (</w:t>
            </w:r>
            <w:r>
              <w:rPr>
                <w:rFonts w:ascii="Times New Roman" w:hAnsi="Times New Roman"/>
                <w:szCs w:val="20"/>
                <w:lang w:eastAsia="zh-CN"/>
              </w:rPr>
              <w:t>Determine whether to transmit a PUCCH/PUSCH overlapping with non-active period of cell DRX.</w:t>
            </w:r>
            <w:r>
              <w:rPr>
                <w:rFonts w:ascii="Times New Roman" w:hAnsi="Times New Roman"/>
                <w:szCs w:val="20"/>
                <w:lang w:val="en-GB" w:eastAsia="zh-CN"/>
              </w:rPr>
              <w:t>)</w:t>
            </w:r>
          </w:p>
          <w:p w14:paraId="5E9B76F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0D3021A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0A86B19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3: First, UE performs Operation B for CG-PUSCH and PUSCH with SP-CSI;</w:t>
            </w:r>
          </w:p>
          <w:p w14:paraId="6C56FB9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Second, UE performs Operation A;</w:t>
            </w:r>
          </w:p>
          <w:p w14:paraId="5FFEA99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Third, UE performs Operation B.</w:t>
            </w:r>
          </w:p>
          <w:p w14:paraId="47BE039D" w14:textId="77777777" w:rsidR="00D82F9A" w:rsidRDefault="00D82F9A">
            <w:pPr>
              <w:pStyle w:val="BodyText"/>
              <w:tabs>
                <w:tab w:val="left" w:pos="1480"/>
              </w:tabs>
              <w:spacing w:after="0" w:line="240" w:lineRule="auto"/>
              <w:rPr>
                <w:rFonts w:ascii="Times New Roman" w:hAnsi="Times New Roman"/>
                <w:szCs w:val="20"/>
                <w:lang w:eastAsia="zh-CN"/>
              </w:rPr>
            </w:pPr>
          </w:p>
          <w:p w14:paraId="5F9D897B"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35561B5C" w14:textId="77777777">
        <w:tc>
          <w:tcPr>
            <w:tcW w:w="1255" w:type="dxa"/>
          </w:tcPr>
          <w:p w14:paraId="34BB400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95" w:type="dxa"/>
          </w:tcPr>
          <w:p w14:paraId="0E9532A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Regarding proposal #3-5, We prefer Alt1 because it covers all the possible cases. We propose some minor edits in </w:t>
            </w:r>
            <w:r>
              <w:rPr>
                <w:rFonts w:ascii="Times New Roman" w:hAnsi="Times New Roman"/>
                <w:color w:val="5B9BD5" w:themeColor="accent5"/>
                <w:szCs w:val="20"/>
                <w:lang w:eastAsia="zh-CN"/>
              </w:rPr>
              <w:t>blue</w:t>
            </w:r>
          </w:p>
          <w:p w14:paraId="0CC4004A" w14:textId="77777777" w:rsidR="00D82F9A" w:rsidRDefault="00D82F9A">
            <w:pPr>
              <w:pStyle w:val="BodyText"/>
              <w:tabs>
                <w:tab w:val="left" w:pos="1480"/>
              </w:tabs>
              <w:spacing w:after="0" w:line="240" w:lineRule="auto"/>
              <w:rPr>
                <w:rFonts w:ascii="Times New Roman" w:hAnsi="Times New Roman"/>
                <w:szCs w:val="20"/>
                <w:lang w:eastAsia="zh-CN"/>
              </w:rPr>
            </w:pPr>
          </w:p>
          <w:p w14:paraId="564BDA64" w14:textId="77777777" w:rsidR="00D82F9A" w:rsidRDefault="00410479">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Down-select among alternatives:</w:t>
            </w:r>
          </w:p>
          <w:p w14:paraId="3706216B" w14:textId="77777777" w:rsidR="00D82F9A" w:rsidRDefault="00410479">
            <w:pPr>
              <w:pStyle w:val="BodyText"/>
              <w:numPr>
                <w:ilvl w:val="0"/>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If a UE would transmit multiple overlapping PUCCHs in a slot or overlapping PUCCH(s) and PUSCH(s) in a slot, while the slot is in the non-active periods of cell DRX,</w:t>
            </w:r>
          </w:p>
          <w:p w14:paraId="013CDFB7" w14:textId="77777777" w:rsidR="00D82F9A" w:rsidRDefault="00410479">
            <w:pPr>
              <w:pStyle w:val="BodyText"/>
              <w:numPr>
                <w:ilvl w:val="1"/>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Alt 1)</w:t>
            </w:r>
          </w:p>
          <w:p w14:paraId="175F1ACB" w14:textId="77777777" w:rsidR="00D82F9A" w:rsidRDefault="00410479">
            <w:pPr>
              <w:pStyle w:val="BodyText"/>
              <w:numPr>
                <w:ilvl w:val="2"/>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if all of the UCI types associated with PUCCH(s), or all of the PUSCH(s) are impacted by cell DRX, </w:t>
            </w:r>
          </w:p>
          <w:p w14:paraId="369390C6" w14:textId="77777777" w:rsidR="00D82F9A" w:rsidRDefault="00410479">
            <w:pPr>
              <w:pStyle w:val="BodyText"/>
              <w:numPr>
                <w:ilvl w:val="3"/>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the UE drops all the corresponding PUCCH transmission(s) or all corresponding PUSCH transmission(s); </w:t>
            </w:r>
          </w:p>
          <w:p w14:paraId="5625D5A8" w14:textId="77777777" w:rsidR="00D82F9A" w:rsidRDefault="00410479">
            <w:pPr>
              <w:pStyle w:val="BodyText"/>
              <w:numPr>
                <w:ilvl w:val="2"/>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otherwise, </w:t>
            </w:r>
          </w:p>
          <w:p w14:paraId="04826866" w14:textId="77777777" w:rsidR="00D82F9A" w:rsidRDefault="00410479">
            <w:pPr>
              <w:pStyle w:val="BodyText"/>
              <w:numPr>
                <w:ilvl w:val="3"/>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the UE expects to multiplex all corresponding PUCCH(s) or all corresponding </w:t>
            </w:r>
            <w:r>
              <w:rPr>
                <w:rFonts w:ascii="Times New Roman" w:hAnsi="Times New Roman"/>
                <w:color w:val="5B9BD5" w:themeColor="accent5"/>
                <w:szCs w:val="20"/>
                <w:lang w:val="en-GB" w:eastAsia="zh-CN"/>
              </w:rPr>
              <w:t>PUCCH(s) and</w:t>
            </w:r>
            <w:r>
              <w:rPr>
                <w:rFonts w:ascii="Times New Roman" w:hAnsi="Times New Roman"/>
                <w:szCs w:val="20"/>
                <w:lang w:val="en-GB" w:eastAsia="zh-CN"/>
              </w:rPr>
              <w:t xml:space="preserve"> PUSCH(s) as described in clauses 9.2.5.0 to 9.2.5.4.</w:t>
            </w:r>
          </w:p>
          <w:p w14:paraId="19EBC6C8" w14:textId="77777777" w:rsidR="00D82F9A" w:rsidRDefault="00410479">
            <w:pPr>
              <w:pStyle w:val="BodyText"/>
              <w:numPr>
                <w:ilvl w:val="1"/>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Alt 2) </w:t>
            </w:r>
          </w:p>
          <w:p w14:paraId="0535A334" w14:textId="77777777" w:rsidR="00D82F9A" w:rsidRDefault="00410479">
            <w:pPr>
              <w:pStyle w:val="BodyText"/>
              <w:numPr>
                <w:ilvl w:val="2"/>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Any part of UCI type associated with PUCCH(s) are impacted by cell DRX or part of PUSCH(s) are impacted by cell DRX, </w:t>
            </w:r>
          </w:p>
          <w:p w14:paraId="75C2AC5F" w14:textId="77777777" w:rsidR="00D82F9A" w:rsidRDefault="00410479">
            <w:pPr>
              <w:pStyle w:val="BodyText"/>
              <w:numPr>
                <w:ilvl w:val="3"/>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the UE expects to multiplex all corresponding PUCCH(s) or all corresponding </w:t>
            </w:r>
            <w:r>
              <w:rPr>
                <w:rFonts w:ascii="Times New Roman" w:hAnsi="Times New Roman"/>
                <w:color w:val="5B9BD5" w:themeColor="accent5"/>
                <w:szCs w:val="20"/>
                <w:lang w:val="en-GB" w:eastAsia="zh-CN"/>
              </w:rPr>
              <w:t>PUCCH(s) and</w:t>
            </w:r>
            <w:r>
              <w:rPr>
                <w:rFonts w:ascii="Times New Roman" w:hAnsi="Times New Roman"/>
                <w:szCs w:val="20"/>
                <w:lang w:val="en-GB" w:eastAsia="zh-CN"/>
              </w:rPr>
              <w:t xml:space="preserve"> PUSCH(s) as described in clauses 9.2.5.0 to 9.2.5.4.</w:t>
            </w:r>
          </w:p>
          <w:p w14:paraId="485BB857" w14:textId="77777777" w:rsidR="00D82F9A" w:rsidRDefault="00D82F9A">
            <w:pPr>
              <w:pStyle w:val="BodyText"/>
              <w:tabs>
                <w:tab w:val="left" w:pos="1480"/>
              </w:tabs>
              <w:spacing w:after="0" w:line="240" w:lineRule="auto"/>
              <w:rPr>
                <w:rFonts w:ascii="Times New Roman" w:hAnsi="Times New Roman"/>
                <w:szCs w:val="20"/>
                <w:lang w:val="en-GB" w:eastAsia="zh-CN"/>
              </w:rPr>
            </w:pPr>
          </w:p>
          <w:p w14:paraId="01BBB6F4" w14:textId="77777777" w:rsidR="00D82F9A" w:rsidRDefault="00D82F9A">
            <w:pPr>
              <w:pStyle w:val="BodyText"/>
              <w:tabs>
                <w:tab w:val="left" w:pos="1480"/>
              </w:tabs>
              <w:spacing w:after="0" w:line="240" w:lineRule="auto"/>
              <w:rPr>
                <w:rFonts w:ascii="Times New Roman" w:hAnsi="Times New Roman"/>
                <w:szCs w:val="20"/>
                <w:lang w:val="en-GB" w:eastAsia="zh-CN"/>
              </w:rPr>
            </w:pPr>
          </w:p>
          <w:p w14:paraId="19665DD9" w14:textId="77777777" w:rsidR="00D82F9A" w:rsidRDefault="00D82F9A">
            <w:pPr>
              <w:pStyle w:val="BodyText"/>
              <w:tabs>
                <w:tab w:val="left" w:pos="1480"/>
              </w:tabs>
              <w:spacing w:after="0" w:line="240" w:lineRule="auto"/>
              <w:rPr>
                <w:rFonts w:ascii="Times New Roman" w:hAnsi="Times New Roman"/>
                <w:szCs w:val="20"/>
                <w:lang w:val="en-GB" w:eastAsia="zh-CN"/>
              </w:rPr>
            </w:pPr>
          </w:p>
          <w:p w14:paraId="072B11F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TP #3-1. We support this TP and we think that clarification of the HARQ feedback of cancelled SPS PDSCH by non-active period is needed. </w:t>
            </w:r>
          </w:p>
          <w:p w14:paraId="1A5C3FA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support TP #3-2, clarification of the interaction between Rel18 multi CG occasion and cell DRX/DTX is currently missing in the Rel18 spec. And it needed to have clarification that the UE can use CG PUSCH TOs that are located in the non-active periods of cell DRX while there is a UTO-UCI indicates value ‘0’ for the corresponding CG PUSCH TO.</w:t>
            </w:r>
          </w:p>
          <w:p w14:paraId="600332EC" w14:textId="77777777" w:rsidR="00D82F9A" w:rsidRDefault="00D82F9A">
            <w:pPr>
              <w:pStyle w:val="BodyText"/>
              <w:tabs>
                <w:tab w:val="left" w:pos="1480"/>
              </w:tabs>
              <w:spacing w:after="0" w:line="240" w:lineRule="auto"/>
              <w:rPr>
                <w:rFonts w:ascii="Times New Roman" w:hAnsi="Times New Roman"/>
                <w:szCs w:val="20"/>
                <w:lang w:eastAsia="zh-CN"/>
              </w:rPr>
            </w:pPr>
          </w:p>
          <w:p w14:paraId="75C5839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#3-4 need more clarification about the motivation before we can decide</w:t>
            </w:r>
          </w:p>
        </w:tc>
      </w:tr>
      <w:tr w:rsidR="00D82F9A" w14:paraId="05AF6961" w14:textId="77777777">
        <w:tc>
          <w:tcPr>
            <w:tcW w:w="1255" w:type="dxa"/>
          </w:tcPr>
          <w:p w14:paraId="43647AA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Nokia/NSB</w:t>
            </w:r>
          </w:p>
        </w:tc>
        <w:tc>
          <w:tcPr>
            <w:tcW w:w="8095" w:type="dxa"/>
          </w:tcPr>
          <w:p w14:paraId="00C2378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TP#3-1, before any agreement on the CR, it is important to clarify the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on whether the HARQ-ACK of cancelled SPS PDSCH due to non-active period should be transmitted or not. To our view, it is redundant to transmit such HARQ-ACK for cancelled SPS PDSCH.</w:t>
            </w:r>
          </w:p>
          <w:p w14:paraId="35D90E3C" w14:textId="77777777" w:rsidR="00D82F9A" w:rsidRDefault="00D82F9A">
            <w:pPr>
              <w:pStyle w:val="BodyText"/>
              <w:tabs>
                <w:tab w:val="left" w:pos="1480"/>
              </w:tabs>
              <w:spacing w:after="0" w:line="240" w:lineRule="auto"/>
              <w:rPr>
                <w:rFonts w:ascii="Times New Roman" w:hAnsi="Times New Roman"/>
                <w:szCs w:val="20"/>
                <w:lang w:eastAsia="zh-CN"/>
              </w:rPr>
            </w:pPr>
          </w:p>
          <w:p w14:paraId="6303E59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TP#3-2, Not support, enhancement targeting on traffic demanding XR scenario is not needed for NES. </w:t>
            </w:r>
          </w:p>
          <w:p w14:paraId="278CD131" w14:textId="77777777" w:rsidR="00D82F9A" w:rsidRDefault="00D82F9A">
            <w:pPr>
              <w:pStyle w:val="BodyText"/>
              <w:tabs>
                <w:tab w:val="left" w:pos="1480"/>
              </w:tabs>
              <w:spacing w:after="0" w:line="240" w:lineRule="auto"/>
              <w:rPr>
                <w:rFonts w:ascii="Times New Roman" w:hAnsi="Times New Roman"/>
                <w:szCs w:val="20"/>
                <w:lang w:eastAsia="zh-CN"/>
              </w:rPr>
            </w:pPr>
          </w:p>
          <w:p w14:paraId="604202C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TP#3-3A, OK</w:t>
            </w:r>
          </w:p>
          <w:p w14:paraId="5F70FB5C" w14:textId="77777777" w:rsidR="00D82F9A" w:rsidRDefault="00D82F9A">
            <w:pPr>
              <w:pStyle w:val="BodyText"/>
              <w:tabs>
                <w:tab w:val="left" w:pos="1480"/>
              </w:tabs>
              <w:spacing w:after="0" w:line="240" w:lineRule="auto"/>
              <w:rPr>
                <w:rFonts w:ascii="Times New Roman" w:hAnsi="Times New Roman"/>
                <w:szCs w:val="20"/>
                <w:lang w:eastAsia="zh-CN"/>
              </w:rPr>
            </w:pPr>
          </w:p>
          <w:p w14:paraId="0C67D05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3-4, currently it is unclear what is the intention/motivation to make the spec change</w:t>
            </w:r>
          </w:p>
        </w:tc>
      </w:tr>
      <w:tr w:rsidR="00D82F9A" w14:paraId="0C3A0CCE" w14:textId="77777777">
        <w:tc>
          <w:tcPr>
            <w:tcW w:w="1255" w:type="dxa"/>
          </w:tcPr>
          <w:p w14:paraId="356A595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95" w:type="dxa"/>
          </w:tcPr>
          <w:p w14:paraId="4BF189A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do not support the above Alt 1 or Alt 2. A simple solution is  step 1: drop the channels impacted by cell DRX first, and then step 2: multiplex the survival channels.</w:t>
            </w:r>
          </w:p>
        </w:tc>
      </w:tr>
    </w:tbl>
    <w:p w14:paraId="2A0A0577" w14:textId="77777777" w:rsidR="00D82F9A" w:rsidRDefault="00D82F9A">
      <w:pPr>
        <w:pStyle w:val="BodyText"/>
        <w:tabs>
          <w:tab w:val="left" w:pos="1480"/>
        </w:tabs>
        <w:spacing w:after="0" w:line="240" w:lineRule="auto"/>
        <w:rPr>
          <w:rFonts w:ascii="Times New Roman" w:hAnsi="Times New Roman"/>
          <w:szCs w:val="20"/>
          <w:lang w:eastAsia="zh-CN"/>
        </w:rPr>
      </w:pPr>
    </w:p>
    <w:p w14:paraId="5D807CC5" w14:textId="77777777" w:rsidR="00D82F9A" w:rsidRDefault="00D82F9A">
      <w:pPr>
        <w:pStyle w:val="BodyText"/>
        <w:tabs>
          <w:tab w:val="left" w:pos="1480"/>
        </w:tabs>
        <w:spacing w:after="0" w:line="240" w:lineRule="auto"/>
        <w:rPr>
          <w:rFonts w:ascii="Times New Roman" w:hAnsi="Times New Roman"/>
          <w:szCs w:val="20"/>
          <w:lang w:eastAsia="zh-CN"/>
        </w:rPr>
      </w:pPr>
    </w:p>
    <w:p w14:paraId="253F89E7" w14:textId="77777777" w:rsidR="00D82F9A" w:rsidRDefault="00D82F9A">
      <w:pPr>
        <w:pStyle w:val="BodyText"/>
        <w:tabs>
          <w:tab w:val="left" w:pos="1480"/>
        </w:tabs>
        <w:spacing w:after="0" w:line="240" w:lineRule="auto"/>
        <w:rPr>
          <w:rFonts w:ascii="Times New Roman" w:hAnsi="Times New Roman"/>
          <w:szCs w:val="20"/>
          <w:lang w:eastAsia="zh-CN"/>
        </w:rPr>
      </w:pPr>
    </w:p>
    <w:p w14:paraId="119A31D2" w14:textId="77777777" w:rsidR="00D82F9A" w:rsidRDefault="00D82F9A">
      <w:pPr>
        <w:pStyle w:val="BodyText"/>
        <w:tabs>
          <w:tab w:val="left" w:pos="1480"/>
        </w:tabs>
        <w:spacing w:after="0" w:line="240" w:lineRule="auto"/>
        <w:rPr>
          <w:rFonts w:ascii="Times New Roman" w:hAnsi="Times New Roman"/>
          <w:szCs w:val="20"/>
          <w:lang w:eastAsia="zh-CN"/>
        </w:rPr>
      </w:pPr>
    </w:p>
    <w:p w14:paraId="63760307" w14:textId="77777777" w:rsidR="00D82F9A" w:rsidRDefault="00410479">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2245"/>
        <w:gridCol w:w="2309"/>
        <w:gridCol w:w="2310"/>
        <w:gridCol w:w="2310"/>
      </w:tblGrid>
      <w:tr w:rsidR="00D82F9A" w14:paraId="2C37E096" w14:textId="77777777">
        <w:trPr>
          <w:trHeight w:val="270"/>
        </w:trPr>
        <w:tc>
          <w:tcPr>
            <w:tcW w:w="2245" w:type="dxa"/>
            <w:shd w:val="clear" w:color="auto" w:fill="D9D9D9" w:themeFill="background1" w:themeFillShade="D9"/>
          </w:tcPr>
          <w:p w14:paraId="415F1728" w14:textId="77777777" w:rsidR="00D82F9A" w:rsidRDefault="00410479">
            <w:pPr>
              <w:spacing w:before="0" w:after="0" w:line="240" w:lineRule="auto"/>
              <w:rPr>
                <w:lang w:val="en-GB" w:eastAsia="zh-CN"/>
              </w:rPr>
            </w:pPr>
            <w:r>
              <w:rPr>
                <w:lang w:val="en-GB" w:eastAsia="zh-CN"/>
              </w:rPr>
              <w:t>Proposal/TP</w:t>
            </w:r>
          </w:p>
        </w:tc>
        <w:tc>
          <w:tcPr>
            <w:tcW w:w="2309" w:type="dxa"/>
            <w:shd w:val="clear" w:color="auto" w:fill="D9D9D9" w:themeFill="background1" w:themeFillShade="D9"/>
          </w:tcPr>
          <w:p w14:paraId="78083DC8" w14:textId="77777777" w:rsidR="00D82F9A" w:rsidRDefault="00410479">
            <w:pPr>
              <w:spacing w:before="0" w:after="0" w:line="240" w:lineRule="auto"/>
              <w:rPr>
                <w:lang w:val="en-GB" w:eastAsia="zh-CN"/>
              </w:rPr>
            </w:pPr>
            <w:r>
              <w:rPr>
                <w:lang w:val="en-GB" w:eastAsia="zh-CN"/>
              </w:rPr>
              <w:t>Ok</w:t>
            </w:r>
          </w:p>
        </w:tc>
        <w:tc>
          <w:tcPr>
            <w:tcW w:w="2310" w:type="dxa"/>
            <w:shd w:val="clear" w:color="auto" w:fill="D9D9D9" w:themeFill="background1" w:themeFillShade="D9"/>
          </w:tcPr>
          <w:p w14:paraId="6F372334" w14:textId="77777777" w:rsidR="00D82F9A" w:rsidRDefault="00410479">
            <w:pPr>
              <w:spacing w:before="0" w:after="0" w:line="240" w:lineRule="auto"/>
              <w:rPr>
                <w:lang w:val="en-GB" w:eastAsia="zh-CN"/>
              </w:rPr>
            </w:pPr>
            <w:r>
              <w:rPr>
                <w:lang w:val="en-GB" w:eastAsia="zh-CN"/>
              </w:rPr>
              <w:t>Need further discussion</w:t>
            </w:r>
          </w:p>
        </w:tc>
        <w:tc>
          <w:tcPr>
            <w:tcW w:w="2310" w:type="dxa"/>
            <w:shd w:val="clear" w:color="auto" w:fill="D9D9D9" w:themeFill="background1" w:themeFillShade="D9"/>
          </w:tcPr>
          <w:p w14:paraId="314E8458" w14:textId="77777777" w:rsidR="00D82F9A" w:rsidRDefault="00410479">
            <w:pPr>
              <w:spacing w:before="0" w:after="0" w:line="240" w:lineRule="auto"/>
              <w:rPr>
                <w:lang w:val="en-GB" w:eastAsia="zh-CN"/>
              </w:rPr>
            </w:pPr>
            <w:r>
              <w:rPr>
                <w:lang w:val="en-GB" w:eastAsia="zh-CN"/>
              </w:rPr>
              <w:t>Not ok/Not needed</w:t>
            </w:r>
          </w:p>
        </w:tc>
      </w:tr>
      <w:tr w:rsidR="00D82F9A" w14:paraId="1FC46E06" w14:textId="77777777">
        <w:trPr>
          <w:trHeight w:val="275"/>
        </w:trPr>
        <w:tc>
          <w:tcPr>
            <w:tcW w:w="2245" w:type="dxa"/>
          </w:tcPr>
          <w:p w14:paraId="76AFB24E" w14:textId="77777777" w:rsidR="00D82F9A" w:rsidRDefault="00410479">
            <w:pPr>
              <w:spacing w:before="0" w:after="0" w:line="240" w:lineRule="auto"/>
              <w:rPr>
                <w:lang w:val="en-GB" w:eastAsia="zh-CN"/>
              </w:rPr>
            </w:pPr>
            <w:r>
              <w:rPr>
                <w:lang w:val="en-GB" w:eastAsia="zh-CN"/>
              </w:rPr>
              <w:t>TP #3-1</w:t>
            </w:r>
          </w:p>
        </w:tc>
        <w:tc>
          <w:tcPr>
            <w:tcW w:w="2309" w:type="dxa"/>
          </w:tcPr>
          <w:p w14:paraId="4D58560B" w14:textId="77777777" w:rsidR="00D82F9A" w:rsidRDefault="00D82F9A">
            <w:pPr>
              <w:spacing w:before="0" w:after="0" w:line="240" w:lineRule="auto"/>
              <w:jc w:val="left"/>
              <w:rPr>
                <w:lang w:val="en-GB" w:eastAsia="zh-CN"/>
              </w:rPr>
            </w:pPr>
          </w:p>
        </w:tc>
        <w:tc>
          <w:tcPr>
            <w:tcW w:w="2310" w:type="dxa"/>
          </w:tcPr>
          <w:p w14:paraId="50E9B9A3" w14:textId="77777777" w:rsidR="00D82F9A" w:rsidRDefault="00410479">
            <w:pPr>
              <w:spacing w:before="0" w:after="0" w:line="240" w:lineRule="auto"/>
              <w:jc w:val="left"/>
              <w:rPr>
                <w:lang w:val="en-GB" w:eastAsia="zh-CN"/>
              </w:rPr>
            </w:pPr>
            <w:r>
              <w:rPr>
                <w:lang w:val="en-GB" w:eastAsia="zh-CN"/>
              </w:rPr>
              <w:t>Nokia/NSB</w:t>
            </w:r>
          </w:p>
        </w:tc>
        <w:tc>
          <w:tcPr>
            <w:tcW w:w="2310" w:type="dxa"/>
          </w:tcPr>
          <w:p w14:paraId="318393A8" w14:textId="77777777" w:rsidR="00D82F9A" w:rsidRDefault="00D82F9A">
            <w:pPr>
              <w:spacing w:before="0" w:after="0" w:line="240" w:lineRule="auto"/>
              <w:jc w:val="left"/>
              <w:rPr>
                <w:lang w:val="en-GB" w:eastAsia="zh-CN"/>
              </w:rPr>
            </w:pPr>
          </w:p>
        </w:tc>
      </w:tr>
      <w:tr w:rsidR="00D82F9A" w14:paraId="6449B615" w14:textId="77777777">
        <w:trPr>
          <w:trHeight w:val="270"/>
        </w:trPr>
        <w:tc>
          <w:tcPr>
            <w:tcW w:w="2245" w:type="dxa"/>
          </w:tcPr>
          <w:p w14:paraId="4DBD956D" w14:textId="77777777" w:rsidR="00D82F9A" w:rsidRDefault="00410479">
            <w:pPr>
              <w:spacing w:before="0" w:after="0" w:line="240" w:lineRule="auto"/>
              <w:rPr>
                <w:lang w:val="en-GB" w:eastAsia="zh-CN"/>
              </w:rPr>
            </w:pPr>
            <w:r>
              <w:rPr>
                <w:lang w:val="en-GB" w:eastAsia="zh-CN"/>
              </w:rPr>
              <w:t>TP #3-2</w:t>
            </w:r>
          </w:p>
        </w:tc>
        <w:tc>
          <w:tcPr>
            <w:tcW w:w="2309" w:type="dxa"/>
          </w:tcPr>
          <w:p w14:paraId="7D1A47BE" w14:textId="77777777" w:rsidR="00D82F9A" w:rsidRDefault="00D82F9A">
            <w:pPr>
              <w:spacing w:before="0" w:after="0" w:line="240" w:lineRule="auto"/>
              <w:jc w:val="left"/>
              <w:rPr>
                <w:lang w:val="en-GB" w:eastAsia="zh-CN"/>
              </w:rPr>
            </w:pPr>
          </w:p>
        </w:tc>
        <w:tc>
          <w:tcPr>
            <w:tcW w:w="2310" w:type="dxa"/>
          </w:tcPr>
          <w:p w14:paraId="743F395C" w14:textId="77777777" w:rsidR="00D82F9A" w:rsidRDefault="00D82F9A">
            <w:pPr>
              <w:spacing w:before="0" w:after="0" w:line="240" w:lineRule="auto"/>
              <w:jc w:val="left"/>
              <w:rPr>
                <w:lang w:val="en-GB" w:eastAsia="zh-CN"/>
              </w:rPr>
            </w:pPr>
          </w:p>
        </w:tc>
        <w:tc>
          <w:tcPr>
            <w:tcW w:w="2310" w:type="dxa"/>
          </w:tcPr>
          <w:p w14:paraId="388869A5" w14:textId="77777777" w:rsidR="00D82F9A" w:rsidRDefault="00410479">
            <w:pPr>
              <w:spacing w:before="0" w:after="0" w:line="240" w:lineRule="auto"/>
              <w:jc w:val="left"/>
              <w:rPr>
                <w:lang w:val="en-GB" w:eastAsia="zh-CN"/>
              </w:rPr>
            </w:pPr>
            <w:r>
              <w:rPr>
                <w:lang w:val="en-GB" w:eastAsia="zh-CN"/>
              </w:rPr>
              <w:t>Nokia/NSB</w:t>
            </w:r>
          </w:p>
        </w:tc>
      </w:tr>
      <w:tr w:rsidR="00D82F9A" w14:paraId="7923E76B" w14:textId="77777777">
        <w:trPr>
          <w:trHeight w:val="270"/>
        </w:trPr>
        <w:tc>
          <w:tcPr>
            <w:tcW w:w="2245" w:type="dxa"/>
          </w:tcPr>
          <w:p w14:paraId="7ADB26FB" w14:textId="77777777" w:rsidR="00D82F9A" w:rsidRDefault="00410479">
            <w:pPr>
              <w:spacing w:before="0" w:after="0" w:line="240" w:lineRule="auto"/>
              <w:rPr>
                <w:lang w:val="en-GB" w:eastAsia="zh-CN"/>
              </w:rPr>
            </w:pPr>
            <w:r>
              <w:rPr>
                <w:lang w:val="en-GB" w:eastAsia="zh-CN"/>
              </w:rPr>
              <w:t>TP #3-4</w:t>
            </w:r>
          </w:p>
        </w:tc>
        <w:tc>
          <w:tcPr>
            <w:tcW w:w="2309" w:type="dxa"/>
          </w:tcPr>
          <w:p w14:paraId="447365D7" w14:textId="77777777" w:rsidR="00D82F9A" w:rsidRDefault="00D82F9A">
            <w:pPr>
              <w:spacing w:before="0" w:after="0" w:line="240" w:lineRule="auto"/>
              <w:rPr>
                <w:lang w:val="en-GB" w:eastAsia="zh-CN"/>
              </w:rPr>
            </w:pPr>
          </w:p>
        </w:tc>
        <w:tc>
          <w:tcPr>
            <w:tcW w:w="2310" w:type="dxa"/>
          </w:tcPr>
          <w:p w14:paraId="1A16D049" w14:textId="77777777" w:rsidR="00D82F9A" w:rsidRDefault="00410479">
            <w:pPr>
              <w:spacing w:before="0" w:after="0" w:line="240" w:lineRule="auto"/>
              <w:rPr>
                <w:lang w:val="en-GB" w:eastAsia="zh-CN"/>
              </w:rPr>
            </w:pPr>
            <w:r>
              <w:rPr>
                <w:lang w:val="en-GB" w:eastAsia="zh-CN"/>
              </w:rPr>
              <w:t>Nokia/NSB</w:t>
            </w:r>
          </w:p>
        </w:tc>
        <w:tc>
          <w:tcPr>
            <w:tcW w:w="2310" w:type="dxa"/>
          </w:tcPr>
          <w:p w14:paraId="78413890" w14:textId="77777777" w:rsidR="00D82F9A" w:rsidRDefault="00D82F9A">
            <w:pPr>
              <w:spacing w:before="0" w:after="0" w:line="240" w:lineRule="auto"/>
              <w:rPr>
                <w:lang w:val="en-GB" w:eastAsia="zh-CN"/>
              </w:rPr>
            </w:pPr>
          </w:p>
        </w:tc>
      </w:tr>
      <w:tr w:rsidR="00D82F9A" w14:paraId="6810A72E" w14:textId="77777777">
        <w:trPr>
          <w:trHeight w:val="270"/>
        </w:trPr>
        <w:tc>
          <w:tcPr>
            <w:tcW w:w="2245" w:type="dxa"/>
          </w:tcPr>
          <w:p w14:paraId="7171DE7E" w14:textId="77777777" w:rsidR="00D82F9A" w:rsidRDefault="00410479">
            <w:pPr>
              <w:spacing w:before="0" w:after="0" w:line="240" w:lineRule="auto"/>
              <w:rPr>
                <w:lang w:val="en-GB" w:eastAsia="zh-CN"/>
              </w:rPr>
            </w:pPr>
            <w:r>
              <w:rPr>
                <w:lang w:val="en-GB" w:eastAsia="zh-CN"/>
              </w:rPr>
              <w:t>Proposal #3-5A (Alt 1)</w:t>
            </w:r>
          </w:p>
        </w:tc>
        <w:tc>
          <w:tcPr>
            <w:tcW w:w="2309" w:type="dxa"/>
          </w:tcPr>
          <w:p w14:paraId="387173E5" w14:textId="77777777" w:rsidR="00D82F9A" w:rsidRDefault="00410479">
            <w:pPr>
              <w:spacing w:before="0" w:after="0" w:line="240" w:lineRule="auto"/>
              <w:jc w:val="left"/>
              <w:rPr>
                <w:lang w:val="en-GB" w:eastAsia="zh-CN"/>
              </w:rPr>
            </w:pPr>
            <w:r>
              <w:rPr>
                <w:lang w:val="en-GB" w:eastAsia="zh-CN"/>
              </w:rPr>
              <w:t>HW/HS</w:t>
            </w:r>
          </w:p>
        </w:tc>
        <w:tc>
          <w:tcPr>
            <w:tcW w:w="2310" w:type="dxa"/>
          </w:tcPr>
          <w:p w14:paraId="7377F639" w14:textId="77777777" w:rsidR="00D82F9A" w:rsidRDefault="00D82F9A">
            <w:pPr>
              <w:spacing w:before="0" w:after="0" w:line="240" w:lineRule="auto"/>
              <w:jc w:val="left"/>
              <w:rPr>
                <w:lang w:val="en-GB" w:eastAsia="zh-CN"/>
              </w:rPr>
            </w:pPr>
          </w:p>
        </w:tc>
        <w:tc>
          <w:tcPr>
            <w:tcW w:w="2310" w:type="dxa"/>
          </w:tcPr>
          <w:p w14:paraId="5C2DE756" w14:textId="77777777" w:rsidR="00D82F9A" w:rsidRDefault="00410479">
            <w:pPr>
              <w:spacing w:before="0" w:after="0" w:line="240" w:lineRule="auto"/>
              <w:jc w:val="left"/>
              <w:rPr>
                <w:lang w:val="en-GB" w:eastAsia="zh-CN"/>
              </w:rPr>
            </w:pPr>
            <w:r>
              <w:rPr>
                <w:lang w:val="en-GB" w:eastAsia="zh-CN"/>
              </w:rPr>
              <w:t>Samsung, Xiaomi</w:t>
            </w:r>
          </w:p>
        </w:tc>
      </w:tr>
      <w:tr w:rsidR="00D82F9A" w14:paraId="1EB1D992" w14:textId="77777777">
        <w:trPr>
          <w:trHeight w:val="50"/>
        </w:trPr>
        <w:tc>
          <w:tcPr>
            <w:tcW w:w="2245" w:type="dxa"/>
          </w:tcPr>
          <w:p w14:paraId="61EA80DA" w14:textId="77777777" w:rsidR="00D82F9A" w:rsidRDefault="00410479">
            <w:pPr>
              <w:spacing w:before="0" w:after="0" w:line="240" w:lineRule="auto"/>
              <w:rPr>
                <w:lang w:val="en-GB" w:eastAsia="zh-CN"/>
              </w:rPr>
            </w:pPr>
            <w:r>
              <w:rPr>
                <w:lang w:val="en-GB" w:eastAsia="zh-CN"/>
              </w:rPr>
              <w:t>Proposal #3-5A (Alt 2)</w:t>
            </w:r>
          </w:p>
        </w:tc>
        <w:tc>
          <w:tcPr>
            <w:tcW w:w="2309" w:type="dxa"/>
          </w:tcPr>
          <w:p w14:paraId="7C5E0FAC" w14:textId="77777777" w:rsidR="00D82F9A" w:rsidRDefault="00D82F9A">
            <w:pPr>
              <w:spacing w:before="0" w:after="0" w:line="240" w:lineRule="auto"/>
              <w:rPr>
                <w:lang w:val="en-GB" w:eastAsia="zh-CN"/>
              </w:rPr>
            </w:pPr>
          </w:p>
        </w:tc>
        <w:tc>
          <w:tcPr>
            <w:tcW w:w="2310" w:type="dxa"/>
          </w:tcPr>
          <w:p w14:paraId="3F8C2994" w14:textId="77777777" w:rsidR="00D82F9A" w:rsidRDefault="00D82F9A">
            <w:pPr>
              <w:spacing w:before="0" w:after="0" w:line="240" w:lineRule="auto"/>
              <w:rPr>
                <w:lang w:val="en-GB" w:eastAsia="zh-CN"/>
              </w:rPr>
            </w:pPr>
          </w:p>
        </w:tc>
        <w:tc>
          <w:tcPr>
            <w:tcW w:w="2310" w:type="dxa"/>
          </w:tcPr>
          <w:p w14:paraId="7F23E269" w14:textId="77777777" w:rsidR="00D82F9A" w:rsidRDefault="00410479">
            <w:pPr>
              <w:spacing w:before="0" w:after="0" w:line="240" w:lineRule="auto"/>
              <w:rPr>
                <w:lang w:val="en-GB" w:eastAsia="zh-CN"/>
              </w:rPr>
            </w:pPr>
            <w:r>
              <w:rPr>
                <w:lang w:val="en-GB" w:eastAsia="zh-CN"/>
              </w:rPr>
              <w:t>Samsung, Xiaomi</w:t>
            </w:r>
          </w:p>
        </w:tc>
      </w:tr>
      <w:tr w:rsidR="00D82F9A" w14:paraId="2EDF1365" w14:textId="77777777">
        <w:trPr>
          <w:trHeight w:val="275"/>
        </w:trPr>
        <w:tc>
          <w:tcPr>
            <w:tcW w:w="2245" w:type="dxa"/>
          </w:tcPr>
          <w:p w14:paraId="27F48098" w14:textId="77777777" w:rsidR="00D82F9A" w:rsidRDefault="00410479">
            <w:pPr>
              <w:spacing w:before="0" w:after="0" w:line="240" w:lineRule="auto"/>
              <w:rPr>
                <w:lang w:val="en-GB" w:eastAsia="zh-CN"/>
              </w:rPr>
            </w:pPr>
            <w:r>
              <w:rPr>
                <w:lang w:val="en-GB" w:eastAsia="zh-CN"/>
              </w:rPr>
              <w:t>Proposal #3-6 (option 1)</w:t>
            </w:r>
          </w:p>
          <w:p w14:paraId="69F616CA" w14:textId="77777777" w:rsidR="00D82F9A" w:rsidRDefault="00410479">
            <w:pPr>
              <w:spacing w:before="0" w:after="0" w:line="240" w:lineRule="auto"/>
              <w:rPr>
                <w:lang w:val="en-GB" w:eastAsia="zh-CN"/>
              </w:rPr>
            </w:pPr>
            <w:r>
              <w:rPr>
                <w:lang w:val="en-GB" w:eastAsia="zh-CN"/>
              </w:rPr>
              <w:t>(alt to #3-5A)</w:t>
            </w:r>
          </w:p>
        </w:tc>
        <w:tc>
          <w:tcPr>
            <w:tcW w:w="2309" w:type="dxa"/>
          </w:tcPr>
          <w:p w14:paraId="20D53FD7" w14:textId="77777777" w:rsidR="00D82F9A" w:rsidRDefault="00410479">
            <w:pPr>
              <w:spacing w:before="0" w:after="0" w:line="240" w:lineRule="auto"/>
              <w:jc w:val="left"/>
              <w:rPr>
                <w:lang w:val="en-GB" w:eastAsia="zh-CN"/>
              </w:rPr>
            </w:pPr>
            <w:r>
              <w:rPr>
                <w:lang w:val="en-GB" w:eastAsia="zh-CN"/>
              </w:rPr>
              <w:t>Xiaomi(?)</w:t>
            </w:r>
          </w:p>
        </w:tc>
        <w:tc>
          <w:tcPr>
            <w:tcW w:w="2310" w:type="dxa"/>
          </w:tcPr>
          <w:p w14:paraId="2FFEE9A2" w14:textId="77777777" w:rsidR="00D82F9A" w:rsidRDefault="00D82F9A">
            <w:pPr>
              <w:spacing w:before="0" w:after="0" w:line="240" w:lineRule="auto"/>
              <w:jc w:val="left"/>
              <w:rPr>
                <w:lang w:val="en-GB" w:eastAsia="zh-CN"/>
              </w:rPr>
            </w:pPr>
          </w:p>
        </w:tc>
        <w:tc>
          <w:tcPr>
            <w:tcW w:w="2310" w:type="dxa"/>
          </w:tcPr>
          <w:p w14:paraId="6155AD1D" w14:textId="77777777" w:rsidR="00D82F9A" w:rsidRDefault="00D82F9A">
            <w:pPr>
              <w:spacing w:before="0" w:after="0" w:line="240" w:lineRule="auto"/>
              <w:jc w:val="left"/>
              <w:rPr>
                <w:lang w:val="en-GB" w:eastAsia="zh-CN"/>
              </w:rPr>
            </w:pPr>
          </w:p>
        </w:tc>
      </w:tr>
      <w:tr w:rsidR="00D82F9A" w14:paraId="53657526" w14:textId="77777777">
        <w:trPr>
          <w:trHeight w:val="270"/>
        </w:trPr>
        <w:tc>
          <w:tcPr>
            <w:tcW w:w="2245" w:type="dxa"/>
          </w:tcPr>
          <w:p w14:paraId="3EF7C5B6" w14:textId="77777777" w:rsidR="00D82F9A" w:rsidRDefault="00410479">
            <w:pPr>
              <w:spacing w:before="0" w:after="0" w:line="240" w:lineRule="auto"/>
              <w:rPr>
                <w:lang w:val="en-GB" w:eastAsia="zh-CN"/>
              </w:rPr>
            </w:pPr>
            <w:r>
              <w:rPr>
                <w:lang w:val="en-GB" w:eastAsia="zh-CN"/>
              </w:rPr>
              <w:t>Proposal #3-6 (option 2)</w:t>
            </w:r>
          </w:p>
          <w:p w14:paraId="42689D8D" w14:textId="77777777" w:rsidR="00D82F9A" w:rsidRDefault="00410479">
            <w:pPr>
              <w:spacing w:before="0" w:after="0" w:line="240" w:lineRule="auto"/>
              <w:rPr>
                <w:lang w:val="en-GB" w:eastAsia="zh-CN"/>
              </w:rPr>
            </w:pPr>
            <w:r>
              <w:rPr>
                <w:lang w:val="en-GB" w:eastAsia="zh-CN"/>
              </w:rPr>
              <w:t>(alt to #3-5A)</w:t>
            </w:r>
          </w:p>
        </w:tc>
        <w:tc>
          <w:tcPr>
            <w:tcW w:w="2309" w:type="dxa"/>
          </w:tcPr>
          <w:p w14:paraId="4270FA2C" w14:textId="77777777" w:rsidR="00D82F9A" w:rsidRDefault="00D82F9A">
            <w:pPr>
              <w:spacing w:before="0" w:after="0" w:line="240" w:lineRule="auto"/>
              <w:jc w:val="left"/>
              <w:rPr>
                <w:lang w:val="en-GB" w:eastAsia="zh-CN"/>
              </w:rPr>
            </w:pPr>
          </w:p>
        </w:tc>
        <w:tc>
          <w:tcPr>
            <w:tcW w:w="2310" w:type="dxa"/>
          </w:tcPr>
          <w:p w14:paraId="033A3C8F" w14:textId="77777777" w:rsidR="00D82F9A" w:rsidRDefault="00D82F9A">
            <w:pPr>
              <w:spacing w:before="0" w:after="0" w:line="240" w:lineRule="auto"/>
              <w:jc w:val="left"/>
              <w:rPr>
                <w:lang w:val="en-GB" w:eastAsia="zh-CN"/>
              </w:rPr>
            </w:pPr>
          </w:p>
        </w:tc>
        <w:tc>
          <w:tcPr>
            <w:tcW w:w="2310" w:type="dxa"/>
          </w:tcPr>
          <w:p w14:paraId="6C31F3DE" w14:textId="77777777" w:rsidR="00D82F9A" w:rsidRDefault="00D82F9A">
            <w:pPr>
              <w:spacing w:before="0" w:after="0" w:line="240" w:lineRule="auto"/>
              <w:jc w:val="left"/>
              <w:rPr>
                <w:lang w:val="en-GB" w:eastAsia="zh-CN"/>
              </w:rPr>
            </w:pPr>
          </w:p>
        </w:tc>
      </w:tr>
      <w:tr w:rsidR="00D82F9A" w14:paraId="26B28153" w14:textId="77777777">
        <w:trPr>
          <w:trHeight w:val="270"/>
        </w:trPr>
        <w:tc>
          <w:tcPr>
            <w:tcW w:w="2245" w:type="dxa"/>
          </w:tcPr>
          <w:p w14:paraId="764C1A21" w14:textId="77777777" w:rsidR="00D82F9A" w:rsidRDefault="00410479">
            <w:pPr>
              <w:spacing w:before="0" w:after="0" w:line="240" w:lineRule="auto"/>
              <w:rPr>
                <w:lang w:val="en-GB" w:eastAsia="zh-CN"/>
              </w:rPr>
            </w:pPr>
            <w:r>
              <w:rPr>
                <w:lang w:val="en-GB" w:eastAsia="zh-CN"/>
              </w:rPr>
              <w:t>Proposal #3-6 (option 3)</w:t>
            </w:r>
          </w:p>
          <w:p w14:paraId="60935055" w14:textId="77777777" w:rsidR="00D82F9A" w:rsidRDefault="00410479">
            <w:pPr>
              <w:spacing w:before="0" w:after="0" w:line="240" w:lineRule="auto"/>
              <w:rPr>
                <w:lang w:val="en-GB" w:eastAsia="zh-CN"/>
              </w:rPr>
            </w:pPr>
            <w:r>
              <w:rPr>
                <w:lang w:val="en-GB" w:eastAsia="zh-CN"/>
              </w:rPr>
              <w:t>(alt to #3-5A)</w:t>
            </w:r>
          </w:p>
        </w:tc>
        <w:tc>
          <w:tcPr>
            <w:tcW w:w="2309" w:type="dxa"/>
          </w:tcPr>
          <w:p w14:paraId="0E7DBFE6" w14:textId="77777777" w:rsidR="00D82F9A" w:rsidRDefault="00410479">
            <w:pPr>
              <w:spacing w:before="0" w:after="0" w:line="240" w:lineRule="auto"/>
              <w:rPr>
                <w:lang w:val="en-GB" w:eastAsia="zh-CN"/>
              </w:rPr>
            </w:pPr>
            <w:r>
              <w:rPr>
                <w:lang w:val="en-GB" w:eastAsia="zh-CN"/>
              </w:rPr>
              <w:t>Samsung</w:t>
            </w:r>
          </w:p>
        </w:tc>
        <w:tc>
          <w:tcPr>
            <w:tcW w:w="2310" w:type="dxa"/>
          </w:tcPr>
          <w:p w14:paraId="09378711" w14:textId="77777777" w:rsidR="00D82F9A" w:rsidRDefault="00D82F9A">
            <w:pPr>
              <w:spacing w:before="0" w:after="0" w:line="240" w:lineRule="auto"/>
              <w:rPr>
                <w:lang w:val="en-GB" w:eastAsia="zh-CN"/>
              </w:rPr>
            </w:pPr>
          </w:p>
        </w:tc>
        <w:tc>
          <w:tcPr>
            <w:tcW w:w="2310" w:type="dxa"/>
          </w:tcPr>
          <w:p w14:paraId="3245469B" w14:textId="77777777" w:rsidR="00D82F9A" w:rsidRDefault="00D82F9A">
            <w:pPr>
              <w:spacing w:before="0" w:after="0" w:line="240" w:lineRule="auto"/>
              <w:rPr>
                <w:lang w:val="en-GB" w:eastAsia="zh-CN"/>
              </w:rPr>
            </w:pPr>
          </w:p>
        </w:tc>
      </w:tr>
    </w:tbl>
    <w:p w14:paraId="29181EE7" w14:textId="77777777" w:rsidR="00D82F9A" w:rsidRDefault="00D82F9A">
      <w:pPr>
        <w:pStyle w:val="BodyText"/>
        <w:tabs>
          <w:tab w:val="left" w:pos="1480"/>
        </w:tabs>
        <w:spacing w:after="0" w:line="240" w:lineRule="auto"/>
        <w:rPr>
          <w:rFonts w:ascii="Times New Roman" w:hAnsi="Times New Roman"/>
          <w:szCs w:val="20"/>
          <w:lang w:eastAsia="zh-CN"/>
        </w:rPr>
      </w:pPr>
    </w:p>
    <w:p w14:paraId="1D663DE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#3-1, #3-2, and #3-4 seems to require further discussions.</w:t>
      </w:r>
    </w:p>
    <w:p w14:paraId="7662041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Proposal #3-5 and #3-6, it seems it is quite essential to resolve this issue in this meeting. There are many options on the potential alternatives, please provide comments.</w:t>
      </w:r>
    </w:p>
    <w:p w14:paraId="294498AA" w14:textId="77777777" w:rsidR="00D82F9A" w:rsidRDefault="00D82F9A">
      <w:pPr>
        <w:pStyle w:val="BodyText"/>
        <w:tabs>
          <w:tab w:val="left" w:pos="1480"/>
        </w:tabs>
        <w:spacing w:after="0" w:line="240" w:lineRule="auto"/>
        <w:rPr>
          <w:rFonts w:ascii="Times New Roman" w:hAnsi="Times New Roman"/>
          <w:szCs w:val="20"/>
          <w:lang w:eastAsia="zh-CN"/>
        </w:rPr>
      </w:pPr>
    </w:p>
    <w:p w14:paraId="47A17A37" w14:textId="77777777" w:rsidR="00D82F9A" w:rsidRDefault="00410479">
      <w:pPr>
        <w:pStyle w:val="Heading3"/>
        <w:rPr>
          <w:rFonts w:eastAsia="SimSun"/>
          <w:lang w:eastAsia="zh-CN"/>
        </w:rPr>
      </w:pPr>
      <w:r>
        <w:rPr>
          <w:rFonts w:eastAsia="SimSun"/>
          <w:lang w:eastAsia="zh-CN"/>
        </w:rPr>
        <w:lastRenderedPageBreak/>
        <w:t>2</w:t>
      </w:r>
      <w:r>
        <w:rPr>
          <w:rFonts w:eastAsia="SimSun"/>
          <w:vertAlign w:val="superscript"/>
          <w:lang w:eastAsia="zh-CN"/>
        </w:rPr>
        <w:t>nd</w:t>
      </w:r>
      <w:r>
        <w:rPr>
          <w:rFonts w:eastAsia="SimSun"/>
          <w:lang w:eastAsia="zh-CN"/>
        </w:rPr>
        <w:t xml:space="preserve"> Round Discussions</w:t>
      </w:r>
    </w:p>
    <w:p w14:paraId="18DA5C43" w14:textId="77777777" w:rsidR="00D82F9A" w:rsidRDefault="00410479">
      <w:pPr>
        <w:rPr>
          <w:lang w:val="en-GB" w:eastAsia="zh-CN"/>
        </w:rPr>
      </w:pPr>
      <w:r>
        <w:rPr>
          <w:lang w:val="en-GB" w:eastAsia="zh-CN"/>
        </w:rPr>
        <w:t>Moderator has received comments offline that many of the partial overlap cases can be simply resolved by agreeing to cell DTX/DRX pattern being only changed at slot boundaries. Moderator has provided the suggest in proposal #3-7.</w:t>
      </w:r>
    </w:p>
    <w:p w14:paraId="0C12265F" w14:textId="77777777" w:rsidR="00D82F9A" w:rsidRDefault="00410479">
      <w:pPr>
        <w:rPr>
          <w:rFonts w:ascii="Arial" w:hAnsi="Arial" w:cs="Arial"/>
          <w:sz w:val="22"/>
          <w:szCs w:val="22"/>
        </w:rPr>
      </w:pPr>
      <w:r>
        <w:rPr>
          <w:rFonts w:ascii="Arial" w:hAnsi="Arial" w:cs="Arial"/>
          <w:sz w:val="22"/>
          <w:szCs w:val="22"/>
        </w:rPr>
        <w:t>Proposal #3-7</w:t>
      </w:r>
    </w:p>
    <w:p w14:paraId="2F56CE8C" w14:textId="77777777" w:rsidR="00D82F9A" w:rsidRDefault="00410479">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UE expects the cell DTX/DRX pattern transitions only occur at slot boundaries of the serving cell based on active BWP of the UE.</w:t>
      </w:r>
    </w:p>
    <w:p w14:paraId="303EA801" w14:textId="77777777" w:rsidR="00D82F9A" w:rsidRDefault="00D82F9A"/>
    <w:p w14:paraId="6EBFEB5A" w14:textId="77777777" w:rsidR="00D82F9A" w:rsidRDefault="00410479">
      <w:r>
        <w:t>Moderator has received comment that Option 3 of Proposal 3-6 is missing the case for PUCCH with P/SP-CSI. Given that the proponents seem to be in favor of option 3, moderator only kept option 3 to reduce the number of options that should be discussed.</w:t>
      </w:r>
    </w:p>
    <w:p w14:paraId="53B4D65A" w14:textId="77777777" w:rsidR="00D82F9A" w:rsidRDefault="00410479">
      <w:pPr>
        <w:pStyle w:val="Heading5"/>
        <w:rPr>
          <w:rFonts w:eastAsiaTheme="minorEastAsia"/>
          <w:lang w:eastAsia="ko-KR"/>
        </w:rPr>
      </w:pPr>
      <w:r>
        <w:rPr>
          <w:rFonts w:eastAsiaTheme="minorEastAsia"/>
          <w:lang w:eastAsia="ko-KR"/>
        </w:rPr>
        <w:t>Proposal #3-6A</w:t>
      </w:r>
    </w:p>
    <w:p w14:paraId="5B9021DF" w14:textId="77777777" w:rsidR="00D82F9A" w:rsidRDefault="00410479">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If a UE would transmit multiple overlapping PUCCHs in a slot or overlapping PUCCH(s) and PUSCH(s) in a slot, where at least one PUCCH/PUSCH overlaps with non-active periods of cell DRX on the respective serving cell, </w:t>
      </w:r>
    </w:p>
    <w:p w14:paraId="4370466C" w14:textId="77777777" w:rsidR="00D82F9A" w:rsidRDefault="00410479">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First, UE performs Operation B for CG-PUSCH, </w:t>
      </w:r>
      <w:r>
        <w:rPr>
          <w:rFonts w:ascii="Times New Roman" w:hAnsi="Times New Roman"/>
          <w:color w:val="FF0000"/>
          <w:szCs w:val="20"/>
          <w:lang w:eastAsia="zh-CN"/>
        </w:rPr>
        <w:t xml:space="preserve">PUCCH with P/SP-CSI, </w:t>
      </w:r>
      <w:r>
        <w:rPr>
          <w:rFonts w:ascii="Times New Roman" w:hAnsi="Times New Roman"/>
          <w:szCs w:val="20"/>
          <w:lang w:eastAsia="zh-CN"/>
        </w:rPr>
        <w:t>and PUSCH with SP-CSI;</w:t>
      </w:r>
    </w:p>
    <w:p w14:paraId="454A71FA" w14:textId="77777777" w:rsidR="00D82F9A" w:rsidRDefault="00410479">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Second, UE performs Operation A;</w:t>
      </w:r>
    </w:p>
    <w:p w14:paraId="54036E5E" w14:textId="77777777" w:rsidR="00D82F9A" w:rsidRDefault="00410479">
      <w:pPr>
        <w:pStyle w:val="BodyText"/>
        <w:numPr>
          <w:ilvl w:val="0"/>
          <w:numId w:val="33"/>
        </w:numPr>
        <w:tabs>
          <w:tab w:val="left" w:pos="1480"/>
        </w:tabs>
        <w:spacing w:after="0" w:line="240" w:lineRule="auto"/>
        <w:rPr>
          <w:rFonts w:ascii="Times New Roman" w:hAnsi="Times New Roman"/>
          <w:szCs w:val="20"/>
          <w:lang w:val="en-GB" w:eastAsia="zh-CN"/>
        </w:rPr>
      </w:pPr>
      <w:r>
        <w:rPr>
          <w:rFonts w:ascii="Times New Roman" w:hAnsi="Times New Roman"/>
          <w:szCs w:val="20"/>
          <w:lang w:eastAsia="zh-CN"/>
        </w:rPr>
        <w:t>Third, UE performs Operation B.</w:t>
      </w:r>
    </w:p>
    <w:p w14:paraId="22ADF13B" w14:textId="77777777" w:rsidR="00D82F9A" w:rsidRDefault="00410479">
      <w:pPr>
        <w:pStyle w:val="BodyText"/>
        <w:numPr>
          <w:ilvl w:val="0"/>
          <w:numId w:val="33"/>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Note: Operation A (</w:t>
      </w:r>
      <w:r>
        <w:rPr>
          <w:rFonts w:ascii="Times New Roman" w:hAnsi="Times New Roman"/>
          <w:szCs w:val="20"/>
          <w:lang w:eastAsia="zh-CN"/>
        </w:rPr>
        <w:t>Resolve the overlapping among PUCCHs/PUSCHs (TS 38.213 clause 9 including sub-clauses)</w:t>
      </w:r>
      <w:r>
        <w:rPr>
          <w:rFonts w:ascii="Times New Roman" w:hAnsi="Times New Roman"/>
          <w:szCs w:val="20"/>
          <w:lang w:val="en-GB" w:eastAsia="zh-CN"/>
        </w:rPr>
        <w:t>) and Operation B (</w:t>
      </w:r>
      <w:r>
        <w:rPr>
          <w:rFonts w:ascii="Times New Roman" w:hAnsi="Times New Roman"/>
          <w:szCs w:val="20"/>
          <w:lang w:eastAsia="zh-CN"/>
        </w:rPr>
        <w:t>Determine whether to transmit a PUCCH/PUSCH overlapping with non-active period of cell DRX.</w:t>
      </w:r>
      <w:r>
        <w:rPr>
          <w:rFonts w:ascii="Times New Roman" w:hAnsi="Times New Roman"/>
          <w:szCs w:val="20"/>
          <w:lang w:val="en-GB" w:eastAsia="zh-CN"/>
        </w:rPr>
        <w:t>)</w:t>
      </w:r>
    </w:p>
    <w:p w14:paraId="060C1930" w14:textId="77777777" w:rsidR="00D82F9A" w:rsidRDefault="00D82F9A">
      <w:pPr>
        <w:rPr>
          <w:lang w:val="en-GB" w:eastAsia="zh-CN"/>
        </w:rPr>
      </w:pPr>
    </w:p>
    <w:p w14:paraId="192EF51F" w14:textId="77777777" w:rsidR="00D82F9A" w:rsidRDefault="00410479">
      <w:pPr>
        <w:rPr>
          <w:rFonts w:ascii="Arial" w:hAnsi="Arial" w:cs="Arial"/>
          <w:sz w:val="22"/>
          <w:szCs w:val="22"/>
        </w:rPr>
      </w:pPr>
      <w:r>
        <w:rPr>
          <w:rFonts w:ascii="Arial" w:hAnsi="Arial" w:cs="Arial"/>
          <w:sz w:val="22"/>
          <w:szCs w:val="22"/>
        </w:rPr>
        <w:t>Proposal #3-6B</w:t>
      </w:r>
    </w:p>
    <w:p w14:paraId="397E5FF5" w14:textId="77777777" w:rsidR="00D82F9A" w:rsidRDefault="00410479">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If a UE would transmit multiple overlapping PUCCHs in a slot or overlapping PUCCH(s) and PUSCH(s) in a slot, where at least one PUCCH/PUSCH overlaps with non-active periods of cell DRX on the respective serving cell, down-select form the following 3 options for the interaction between the Operation A (</w:t>
      </w:r>
      <w:r>
        <w:rPr>
          <w:rFonts w:ascii="Times New Roman" w:hAnsi="Times New Roman"/>
          <w:szCs w:val="20"/>
          <w:lang w:eastAsia="zh-CN"/>
        </w:rPr>
        <w:t>Resolve the overlapping among PUCCHs/PUSCHs (TS 38.213 clause 9 including sub-clauses)</w:t>
      </w:r>
      <w:r>
        <w:rPr>
          <w:rFonts w:ascii="Times New Roman" w:hAnsi="Times New Roman"/>
          <w:szCs w:val="20"/>
          <w:lang w:val="en-GB" w:eastAsia="zh-CN"/>
        </w:rPr>
        <w:t>) and Operation B (</w:t>
      </w:r>
      <w:r>
        <w:rPr>
          <w:rFonts w:ascii="Times New Roman" w:hAnsi="Times New Roman"/>
          <w:szCs w:val="20"/>
          <w:lang w:eastAsia="zh-CN"/>
        </w:rPr>
        <w:t>Determine whether to transmit a PUCCH/PUSCH overlapping with non-active period of cell DRX.</w:t>
      </w:r>
      <w:r>
        <w:rPr>
          <w:rFonts w:ascii="Times New Roman" w:hAnsi="Times New Roman"/>
          <w:szCs w:val="20"/>
          <w:lang w:val="en-GB" w:eastAsia="zh-CN"/>
        </w:rPr>
        <w:t>)</w:t>
      </w:r>
    </w:p>
    <w:p w14:paraId="40340E99" w14:textId="77777777" w:rsidR="00D82F9A" w:rsidRDefault="00410479">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2820E032" w14:textId="77777777" w:rsidR="00D82F9A" w:rsidRDefault="00410479">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1045A520" w14:textId="77777777" w:rsidR="00D82F9A" w:rsidRDefault="00410479">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3: First, UE performs Operation B for CG-PUSCH and PUSCH with SP-CSI;</w:t>
      </w:r>
    </w:p>
    <w:p w14:paraId="5ADC70A0" w14:textId="77777777" w:rsidR="00D82F9A" w:rsidRDefault="00410479">
      <w:pPr>
        <w:pStyle w:val="BodyText"/>
        <w:numPr>
          <w:ilvl w:val="0"/>
          <w:numId w:val="33"/>
        </w:numPr>
        <w:tabs>
          <w:tab w:val="left" w:pos="1480"/>
        </w:tabs>
        <w:spacing w:after="0" w:line="240" w:lineRule="auto"/>
        <w:rPr>
          <w:rFonts w:ascii="Times New Roman" w:hAnsi="Times New Roman"/>
          <w:color w:val="FF0000"/>
          <w:szCs w:val="20"/>
          <w:lang w:eastAsia="zh-CN"/>
        </w:rPr>
      </w:pPr>
      <w:r>
        <w:rPr>
          <w:rFonts w:ascii="Times New Roman" w:hAnsi="Times New Roman"/>
          <w:color w:val="FF0000"/>
          <w:szCs w:val="20"/>
          <w:lang w:eastAsia="zh-CN"/>
        </w:rPr>
        <w:t>Option 4: First, UE performs Operation B for CG-PUSCH, PUCCH with P/SP-CSI, and PUSCH with SP-CSI;</w:t>
      </w:r>
    </w:p>
    <w:p w14:paraId="55D98636" w14:textId="77777777" w:rsidR="00D82F9A" w:rsidRDefault="00410479">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Second, UE performs Operation A;</w:t>
      </w:r>
    </w:p>
    <w:p w14:paraId="14FEA887" w14:textId="77777777" w:rsidR="00D82F9A" w:rsidRDefault="00410479">
      <w:pPr>
        <w:pStyle w:val="BodyText"/>
        <w:numPr>
          <w:ilvl w:val="0"/>
          <w:numId w:val="33"/>
        </w:numPr>
        <w:tabs>
          <w:tab w:val="left" w:pos="1480"/>
        </w:tabs>
        <w:spacing w:after="0" w:line="240" w:lineRule="auto"/>
        <w:rPr>
          <w:rFonts w:ascii="Times New Roman" w:hAnsi="Times New Roman"/>
          <w:szCs w:val="20"/>
          <w:lang w:val="en-GB" w:eastAsia="zh-CN"/>
        </w:rPr>
      </w:pPr>
      <w:r>
        <w:rPr>
          <w:rFonts w:ascii="Times New Roman" w:hAnsi="Times New Roman"/>
          <w:szCs w:val="20"/>
          <w:lang w:eastAsia="zh-CN"/>
        </w:rPr>
        <w:t>Third, UE performs Operation B.</w:t>
      </w:r>
    </w:p>
    <w:p w14:paraId="0893ED88" w14:textId="77777777" w:rsidR="00D82F9A" w:rsidRDefault="00D82F9A">
      <w:pPr>
        <w:rPr>
          <w:lang w:val="en-GB" w:eastAsia="zh-CN"/>
        </w:rPr>
      </w:pPr>
    </w:p>
    <w:p w14:paraId="2E0C2D82" w14:textId="77777777" w:rsidR="00D82F9A" w:rsidRDefault="00410479">
      <w:pPr>
        <w:pStyle w:val="Heading4"/>
        <w:rPr>
          <w:rFonts w:eastAsiaTheme="minorEastAsia"/>
          <w:lang w:eastAsia="ko-KR"/>
        </w:rPr>
      </w:pPr>
      <w:r>
        <w:rPr>
          <w:rFonts w:eastAsiaTheme="minorEastAsia"/>
          <w:lang w:eastAsia="ko-KR"/>
        </w:rPr>
        <w:t>Company Comments:</w:t>
      </w:r>
    </w:p>
    <w:p w14:paraId="243AA96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79825BDD" w14:textId="77777777" w:rsidR="00D82F9A" w:rsidRDefault="00D82F9A">
      <w:pPr>
        <w:pStyle w:val="BodyText"/>
        <w:tabs>
          <w:tab w:val="left" w:pos="1480"/>
        </w:tabs>
        <w:spacing w:after="0" w:line="240" w:lineRule="auto"/>
        <w:rPr>
          <w:rFonts w:ascii="Times New Roman" w:hAnsi="Times New Roman"/>
          <w:szCs w:val="20"/>
          <w:lang w:eastAsia="zh-CN"/>
        </w:rPr>
      </w:pPr>
    </w:p>
    <w:p w14:paraId="190B200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5AD77D6F"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9174" w:type="dxa"/>
        <w:tblLook w:val="04A0" w:firstRow="1" w:lastRow="0" w:firstColumn="1" w:lastColumn="0" w:noHBand="0" w:noVBand="1"/>
      </w:tblPr>
      <w:tblGrid>
        <w:gridCol w:w="2335"/>
        <w:gridCol w:w="2279"/>
        <w:gridCol w:w="2280"/>
        <w:gridCol w:w="2280"/>
      </w:tblGrid>
      <w:tr w:rsidR="00D82F9A" w14:paraId="2EA0308F" w14:textId="77777777">
        <w:trPr>
          <w:trHeight w:val="270"/>
        </w:trPr>
        <w:tc>
          <w:tcPr>
            <w:tcW w:w="2335" w:type="dxa"/>
            <w:shd w:val="clear" w:color="auto" w:fill="D9D9D9" w:themeFill="background1" w:themeFillShade="D9"/>
          </w:tcPr>
          <w:p w14:paraId="17F3F893" w14:textId="77777777" w:rsidR="00D82F9A" w:rsidRDefault="00410479">
            <w:pPr>
              <w:spacing w:before="0" w:after="0" w:line="240" w:lineRule="auto"/>
              <w:rPr>
                <w:lang w:val="en-GB" w:eastAsia="zh-CN"/>
              </w:rPr>
            </w:pPr>
            <w:r>
              <w:rPr>
                <w:lang w:val="en-GB" w:eastAsia="zh-CN"/>
              </w:rPr>
              <w:t>Proposal/TP</w:t>
            </w:r>
          </w:p>
        </w:tc>
        <w:tc>
          <w:tcPr>
            <w:tcW w:w="2279" w:type="dxa"/>
            <w:shd w:val="clear" w:color="auto" w:fill="D9D9D9" w:themeFill="background1" w:themeFillShade="D9"/>
          </w:tcPr>
          <w:p w14:paraId="0593CC70" w14:textId="77777777" w:rsidR="00D82F9A" w:rsidRDefault="00410479">
            <w:pPr>
              <w:spacing w:before="0" w:after="0" w:line="240" w:lineRule="auto"/>
              <w:rPr>
                <w:lang w:val="en-GB" w:eastAsia="zh-CN"/>
              </w:rPr>
            </w:pPr>
            <w:r>
              <w:rPr>
                <w:lang w:val="en-GB" w:eastAsia="zh-CN"/>
              </w:rPr>
              <w:t>Ok</w:t>
            </w:r>
          </w:p>
        </w:tc>
        <w:tc>
          <w:tcPr>
            <w:tcW w:w="2280" w:type="dxa"/>
            <w:shd w:val="clear" w:color="auto" w:fill="D9D9D9" w:themeFill="background1" w:themeFillShade="D9"/>
          </w:tcPr>
          <w:p w14:paraId="12169E89" w14:textId="77777777" w:rsidR="00D82F9A" w:rsidRDefault="00410479">
            <w:pPr>
              <w:spacing w:before="0" w:after="0" w:line="240" w:lineRule="auto"/>
              <w:rPr>
                <w:lang w:val="en-GB" w:eastAsia="zh-CN"/>
              </w:rPr>
            </w:pPr>
            <w:r>
              <w:rPr>
                <w:lang w:val="en-GB" w:eastAsia="zh-CN"/>
              </w:rPr>
              <w:t>Need further discussion</w:t>
            </w:r>
          </w:p>
        </w:tc>
        <w:tc>
          <w:tcPr>
            <w:tcW w:w="2280" w:type="dxa"/>
            <w:shd w:val="clear" w:color="auto" w:fill="D9D9D9" w:themeFill="background1" w:themeFillShade="D9"/>
          </w:tcPr>
          <w:p w14:paraId="08CCA9F1" w14:textId="77777777" w:rsidR="00D82F9A" w:rsidRDefault="00410479">
            <w:pPr>
              <w:spacing w:before="0" w:after="0" w:line="240" w:lineRule="auto"/>
              <w:rPr>
                <w:lang w:val="en-GB" w:eastAsia="zh-CN"/>
              </w:rPr>
            </w:pPr>
            <w:r>
              <w:rPr>
                <w:lang w:val="en-GB" w:eastAsia="zh-CN"/>
              </w:rPr>
              <w:t>Not ok/Not needed</w:t>
            </w:r>
          </w:p>
        </w:tc>
      </w:tr>
      <w:tr w:rsidR="00D82F9A" w14:paraId="09F40952" w14:textId="77777777">
        <w:trPr>
          <w:trHeight w:val="275"/>
        </w:trPr>
        <w:tc>
          <w:tcPr>
            <w:tcW w:w="2335" w:type="dxa"/>
          </w:tcPr>
          <w:p w14:paraId="5273A5A8" w14:textId="77777777" w:rsidR="00D82F9A" w:rsidRDefault="00410479">
            <w:pPr>
              <w:spacing w:before="0" w:after="0" w:line="240" w:lineRule="auto"/>
              <w:rPr>
                <w:lang w:val="en-GB" w:eastAsia="zh-CN"/>
              </w:rPr>
            </w:pPr>
            <w:r>
              <w:rPr>
                <w:lang w:val="en-GB" w:eastAsia="zh-CN"/>
              </w:rPr>
              <w:lastRenderedPageBreak/>
              <w:t>TP #3-1</w:t>
            </w:r>
          </w:p>
        </w:tc>
        <w:tc>
          <w:tcPr>
            <w:tcW w:w="2279" w:type="dxa"/>
          </w:tcPr>
          <w:p w14:paraId="39A6F15A" w14:textId="77777777" w:rsidR="00D82F9A" w:rsidRDefault="00410479">
            <w:pPr>
              <w:spacing w:before="0" w:after="0" w:line="240" w:lineRule="auto"/>
              <w:jc w:val="left"/>
              <w:rPr>
                <w:lang w:val="en-GB" w:eastAsia="zh-CN"/>
              </w:rPr>
            </w:pPr>
            <w:r>
              <w:rPr>
                <w:lang w:val="en-GB" w:eastAsia="zh-CN"/>
              </w:rPr>
              <w:t>Samsung, vivo, ETRI (also OK with Fujitsu proposal below)</w:t>
            </w:r>
          </w:p>
        </w:tc>
        <w:tc>
          <w:tcPr>
            <w:tcW w:w="2280" w:type="dxa"/>
          </w:tcPr>
          <w:p w14:paraId="5485E2EF" w14:textId="77777777" w:rsidR="00D82F9A" w:rsidRDefault="00410479">
            <w:pPr>
              <w:spacing w:before="0" w:after="0" w:line="240" w:lineRule="auto"/>
              <w:jc w:val="left"/>
              <w:rPr>
                <w:lang w:val="en-GB" w:eastAsia="zh-CN"/>
              </w:rPr>
            </w:pPr>
            <w:r>
              <w:rPr>
                <w:lang w:val="en-GB" w:eastAsia="zh-CN"/>
              </w:rPr>
              <w:t>Nokia/NSB, Fujitsu</w:t>
            </w:r>
          </w:p>
        </w:tc>
        <w:tc>
          <w:tcPr>
            <w:tcW w:w="2280" w:type="dxa"/>
          </w:tcPr>
          <w:p w14:paraId="2F5FD17A" w14:textId="77777777" w:rsidR="00D82F9A" w:rsidRDefault="00D82F9A">
            <w:pPr>
              <w:spacing w:before="0" w:after="0" w:line="240" w:lineRule="auto"/>
              <w:jc w:val="left"/>
              <w:rPr>
                <w:lang w:val="en-GB" w:eastAsia="zh-CN"/>
              </w:rPr>
            </w:pPr>
          </w:p>
        </w:tc>
      </w:tr>
      <w:tr w:rsidR="00D82F9A" w14:paraId="656C2126" w14:textId="77777777">
        <w:trPr>
          <w:trHeight w:val="270"/>
        </w:trPr>
        <w:tc>
          <w:tcPr>
            <w:tcW w:w="2335" w:type="dxa"/>
          </w:tcPr>
          <w:p w14:paraId="721633A7" w14:textId="77777777" w:rsidR="00D82F9A" w:rsidRDefault="00410479">
            <w:pPr>
              <w:spacing w:before="0" w:after="0" w:line="240" w:lineRule="auto"/>
              <w:rPr>
                <w:lang w:val="en-GB" w:eastAsia="zh-CN"/>
              </w:rPr>
            </w:pPr>
            <w:r>
              <w:rPr>
                <w:lang w:val="en-GB" w:eastAsia="zh-CN"/>
              </w:rPr>
              <w:t>TP #3-2</w:t>
            </w:r>
          </w:p>
        </w:tc>
        <w:tc>
          <w:tcPr>
            <w:tcW w:w="2279" w:type="dxa"/>
          </w:tcPr>
          <w:p w14:paraId="58C87598" w14:textId="77777777" w:rsidR="00D82F9A" w:rsidRDefault="00D82F9A">
            <w:pPr>
              <w:spacing w:before="0" w:after="0" w:line="240" w:lineRule="auto"/>
              <w:jc w:val="left"/>
              <w:rPr>
                <w:lang w:val="en-GB" w:eastAsia="zh-CN"/>
              </w:rPr>
            </w:pPr>
          </w:p>
        </w:tc>
        <w:tc>
          <w:tcPr>
            <w:tcW w:w="2280" w:type="dxa"/>
          </w:tcPr>
          <w:p w14:paraId="1D541FAA" w14:textId="77777777" w:rsidR="00D82F9A" w:rsidRDefault="00D82F9A">
            <w:pPr>
              <w:spacing w:before="0" w:after="0" w:line="240" w:lineRule="auto"/>
              <w:jc w:val="left"/>
              <w:rPr>
                <w:lang w:val="en-GB" w:eastAsia="zh-CN"/>
              </w:rPr>
            </w:pPr>
          </w:p>
        </w:tc>
        <w:tc>
          <w:tcPr>
            <w:tcW w:w="2280" w:type="dxa"/>
          </w:tcPr>
          <w:p w14:paraId="3F4F6F43" w14:textId="77777777" w:rsidR="00D82F9A" w:rsidRDefault="00410479">
            <w:pPr>
              <w:spacing w:before="0" w:after="0" w:line="240" w:lineRule="auto"/>
              <w:jc w:val="left"/>
              <w:rPr>
                <w:lang w:val="en-GB" w:eastAsia="zh-CN"/>
              </w:rPr>
            </w:pPr>
            <w:r>
              <w:rPr>
                <w:lang w:val="en-GB" w:eastAsia="zh-CN"/>
              </w:rPr>
              <w:t>Nokia/NSB, Samsung, Fujitsu, LG</w:t>
            </w:r>
          </w:p>
        </w:tc>
      </w:tr>
      <w:tr w:rsidR="00D82F9A" w14:paraId="470BE344" w14:textId="77777777">
        <w:trPr>
          <w:trHeight w:val="270"/>
        </w:trPr>
        <w:tc>
          <w:tcPr>
            <w:tcW w:w="2335" w:type="dxa"/>
          </w:tcPr>
          <w:p w14:paraId="00409769" w14:textId="77777777" w:rsidR="00D82F9A" w:rsidRDefault="00410479">
            <w:pPr>
              <w:spacing w:before="0" w:after="0" w:line="240" w:lineRule="auto"/>
              <w:rPr>
                <w:lang w:val="en-GB" w:eastAsia="zh-CN"/>
              </w:rPr>
            </w:pPr>
            <w:r>
              <w:rPr>
                <w:lang w:val="en-GB" w:eastAsia="zh-CN"/>
              </w:rPr>
              <w:t>TP #3-4</w:t>
            </w:r>
          </w:p>
        </w:tc>
        <w:tc>
          <w:tcPr>
            <w:tcW w:w="2279" w:type="dxa"/>
          </w:tcPr>
          <w:p w14:paraId="48FD3A23" w14:textId="77777777" w:rsidR="00D82F9A" w:rsidRDefault="00D82F9A">
            <w:pPr>
              <w:spacing w:before="0" w:after="0" w:line="240" w:lineRule="auto"/>
              <w:rPr>
                <w:lang w:val="en-GB" w:eastAsia="zh-CN"/>
              </w:rPr>
            </w:pPr>
          </w:p>
        </w:tc>
        <w:tc>
          <w:tcPr>
            <w:tcW w:w="2280" w:type="dxa"/>
          </w:tcPr>
          <w:p w14:paraId="35AC23E3" w14:textId="77777777" w:rsidR="00D82F9A" w:rsidRDefault="00410479">
            <w:pPr>
              <w:spacing w:before="0" w:after="0" w:line="240" w:lineRule="auto"/>
              <w:rPr>
                <w:lang w:val="en-GB" w:eastAsia="zh-CN"/>
              </w:rPr>
            </w:pPr>
            <w:r>
              <w:rPr>
                <w:lang w:val="en-GB" w:eastAsia="zh-CN"/>
              </w:rPr>
              <w:t>Nokia/NSB, Fujitsu</w:t>
            </w:r>
          </w:p>
        </w:tc>
        <w:tc>
          <w:tcPr>
            <w:tcW w:w="2280" w:type="dxa"/>
          </w:tcPr>
          <w:p w14:paraId="27E99528" w14:textId="77777777" w:rsidR="00D82F9A" w:rsidRDefault="00410479">
            <w:pPr>
              <w:spacing w:before="0" w:after="0" w:line="240" w:lineRule="auto"/>
              <w:rPr>
                <w:lang w:val="en-GB" w:eastAsia="zh-CN"/>
              </w:rPr>
            </w:pPr>
            <w:r>
              <w:rPr>
                <w:lang w:val="en-GB" w:eastAsia="zh-CN"/>
              </w:rPr>
              <w:t>Samsung</w:t>
            </w:r>
          </w:p>
        </w:tc>
      </w:tr>
      <w:tr w:rsidR="00D82F9A" w14:paraId="1E4E7C8E" w14:textId="77777777">
        <w:trPr>
          <w:trHeight w:val="270"/>
        </w:trPr>
        <w:tc>
          <w:tcPr>
            <w:tcW w:w="2335" w:type="dxa"/>
          </w:tcPr>
          <w:p w14:paraId="2E1A8956" w14:textId="77777777" w:rsidR="00D82F9A" w:rsidRDefault="00410479">
            <w:pPr>
              <w:spacing w:after="0" w:line="240" w:lineRule="auto"/>
              <w:rPr>
                <w:lang w:val="en-GB" w:eastAsia="zh-CN"/>
              </w:rPr>
            </w:pPr>
            <w:r>
              <w:rPr>
                <w:lang w:val="en-GB" w:eastAsia="zh-CN"/>
              </w:rPr>
              <w:t>TP #3-7</w:t>
            </w:r>
          </w:p>
        </w:tc>
        <w:tc>
          <w:tcPr>
            <w:tcW w:w="2279" w:type="dxa"/>
          </w:tcPr>
          <w:p w14:paraId="4B1375B8" w14:textId="77777777" w:rsidR="00D82F9A" w:rsidRDefault="00410479">
            <w:pPr>
              <w:spacing w:after="0" w:line="240" w:lineRule="auto"/>
              <w:rPr>
                <w:lang w:val="en-GB" w:eastAsia="zh-CN"/>
              </w:rPr>
            </w:pPr>
            <w:r>
              <w:rPr>
                <w:lang w:val="en-GB" w:eastAsia="zh-CN"/>
              </w:rPr>
              <w:t>LG</w:t>
            </w:r>
          </w:p>
        </w:tc>
        <w:tc>
          <w:tcPr>
            <w:tcW w:w="2280" w:type="dxa"/>
          </w:tcPr>
          <w:p w14:paraId="4497E6A4" w14:textId="77777777" w:rsidR="00D82F9A" w:rsidRDefault="00D82F9A">
            <w:pPr>
              <w:spacing w:after="0" w:line="240" w:lineRule="auto"/>
              <w:rPr>
                <w:lang w:val="en-GB" w:eastAsia="zh-CN"/>
              </w:rPr>
            </w:pPr>
          </w:p>
        </w:tc>
        <w:tc>
          <w:tcPr>
            <w:tcW w:w="2280" w:type="dxa"/>
          </w:tcPr>
          <w:p w14:paraId="1277F068" w14:textId="77777777" w:rsidR="00D82F9A" w:rsidRDefault="00D82F9A">
            <w:pPr>
              <w:spacing w:after="0" w:line="240" w:lineRule="auto"/>
              <w:rPr>
                <w:lang w:val="en-GB" w:eastAsia="zh-CN"/>
              </w:rPr>
            </w:pPr>
          </w:p>
        </w:tc>
      </w:tr>
      <w:tr w:rsidR="00D82F9A" w14:paraId="2B7E2EFE" w14:textId="77777777">
        <w:trPr>
          <w:trHeight w:val="270"/>
        </w:trPr>
        <w:tc>
          <w:tcPr>
            <w:tcW w:w="2335" w:type="dxa"/>
          </w:tcPr>
          <w:p w14:paraId="440D24F5" w14:textId="77777777" w:rsidR="00D82F9A" w:rsidRDefault="00410479">
            <w:pPr>
              <w:spacing w:before="0" w:after="0" w:line="240" w:lineRule="auto"/>
              <w:rPr>
                <w:lang w:val="en-GB" w:eastAsia="zh-CN"/>
              </w:rPr>
            </w:pPr>
            <w:r>
              <w:rPr>
                <w:lang w:val="en-GB" w:eastAsia="zh-CN"/>
              </w:rPr>
              <w:t>Proposal #3-5A (Alt 1)</w:t>
            </w:r>
          </w:p>
        </w:tc>
        <w:tc>
          <w:tcPr>
            <w:tcW w:w="2279" w:type="dxa"/>
          </w:tcPr>
          <w:p w14:paraId="474FAEE2" w14:textId="77777777" w:rsidR="00D82F9A" w:rsidRDefault="00410479">
            <w:pPr>
              <w:spacing w:before="0" w:after="0" w:line="240" w:lineRule="auto"/>
              <w:jc w:val="left"/>
              <w:rPr>
                <w:lang w:val="en-GB" w:eastAsia="zh-CN"/>
              </w:rPr>
            </w:pPr>
            <w:r>
              <w:rPr>
                <w:lang w:val="en-GB" w:eastAsia="zh-CN"/>
              </w:rPr>
              <w:t>HW/HS, Fujitsu</w:t>
            </w:r>
          </w:p>
        </w:tc>
        <w:tc>
          <w:tcPr>
            <w:tcW w:w="2280" w:type="dxa"/>
          </w:tcPr>
          <w:p w14:paraId="56F4F2CF" w14:textId="77777777" w:rsidR="00D82F9A" w:rsidRDefault="00D82F9A">
            <w:pPr>
              <w:spacing w:before="0" w:after="0" w:line="240" w:lineRule="auto"/>
              <w:jc w:val="left"/>
              <w:rPr>
                <w:lang w:val="en-GB" w:eastAsia="zh-CN"/>
              </w:rPr>
            </w:pPr>
          </w:p>
        </w:tc>
        <w:tc>
          <w:tcPr>
            <w:tcW w:w="2280" w:type="dxa"/>
          </w:tcPr>
          <w:p w14:paraId="0E13DFD2" w14:textId="77777777" w:rsidR="00D82F9A" w:rsidRDefault="00410479">
            <w:pPr>
              <w:spacing w:before="0" w:after="0" w:line="240" w:lineRule="auto"/>
              <w:jc w:val="left"/>
              <w:rPr>
                <w:lang w:val="en-GB" w:eastAsia="zh-CN"/>
              </w:rPr>
            </w:pPr>
            <w:r>
              <w:rPr>
                <w:lang w:val="en-GB" w:eastAsia="zh-CN"/>
              </w:rPr>
              <w:t>Samsung, Xiaomi</w:t>
            </w:r>
          </w:p>
        </w:tc>
      </w:tr>
      <w:tr w:rsidR="00D82F9A" w14:paraId="31EFF92E" w14:textId="77777777">
        <w:trPr>
          <w:trHeight w:val="50"/>
        </w:trPr>
        <w:tc>
          <w:tcPr>
            <w:tcW w:w="2335" w:type="dxa"/>
          </w:tcPr>
          <w:p w14:paraId="22DD867D" w14:textId="77777777" w:rsidR="00D82F9A" w:rsidRDefault="00410479">
            <w:pPr>
              <w:spacing w:before="0" w:after="0" w:line="240" w:lineRule="auto"/>
              <w:rPr>
                <w:lang w:val="en-GB" w:eastAsia="zh-CN"/>
              </w:rPr>
            </w:pPr>
            <w:r>
              <w:rPr>
                <w:lang w:val="en-GB" w:eastAsia="zh-CN"/>
              </w:rPr>
              <w:t>Proposal #3-5A (Alt 2)</w:t>
            </w:r>
          </w:p>
        </w:tc>
        <w:tc>
          <w:tcPr>
            <w:tcW w:w="2279" w:type="dxa"/>
          </w:tcPr>
          <w:p w14:paraId="277D3670" w14:textId="77777777" w:rsidR="00D82F9A" w:rsidRDefault="00D82F9A">
            <w:pPr>
              <w:spacing w:before="0" w:after="0" w:line="240" w:lineRule="auto"/>
              <w:rPr>
                <w:lang w:val="en-GB" w:eastAsia="zh-CN"/>
              </w:rPr>
            </w:pPr>
          </w:p>
        </w:tc>
        <w:tc>
          <w:tcPr>
            <w:tcW w:w="2280" w:type="dxa"/>
          </w:tcPr>
          <w:p w14:paraId="099E360A" w14:textId="77777777" w:rsidR="00D82F9A" w:rsidRDefault="00D82F9A">
            <w:pPr>
              <w:spacing w:before="0" w:after="0" w:line="240" w:lineRule="auto"/>
              <w:rPr>
                <w:lang w:val="en-GB" w:eastAsia="zh-CN"/>
              </w:rPr>
            </w:pPr>
          </w:p>
        </w:tc>
        <w:tc>
          <w:tcPr>
            <w:tcW w:w="2280" w:type="dxa"/>
          </w:tcPr>
          <w:p w14:paraId="158BDED3" w14:textId="77777777" w:rsidR="00D82F9A" w:rsidRDefault="00410479">
            <w:pPr>
              <w:spacing w:before="0" w:after="0" w:line="240" w:lineRule="auto"/>
              <w:rPr>
                <w:lang w:val="en-GB" w:eastAsia="zh-CN"/>
              </w:rPr>
            </w:pPr>
            <w:r>
              <w:rPr>
                <w:lang w:val="en-GB" w:eastAsia="zh-CN"/>
              </w:rPr>
              <w:t>Samsung, Fujitsu, Xiaomi</w:t>
            </w:r>
          </w:p>
        </w:tc>
      </w:tr>
      <w:tr w:rsidR="00D82F9A" w14:paraId="7996B1FD" w14:textId="77777777">
        <w:trPr>
          <w:trHeight w:val="275"/>
        </w:trPr>
        <w:tc>
          <w:tcPr>
            <w:tcW w:w="2335" w:type="dxa"/>
          </w:tcPr>
          <w:p w14:paraId="5E3719D9" w14:textId="77777777" w:rsidR="00D82F9A" w:rsidRDefault="00410479">
            <w:pPr>
              <w:spacing w:before="0" w:after="0" w:line="240" w:lineRule="auto"/>
              <w:rPr>
                <w:lang w:val="en-GB" w:eastAsia="zh-CN"/>
              </w:rPr>
            </w:pPr>
            <w:r>
              <w:rPr>
                <w:lang w:val="en-GB" w:eastAsia="zh-CN"/>
              </w:rPr>
              <w:t>Proposal #3-6B (option 1)</w:t>
            </w:r>
          </w:p>
          <w:p w14:paraId="02E78642" w14:textId="77777777" w:rsidR="00D82F9A" w:rsidRDefault="00410479">
            <w:pPr>
              <w:spacing w:before="0" w:after="0" w:line="240" w:lineRule="auto"/>
              <w:rPr>
                <w:lang w:val="en-GB" w:eastAsia="zh-CN"/>
              </w:rPr>
            </w:pPr>
            <w:r>
              <w:rPr>
                <w:lang w:val="en-GB" w:eastAsia="zh-CN"/>
              </w:rPr>
              <w:t>(alt to #3-5A)</w:t>
            </w:r>
          </w:p>
        </w:tc>
        <w:tc>
          <w:tcPr>
            <w:tcW w:w="2279" w:type="dxa"/>
          </w:tcPr>
          <w:p w14:paraId="07163F16" w14:textId="77777777" w:rsidR="00D82F9A" w:rsidRDefault="00410479">
            <w:pPr>
              <w:spacing w:before="0" w:after="0" w:line="240" w:lineRule="auto"/>
              <w:jc w:val="left"/>
              <w:rPr>
                <w:lang w:val="en-GB" w:eastAsia="zh-CN"/>
              </w:rPr>
            </w:pPr>
            <w:r>
              <w:rPr>
                <w:lang w:val="en-GB" w:eastAsia="zh-CN"/>
              </w:rPr>
              <w:t>Xiaomi(?)</w:t>
            </w:r>
          </w:p>
        </w:tc>
        <w:tc>
          <w:tcPr>
            <w:tcW w:w="2280" w:type="dxa"/>
          </w:tcPr>
          <w:p w14:paraId="7B7EEFCE" w14:textId="77777777" w:rsidR="00D82F9A" w:rsidRDefault="00D82F9A">
            <w:pPr>
              <w:spacing w:before="0" w:after="0" w:line="240" w:lineRule="auto"/>
              <w:jc w:val="left"/>
              <w:rPr>
                <w:lang w:val="en-GB" w:eastAsia="zh-CN"/>
              </w:rPr>
            </w:pPr>
          </w:p>
        </w:tc>
        <w:tc>
          <w:tcPr>
            <w:tcW w:w="2280" w:type="dxa"/>
          </w:tcPr>
          <w:p w14:paraId="4FC2A73D" w14:textId="77777777" w:rsidR="00D82F9A" w:rsidRDefault="00410479">
            <w:pPr>
              <w:spacing w:before="0" w:after="0" w:line="240" w:lineRule="auto"/>
              <w:jc w:val="left"/>
              <w:rPr>
                <w:lang w:val="en-GB" w:eastAsia="zh-CN"/>
              </w:rPr>
            </w:pPr>
            <w:r>
              <w:rPr>
                <w:lang w:val="en-GB" w:eastAsia="zh-CN"/>
              </w:rPr>
              <w:t>LG</w:t>
            </w:r>
          </w:p>
        </w:tc>
      </w:tr>
      <w:tr w:rsidR="00D82F9A" w14:paraId="00D54A86" w14:textId="77777777">
        <w:trPr>
          <w:trHeight w:val="270"/>
        </w:trPr>
        <w:tc>
          <w:tcPr>
            <w:tcW w:w="2335" w:type="dxa"/>
          </w:tcPr>
          <w:p w14:paraId="25372728" w14:textId="77777777" w:rsidR="00D82F9A" w:rsidRDefault="00410479">
            <w:pPr>
              <w:spacing w:before="0" w:after="0" w:line="240" w:lineRule="auto"/>
              <w:rPr>
                <w:lang w:val="en-GB" w:eastAsia="zh-CN"/>
              </w:rPr>
            </w:pPr>
            <w:r>
              <w:rPr>
                <w:lang w:val="en-GB" w:eastAsia="zh-CN"/>
              </w:rPr>
              <w:t>Proposal #3-6B (option 2)</w:t>
            </w:r>
          </w:p>
          <w:p w14:paraId="4FE5E0E7" w14:textId="77777777" w:rsidR="00D82F9A" w:rsidRDefault="00410479">
            <w:pPr>
              <w:spacing w:before="0" w:after="0" w:line="240" w:lineRule="auto"/>
              <w:rPr>
                <w:lang w:val="en-GB" w:eastAsia="zh-CN"/>
              </w:rPr>
            </w:pPr>
            <w:r>
              <w:rPr>
                <w:lang w:val="en-GB" w:eastAsia="zh-CN"/>
              </w:rPr>
              <w:t>(alt to #3-5A)</w:t>
            </w:r>
          </w:p>
        </w:tc>
        <w:tc>
          <w:tcPr>
            <w:tcW w:w="2279" w:type="dxa"/>
          </w:tcPr>
          <w:p w14:paraId="40F1E0AC" w14:textId="77777777" w:rsidR="00D82F9A" w:rsidRDefault="00D82F9A">
            <w:pPr>
              <w:spacing w:before="0" w:after="0" w:line="240" w:lineRule="auto"/>
              <w:jc w:val="left"/>
              <w:rPr>
                <w:lang w:val="en-GB" w:eastAsia="zh-CN"/>
              </w:rPr>
            </w:pPr>
          </w:p>
        </w:tc>
        <w:tc>
          <w:tcPr>
            <w:tcW w:w="2280" w:type="dxa"/>
          </w:tcPr>
          <w:p w14:paraId="1A450FC3" w14:textId="77777777" w:rsidR="00D82F9A" w:rsidRDefault="00D82F9A">
            <w:pPr>
              <w:spacing w:before="0" w:after="0" w:line="240" w:lineRule="auto"/>
              <w:jc w:val="left"/>
              <w:rPr>
                <w:lang w:val="en-GB" w:eastAsia="zh-CN"/>
              </w:rPr>
            </w:pPr>
          </w:p>
        </w:tc>
        <w:tc>
          <w:tcPr>
            <w:tcW w:w="2280" w:type="dxa"/>
          </w:tcPr>
          <w:p w14:paraId="667A672E" w14:textId="77777777" w:rsidR="00D82F9A" w:rsidRDefault="00410479">
            <w:pPr>
              <w:spacing w:before="0" w:after="0" w:line="240" w:lineRule="auto"/>
              <w:jc w:val="left"/>
              <w:rPr>
                <w:lang w:val="en-GB" w:eastAsia="zh-CN"/>
              </w:rPr>
            </w:pPr>
            <w:r>
              <w:rPr>
                <w:lang w:val="en-GB" w:eastAsia="zh-CN"/>
              </w:rPr>
              <w:t>LG</w:t>
            </w:r>
          </w:p>
        </w:tc>
      </w:tr>
      <w:tr w:rsidR="00D82F9A" w14:paraId="2A95720A" w14:textId="77777777">
        <w:trPr>
          <w:trHeight w:val="270"/>
        </w:trPr>
        <w:tc>
          <w:tcPr>
            <w:tcW w:w="2335" w:type="dxa"/>
          </w:tcPr>
          <w:p w14:paraId="11989EFF" w14:textId="77777777" w:rsidR="00D82F9A" w:rsidRDefault="00410479">
            <w:pPr>
              <w:spacing w:before="0" w:after="0" w:line="240" w:lineRule="auto"/>
              <w:rPr>
                <w:lang w:val="en-GB" w:eastAsia="zh-CN"/>
              </w:rPr>
            </w:pPr>
            <w:r>
              <w:rPr>
                <w:lang w:val="en-GB" w:eastAsia="zh-CN"/>
              </w:rPr>
              <w:t>Proposal #3-6B (option 3)</w:t>
            </w:r>
          </w:p>
          <w:p w14:paraId="2718457A" w14:textId="77777777" w:rsidR="00D82F9A" w:rsidRDefault="00410479">
            <w:pPr>
              <w:spacing w:before="0" w:after="0" w:line="240" w:lineRule="auto"/>
              <w:rPr>
                <w:lang w:val="en-GB" w:eastAsia="zh-CN"/>
              </w:rPr>
            </w:pPr>
            <w:r>
              <w:rPr>
                <w:lang w:val="en-GB" w:eastAsia="zh-CN"/>
              </w:rPr>
              <w:t>(alt to #3-5A)</w:t>
            </w:r>
          </w:p>
        </w:tc>
        <w:tc>
          <w:tcPr>
            <w:tcW w:w="2279" w:type="dxa"/>
          </w:tcPr>
          <w:p w14:paraId="692E1812" w14:textId="77777777" w:rsidR="00D82F9A" w:rsidRDefault="00410479">
            <w:pPr>
              <w:spacing w:before="0" w:after="0" w:line="240" w:lineRule="auto"/>
              <w:rPr>
                <w:lang w:val="en-GB" w:eastAsia="zh-CN"/>
              </w:rPr>
            </w:pPr>
            <w:r>
              <w:rPr>
                <w:lang w:val="en-GB" w:eastAsia="zh-CN"/>
              </w:rPr>
              <w:t>Samsung</w:t>
            </w:r>
          </w:p>
        </w:tc>
        <w:tc>
          <w:tcPr>
            <w:tcW w:w="2280" w:type="dxa"/>
          </w:tcPr>
          <w:p w14:paraId="285E5C52" w14:textId="77777777" w:rsidR="00D82F9A" w:rsidRDefault="00410479">
            <w:pPr>
              <w:spacing w:before="0" w:after="0" w:line="240" w:lineRule="auto"/>
              <w:rPr>
                <w:lang w:val="en-GB" w:eastAsia="zh-CN"/>
              </w:rPr>
            </w:pPr>
            <w:r>
              <w:rPr>
                <w:lang w:val="en-GB" w:eastAsia="zh-CN"/>
              </w:rPr>
              <w:t>LG</w:t>
            </w:r>
          </w:p>
        </w:tc>
        <w:tc>
          <w:tcPr>
            <w:tcW w:w="2280" w:type="dxa"/>
          </w:tcPr>
          <w:p w14:paraId="470875A1" w14:textId="77777777" w:rsidR="00D82F9A" w:rsidRDefault="00D82F9A">
            <w:pPr>
              <w:spacing w:before="0" w:after="0" w:line="240" w:lineRule="auto"/>
              <w:rPr>
                <w:lang w:val="en-GB" w:eastAsia="zh-CN"/>
              </w:rPr>
            </w:pPr>
          </w:p>
        </w:tc>
      </w:tr>
      <w:tr w:rsidR="00D82F9A" w14:paraId="25E06973" w14:textId="77777777">
        <w:trPr>
          <w:trHeight w:val="270"/>
        </w:trPr>
        <w:tc>
          <w:tcPr>
            <w:tcW w:w="2335" w:type="dxa"/>
          </w:tcPr>
          <w:p w14:paraId="4244A739" w14:textId="77777777" w:rsidR="00D82F9A" w:rsidRDefault="00410479">
            <w:pPr>
              <w:spacing w:after="0" w:line="240" w:lineRule="auto"/>
              <w:rPr>
                <w:lang w:val="en-GB" w:eastAsia="zh-CN"/>
              </w:rPr>
            </w:pPr>
            <w:r>
              <w:rPr>
                <w:lang w:val="en-GB" w:eastAsia="zh-CN"/>
              </w:rPr>
              <w:t>Proposal #3-6B (option 4)</w:t>
            </w:r>
          </w:p>
        </w:tc>
        <w:tc>
          <w:tcPr>
            <w:tcW w:w="2279" w:type="dxa"/>
          </w:tcPr>
          <w:p w14:paraId="5ED01B62" w14:textId="77777777" w:rsidR="00D82F9A" w:rsidRDefault="00410479">
            <w:pPr>
              <w:spacing w:after="0" w:line="240" w:lineRule="auto"/>
              <w:rPr>
                <w:lang w:val="en-GB" w:eastAsia="zh-CN"/>
              </w:rPr>
            </w:pPr>
            <w:r>
              <w:rPr>
                <w:lang w:val="en-GB" w:eastAsia="zh-CN"/>
              </w:rPr>
              <w:t>LG</w:t>
            </w:r>
          </w:p>
        </w:tc>
        <w:tc>
          <w:tcPr>
            <w:tcW w:w="2280" w:type="dxa"/>
          </w:tcPr>
          <w:p w14:paraId="70B76B18" w14:textId="77777777" w:rsidR="00D82F9A" w:rsidRDefault="00D82F9A">
            <w:pPr>
              <w:spacing w:after="0" w:line="240" w:lineRule="auto"/>
              <w:rPr>
                <w:lang w:val="en-GB" w:eastAsia="zh-CN"/>
              </w:rPr>
            </w:pPr>
          </w:p>
        </w:tc>
        <w:tc>
          <w:tcPr>
            <w:tcW w:w="2280" w:type="dxa"/>
          </w:tcPr>
          <w:p w14:paraId="47947885" w14:textId="77777777" w:rsidR="00D82F9A" w:rsidRDefault="00D82F9A">
            <w:pPr>
              <w:spacing w:after="0" w:line="240" w:lineRule="auto"/>
              <w:rPr>
                <w:lang w:val="en-GB" w:eastAsia="zh-CN"/>
              </w:rPr>
            </w:pPr>
          </w:p>
        </w:tc>
      </w:tr>
    </w:tbl>
    <w:p w14:paraId="2D3A202B" w14:textId="77777777" w:rsidR="00D82F9A" w:rsidRDefault="00D82F9A">
      <w:pPr>
        <w:pStyle w:val="BodyText"/>
        <w:tabs>
          <w:tab w:val="left" w:pos="1480"/>
        </w:tabs>
        <w:spacing w:after="0" w:line="240" w:lineRule="auto"/>
        <w:rPr>
          <w:rFonts w:ascii="Times New Roman" w:hAnsi="Times New Roman"/>
          <w:szCs w:val="20"/>
          <w:lang w:eastAsia="zh-CN"/>
        </w:rPr>
      </w:pPr>
    </w:p>
    <w:p w14:paraId="29F0DEB9"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496AC26F" w14:textId="77777777">
        <w:tc>
          <w:tcPr>
            <w:tcW w:w="1525" w:type="dxa"/>
            <w:shd w:val="clear" w:color="auto" w:fill="D9D9D9" w:themeFill="background1" w:themeFillShade="D9"/>
          </w:tcPr>
          <w:p w14:paraId="189D358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D9D9D9" w:themeFill="background1" w:themeFillShade="D9"/>
          </w:tcPr>
          <w:p w14:paraId="621B391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3F3F4546" w14:textId="77777777">
        <w:tc>
          <w:tcPr>
            <w:tcW w:w="1525" w:type="dxa"/>
          </w:tcPr>
          <w:p w14:paraId="1FB1FF4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7825" w:type="dxa"/>
          </w:tcPr>
          <w:p w14:paraId="0A9C2B28"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 xml:space="preserve">or TP #3-1, we support the intention of the TP, which is to exclude HARQ feedback for cancelled SPS PDSCH by non-active period of RRC-based cell DTX. However, TP #3-1 only covers the case of HARQ-ACK codebook type 1. For other HARQ-ACK codebook types, such as type 2 and type 3, it also needs to clarify that HARQ-ACK information bits for cancelled SPS-PDSCH are omitted/excluded. To address that, we would like to propose the following TP, which covers all the HARQ-ACK codebook types. </w:t>
            </w:r>
          </w:p>
          <w:p w14:paraId="24304C83" w14:textId="77777777" w:rsidR="00D82F9A" w:rsidRDefault="00D82F9A">
            <w:pPr>
              <w:pStyle w:val="BodyText"/>
              <w:tabs>
                <w:tab w:val="left" w:pos="1480"/>
              </w:tabs>
              <w:spacing w:after="0" w:line="240" w:lineRule="auto"/>
              <w:rPr>
                <w:rFonts w:ascii="Times New Roman" w:eastAsia="Yu Mincho" w:hAnsi="Times New Roman"/>
                <w:szCs w:val="20"/>
                <w:lang w:eastAsia="ja-JP"/>
              </w:rPr>
            </w:pPr>
          </w:p>
          <w:p w14:paraId="6BF41328" w14:textId="77777777" w:rsidR="00D82F9A" w:rsidRDefault="00410479">
            <w:pPr>
              <w:pStyle w:val="Normal9pointspacing"/>
              <w:spacing w:before="0" w:after="0"/>
              <w:rPr>
                <w:rFonts w:eastAsiaTheme="minorEastAsia"/>
                <w:szCs w:val="20"/>
                <w:lang w:val="en-US" w:eastAsia="zh-CN"/>
              </w:rPr>
            </w:pPr>
            <w:r>
              <w:rPr>
                <w:rFonts w:eastAsiaTheme="minorEastAsia"/>
                <w:szCs w:val="20"/>
                <w:lang w:val="en-US"/>
              </w:rPr>
              <w:t>----</w:t>
            </w:r>
            <w:r>
              <w:rPr>
                <w:rFonts w:eastAsiaTheme="minorEastAsia"/>
                <w:szCs w:val="20"/>
                <w:lang w:val="en-US" w:eastAsia="zh-CN"/>
              </w:rPr>
              <w:t>--------------------------------------- Start of the TP for TS38.213------------------------------------</w:t>
            </w:r>
          </w:p>
          <w:p w14:paraId="0D8FD002" w14:textId="77777777" w:rsidR="00D82F9A" w:rsidRDefault="00410479">
            <w:pPr>
              <w:pStyle w:val="Heading3"/>
              <w:numPr>
                <w:ilvl w:val="255"/>
                <w:numId w:val="0"/>
              </w:numPr>
              <w:spacing w:before="0" w:after="0" w:line="240" w:lineRule="auto"/>
              <w:ind w:right="200"/>
              <w:rPr>
                <w:rFonts w:ascii="Times New Roman" w:hAnsi="Times New Roman"/>
                <w:color w:val="000000"/>
                <w:sz w:val="20"/>
              </w:rPr>
            </w:pPr>
            <w:r>
              <w:rPr>
                <w:rFonts w:ascii="Times New Roman" w:hAnsi="Times New Roman"/>
                <w:color w:val="000000"/>
                <w:sz w:val="20"/>
              </w:rPr>
              <w:t>9.1</w:t>
            </w:r>
            <w:r>
              <w:rPr>
                <w:rFonts w:ascii="Times New Roman" w:hAnsi="Times New Roman"/>
                <w:color w:val="000000"/>
                <w:sz w:val="20"/>
              </w:rPr>
              <w:tab/>
              <w:t>HARQ-ACK codebook determination</w:t>
            </w:r>
          </w:p>
          <w:p w14:paraId="612B948C" w14:textId="77777777" w:rsidR="00D82F9A" w:rsidRDefault="00D82F9A">
            <w:pPr>
              <w:spacing w:before="0" w:after="0" w:line="240" w:lineRule="auto"/>
            </w:pPr>
          </w:p>
          <w:p w14:paraId="5FEEA50F" w14:textId="77777777" w:rsidR="00D82F9A" w:rsidRDefault="00410479">
            <w:pPr>
              <w:spacing w:before="0" w:after="0" w:line="240" w:lineRule="auto"/>
            </w:pPr>
            <w:r>
              <w:t>&lt;Unrelated part omitted&gt;</w:t>
            </w:r>
          </w:p>
          <w:p w14:paraId="613F275C" w14:textId="77777777" w:rsidR="00D82F9A" w:rsidRDefault="00D82F9A">
            <w:pPr>
              <w:spacing w:before="0" w:after="0" w:line="240" w:lineRule="auto"/>
            </w:pPr>
          </w:p>
          <w:p w14:paraId="4ED5D860" w14:textId="77777777" w:rsidR="00D82F9A" w:rsidRDefault="00410479">
            <w:pPr>
              <w:spacing w:before="0" w:after="0" w:line="240" w:lineRule="auto"/>
            </w:pPr>
            <w:r>
              <w:t>If a UE is configured to receive SPS PDSCHs in a slot for SPS configurations that are indicated to be released by a DCI format, and if the UE receives the PDCCH providing the DCI format in the slot,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7CDAC08D" w14:textId="77777777" w:rsidR="00D82F9A" w:rsidRDefault="00410479">
            <w:pPr>
              <w:spacing w:beforeLines="50" w:after="0" w:line="240" w:lineRule="auto"/>
              <w:rPr>
                <w:color w:val="FF0000"/>
              </w:rPr>
            </w:pPr>
            <w:r>
              <w:rPr>
                <w:color w:val="FF0000"/>
              </w:rPr>
              <w:t xml:space="preserve">If a UE is provided with </w:t>
            </w:r>
            <w:proofErr w:type="spellStart"/>
            <w:r>
              <w:rPr>
                <w:i/>
                <w:iCs/>
                <w:color w:val="FF0000"/>
              </w:rPr>
              <w:t>cellDTXDRXConfig</w:t>
            </w:r>
            <w:proofErr w:type="spellEnd"/>
            <w:r>
              <w:rPr>
                <w:color w:val="FF0000"/>
              </w:rPr>
              <w:t xml:space="preserve">, and the UE is not provided with </w:t>
            </w:r>
            <w:r>
              <w:rPr>
                <w:i/>
                <w:iCs/>
                <w:color w:val="FF0000"/>
              </w:rPr>
              <w:t>position-</w:t>
            </w:r>
            <w:proofErr w:type="spellStart"/>
            <w:r>
              <w:rPr>
                <w:i/>
                <w:iCs/>
                <w:color w:val="FF0000"/>
              </w:rPr>
              <w:t>inDCI</w:t>
            </w:r>
            <w:proofErr w:type="spellEnd"/>
            <w:r>
              <w:rPr>
                <w:i/>
                <w:iCs/>
                <w:color w:val="FF0000"/>
              </w:rPr>
              <w:t>-</w:t>
            </w:r>
            <w:proofErr w:type="spellStart"/>
            <w:r>
              <w:rPr>
                <w:i/>
                <w:iCs/>
                <w:color w:val="FF0000"/>
              </w:rPr>
              <w:t>cellDTRX</w:t>
            </w:r>
            <w:proofErr w:type="spellEnd"/>
            <w:r>
              <w:rPr>
                <w:color w:val="FF0000"/>
              </w:rPr>
              <w:t>, and the UE is configured to receive SPS PDSCHs in a slot for SPS, for the SPS PDSCH receptions that are outside the active period of the serving cell, the UE does not expect to receive the SPS PDSCHs, and does not generate HARQ-ACK information bits for the SPS PDSCH receptions.</w:t>
            </w:r>
          </w:p>
          <w:p w14:paraId="6F19CDB7" w14:textId="77777777" w:rsidR="00D82F9A" w:rsidRDefault="00D82F9A">
            <w:pPr>
              <w:spacing w:before="0" w:after="0" w:line="240" w:lineRule="auto"/>
              <w:rPr>
                <w:color w:val="FF0000"/>
              </w:rPr>
            </w:pPr>
          </w:p>
          <w:p w14:paraId="4BF5E648" w14:textId="77777777" w:rsidR="00D82F9A" w:rsidRDefault="00410479">
            <w:pPr>
              <w:spacing w:before="0" w:after="0" w:line="240" w:lineRule="auto"/>
            </w:pPr>
            <w:r>
              <w:t>&lt;Unrelated part omitted&gt;</w:t>
            </w:r>
          </w:p>
          <w:p w14:paraId="33903B4A" w14:textId="77777777" w:rsidR="00D82F9A" w:rsidRDefault="00410479">
            <w:pPr>
              <w:pStyle w:val="BodyText"/>
              <w:tabs>
                <w:tab w:val="left" w:pos="1480"/>
              </w:tabs>
              <w:spacing w:after="0" w:line="240" w:lineRule="auto"/>
              <w:rPr>
                <w:rFonts w:ascii="Times New Roman" w:hAnsi="Times New Roman"/>
                <w:szCs w:val="20"/>
                <w:lang w:eastAsia="zh-CN"/>
              </w:rPr>
            </w:pPr>
            <w:r>
              <w:rPr>
                <w:rFonts w:eastAsiaTheme="minorEastAsia"/>
                <w:szCs w:val="20"/>
                <w:lang w:eastAsia="zh-CN"/>
              </w:rPr>
              <w:t>------------------------------------------- End of the TP for TS38.213-------------------------------------</w:t>
            </w:r>
          </w:p>
        </w:tc>
      </w:tr>
      <w:tr w:rsidR="00D82F9A" w14:paraId="4A6BEA7A" w14:textId="77777777">
        <w:tc>
          <w:tcPr>
            <w:tcW w:w="1525" w:type="dxa"/>
          </w:tcPr>
          <w:p w14:paraId="79515B87" w14:textId="77777777" w:rsidR="00D82F9A" w:rsidRDefault="00410479">
            <w:pPr>
              <w:pStyle w:val="BodyText"/>
              <w:tabs>
                <w:tab w:val="left" w:pos="1480"/>
              </w:tabs>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v</w:t>
            </w:r>
            <w:r>
              <w:rPr>
                <w:rFonts w:ascii="Times New Roman" w:eastAsia="DengXian" w:hAnsi="Times New Roman"/>
                <w:szCs w:val="20"/>
                <w:lang w:eastAsia="zh-CN"/>
              </w:rPr>
              <w:t>ivo</w:t>
            </w:r>
          </w:p>
        </w:tc>
        <w:tc>
          <w:tcPr>
            <w:tcW w:w="7825" w:type="dxa"/>
          </w:tcPr>
          <w:p w14:paraId="413146B9"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DengXian" w:hAnsi="Times New Roman" w:hint="eastAsia"/>
                <w:szCs w:val="20"/>
                <w:lang w:eastAsia="zh-CN"/>
              </w:rPr>
              <w:t>W</w:t>
            </w:r>
            <w:r>
              <w:rPr>
                <w:rFonts w:ascii="Times New Roman" w:eastAsia="DengXian" w:hAnsi="Times New Roman"/>
                <w:szCs w:val="20"/>
                <w:lang w:eastAsia="zh-CN"/>
              </w:rPr>
              <w:t xml:space="preserve">e support TP 3-1. Responding to </w:t>
            </w:r>
            <w:r>
              <w:rPr>
                <w:rFonts w:ascii="Times New Roman" w:eastAsia="Yu Mincho" w:hAnsi="Times New Roman" w:hint="eastAsia"/>
                <w:szCs w:val="20"/>
                <w:lang w:eastAsia="ja-JP"/>
              </w:rPr>
              <w:t>F</w:t>
            </w:r>
            <w:r>
              <w:rPr>
                <w:rFonts w:ascii="Times New Roman" w:eastAsia="Yu Mincho" w:hAnsi="Times New Roman"/>
                <w:szCs w:val="20"/>
                <w:lang w:eastAsia="ja-JP"/>
              </w:rPr>
              <w:t>ujitsu’s comment, the TP is applied to HARQ codebook for SPS PDSCHs. Actually the pseudo code also applies to Type 2 codebook as well according to the following in 9.1.3.1:</w:t>
            </w:r>
          </w:p>
          <w:p w14:paraId="1A730AA4" w14:textId="77777777" w:rsidR="00D82F9A" w:rsidRDefault="00410479">
            <w:pPr>
              <w:pStyle w:val="BodyText"/>
              <w:tabs>
                <w:tab w:val="left" w:pos="1480"/>
              </w:tabs>
              <w:spacing w:after="0" w:line="240" w:lineRule="auto"/>
              <w:rPr>
                <w:rFonts w:ascii="Times New Roman" w:eastAsia="DengXian" w:hAnsi="Times New Roman"/>
                <w:szCs w:val="20"/>
                <w:lang w:eastAsia="zh-CN"/>
              </w:rPr>
            </w:pPr>
            <w:r>
              <w:lastRenderedPageBreak/>
              <w:t>If a UE is configured to receive SPS PDSCH and the UE multiplexes HARQ-ACK information for multiple activated SPS PDSCH receptions</w:t>
            </w:r>
            <w:r>
              <w:rPr>
                <w:lang w:eastAsia="zh-CN"/>
              </w:rPr>
              <w:t xml:space="preserve">, including the ones associated with the corresponding activation DCI and excluding the ones that provide only transport blocks for HARQ processes associated with disabled HARQ-ACK information if </w:t>
            </w:r>
            <w:proofErr w:type="spellStart"/>
            <w:r>
              <w:rPr>
                <w:i/>
                <w:lang w:eastAsia="zh-CN"/>
              </w:rPr>
              <w:t>downlinkHARQ-FeedbackDisabled</w:t>
            </w:r>
            <w:proofErr w:type="spellEnd"/>
            <w:r>
              <w:rPr>
                <w:lang w:eastAsia="zh-CN"/>
              </w:rPr>
              <w:t xml:space="preserve"> is provided,</w:t>
            </w:r>
            <w:r>
              <w:t xml:space="preserve"> in the PUCCH in slot </w:t>
            </w:r>
            <m:oMath>
              <m:r>
                <w:rPr>
                  <w:rFonts w:ascii="Cambria Math" w:hAnsi="Cambria Math" w:cs="Arial"/>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tc>
      </w:tr>
      <w:tr w:rsidR="00D82F9A" w14:paraId="272A663D" w14:textId="77777777">
        <w:tc>
          <w:tcPr>
            <w:tcW w:w="1525" w:type="dxa"/>
          </w:tcPr>
          <w:p w14:paraId="290F2D4D" w14:textId="77777777" w:rsidR="00D82F9A" w:rsidRDefault="00410479">
            <w:pPr>
              <w:pStyle w:val="BodyText"/>
              <w:tabs>
                <w:tab w:val="left" w:pos="1480"/>
              </w:tabs>
              <w:spacing w:after="0" w:line="240" w:lineRule="auto"/>
              <w:rPr>
                <w:rFonts w:ascii="Times New Roman" w:eastAsia="DengXian" w:hAnsi="Times New Roman"/>
                <w:szCs w:val="20"/>
                <w:lang w:eastAsia="zh-CN"/>
              </w:rPr>
            </w:pPr>
            <w:r>
              <w:rPr>
                <w:rFonts w:ascii="Times New Roman" w:eastAsiaTheme="minorEastAsia" w:hAnsi="Times New Roman" w:hint="eastAsia"/>
                <w:szCs w:val="20"/>
                <w:lang w:eastAsia="ko-KR"/>
              </w:rPr>
              <w:lastRenderedPageBreak/>
              <w:t>LG Electronics</w:t>
            </w:r>
          </w:p>
        </w:tc>
        <w:tc>
          <w:tcPr>
            <w:tcW w:w="7825" w:type="dxa"/>
          </w:tcPr>
          <w:p w14:paraId="4649BACA"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For TP #3-1:</w:t>
            </w:r>
            <w:r>
              <w:rPr>
                <w:rFonts w:ascii="Times New Roman" w:eastAsiaTheme="minorEastAsia" w:hAnsi="Times New Roman"/>
                <w:szCs w:val="20"/>
                <w:lang w:eastAsia="ko-KR"/>
              </w:rPr>
              <w:t xml:space="preserve"> We need to clarify the UE behavior first, which can vary depending on the Type of codebook. For Type 1 codebook, the HARQ-ACK corresponding to (SPS) PDSCH overlapping Cell DTX non-active period can also be omitted. For HARQ-ACK Type-2 codebook, if all SPS occasions corresponding to a PUCCH slot are included in the Cell DTX inactive period and the corresponding HARQ-ACK bits are multiplexed with other HARQ-ACKs, the HARQ-ACK codebook can be constructed without the HARQ-ACK corresponding to SPS PDSCH(s).</w:t>
            </w:r>
          </w:p>
          <w:p w14:paraId="158FACBB" w14:textId="77777777" w:rsidR="00D82F9A" w:rsidRDefault="00D82F9A">
            <w:pPr>
              <w:pStyle w:val="BodyText"/>
              <w:tabs>
                <w:tab w:val="left" w:pos="1480"/>
              </w:tabs>
              <w:spacing w:after="0" w:line="240" w:lineRule="auto"/>
              <w:rPr>
                <w:rFonts w:ascii="Times New Roman" w:eastAsiaTheme="minorEastAsia" w:hAnsi="Times New Roman"/>
                <w:szCs w:val="20"/>
                <w:lang w:eastAsia="ko-KR"/>
              </w:rPr>
            </w:pPr>
          </w:p>
          <w:p w14:paraId="43E23123"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For TP#3-2:</w:t>
            </w:r>
            <w:r>
              <w:rPr>
                <w:rFonts w:ascii="Times New Roman" w:eastAsiaTheme="minorEastAsia" w:hAnsi="Times New Roman"/>
                <w:szCs w:val="20"/>
                <w:lang w:eastAsia="ko-KR"/>
              </w:rPr>
              <w:t xml:space="preserve"> Do not support</w:t>
            </w:r>
          </w:p>
          <w:p w14:paraId="5783F630"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Based on RAN2 agreement, UE does not transmit on CG occasions during Cell DRX non-active periods. Therefore, the CG occasions in the cell DRX inactive period can be treated as invalid occasions for indication of the unused CG PUSCH transmission occasions (i.e., UTO-UCI). The corresponding TP as follow:</w:t>
            </w:r>
          </w:p>
          <w:p w14:paraId="7C886D8B" w14:textId="77777777" w:rsidR="00D82F9A" w:rsidRDefault="00410479">
            <w:pPr>
              <w:pStyle w:val="References"/>
              <w:numPr>
                <w:ilvl w:val="0"/>
                <w:numId w:val="34"/>
              </w:numPr>
              <w:suppressAutoHyphens w:val="0"/>
              <w:overflowPunct/>
              <w:autoSpaceDE w:val="0"/>
              <w:autoSpaceDN w:val="0"/>
              <w:spacing w:before="60" w:after="60" w:line="360" w:lineRule="atLeast"/>
              <w:rPr>
                <w:rFonts w:eastAsiaTheme="minorEastAsia"/>
                <w:lang w:eastAsia="ko-KR"/>
              </w:rPr>
            </w:pPr>
            <w:r>
              <w:rPr>
                <w:rFonts w:eastAsiaTheme="minorEastAsia"/>
                <w:lang w:eastAsia="ko-KR"/>
              </w:rPr>
              <w:t>TP #1</w:t>
            </w:r>
          </w:p>
          <w:tbl>
            <w:tblPr>
              <w:tblStyle w:val="TableGrid"/>
              <w:tblW w:w="0" w:type="auto"/>
              <w:tblInd w:w="284" w:type="dxa"/>
              <w:tblLook w:val="04A0" w:firstRow="1" w:lastRow="0" w:firstColumn="1" w:lastColumn="0" w:noHBand="0" w:noVBand="1"/>
            </w:tblPr>
            <w:tblGrid>
              <w:gridCol w:w="7315"/>
            </w:tblGrid>
            <w:tr w:rsidR="00D82F9A" w14:paraId="1408FF14" w14:textId="77777777">
              <w:tc>
                <w:tcPr>
                  <w:tcW w:w="9628" w:type="dxa"/>
                </w:tcPr>
                <w:p w14:paraId="18DF7319" w14:textId="77777777" w:rsidR="00D82F9A" w:rsidRDefault="00410479">
                  <w:pPr>
                    <w:pStyle w:val="References"/>
                    <w:rPr>
                      <w:rFonts w:eastAsiaTheme="minorEastAsia"/>
                      <w:b/>
                      <w:lang w:eastAsia="ko-KR"/>
                    </w:rPr>
                  </w:pPr>
                  <w:r>
                    <w:rPr>
                      <w:rFonts w:eastAsiaTheme="minorEastAsia" w:hint="eastAsia"/>
                      <w:b/>
                      <w:lang w:eastAsia="ko-KR"/>
                    </w:rPr>
                    <w:t>Reason for Change:</w:t>
                  </w:r>
                </w:p>
                <w:p w14:paraId="4F4F3476" w14:textId="77777777" w:rsidR="00D82F9A" w:rsidRDefault="00410479">
                  <w:pPr>
                    <w:pStyle w:val="References"/>
                    <w:numPr>
                      <w:ilvl w:val="0"/>
                      <w:numId w:val="35"/>
                    </w:numPr>
                    <w:suppressAutoHyphens w:val="0"/>
                    <w:overflowPunct/>
                    <w:autoSpaceDE w:val="0"/>
                    <w:autoSpaceDN w:val="0"/>
                    <w:spacing w:before="60" w:after="60" w:line="360" w:lineRule="atLeast"/>
                    <w:rPr>
                      <w:rFonts w:eastAsiaTheme="minorEastAsia"/>
                      <w:lang w:eastAsia="ko-KR"/>
                    </w:rPr>
                  </w:pPr>
                  <w:r>
                    <w:rPr>
                      <w:rFonts w:eastAsiaTheme="minorEastAsia" w:hint="eastAsia"/>
                      <w:lang w:eastAsia="ko-KR"/>
                    </w:rPr>
                    <w:t xml:space="preserve">If the UE is provided </w:t>
                  </w:r>
                  <w:proofErr w:type="spellStart"/>
                  <w:r>
                    <w:rPr>
                      <w:rFonts w:eastAsiaTheme="minorEastAsia"/>
                      <w:i/>
                      <w:iCs/>
                      <w:lang w:val="en-GB" w:eastAsia="ko-KR"/>
                    </w:rPr>
                    <w:t>nrof_UTO_UCI</w:t>
                  </w:r>
                  <w:proofErr w:type="spellEnd"/>
                  <w:r>
                    <w:rPr>
                      <w:rFonts w:eastAsiaTheme="minorEastAsia"/>
                      <w:lang w:val="en-GB" w:eastAsia="ko-KR"/>
                    </w:rPr>
                    <w:t xml:space="preserve"> with value equal to </w:t>
                  </w:r>
                  <m:oMath>
                    <m:sSup>
                      <m:sSupPr>
                        <m:ctrlPr>
                          <w:rPr>
                            <w:rFonts w:ascii="Cambria Math" w:eastAsiaTheme="minorEastAsia" w:hAnsi="Cambria Math"/>
                            <w:lang w:val="en-GB" w:eastAsia="ko-KR"/>
                          </w:rPr>
                        </m:ctrlPr>
                      </m:sSupPr>
                      <m:e>
                        <m:r>
                          <w:rPr>
                            <w:rFonts w:ascii="Cambria Math" w:eastAsiaTheme="minorEastAsia" w:hAnsi="Cambria Math"/>
                            <w:lang w:val="en-GB" w:eastAsia="ko-KR"/>
                          </w:rPr>
                          <m:t>O</m:t>
                        </m:r>
                      </m:e>
                      <m:sup>
                        <m:r>
                          <w:rPr>
                            <w:rFonts w:ascii="Cambria Math" w:eastAsiaTheme="minorEastAsia" w:hAnsi="Cambria Math"/>
                            <w:lang w:val="en-GB" w:eastAsia="ko-KR"/>
                          </w:rPr>
                          <m:t>UTO</m:t>
                        </m:r>
                        <m:r>
                          <m:rPr>
                            <m:sty m:val="p"/>
                          </m:rPr>
                          <w:rPr>
                            <w:rFonts w:ascii="Cambria Math" w:eastAsiaTheme="minorEastAsia" w:hAnsi="Cambria Math"/>
                            <w:lang w:val="en-GB" w:eastAsia="ko-KR"/>
                          </w:rPr>
                          <m:t>-</m:t>
                        </m:r>
                        <m:r>
                          <w:rPr>
                            <w:rFonts w:ascii="Cambria Math" w:eastAsiaTheme="minorEastAsia" w:hAnsi="Cambria Math"/>
                            <w:lang w:val="en-GB" w:eastAsia="ko-KR"/>
                          </w:rPr>
                          <m:t>UCI</m:t>
                        </m:r>
                      </m:sup>
                    </m:sSup>
                  </m:oMath>
                  <w:r>
                    <w:rPr>
                      <w:rFonts w:eastAsiaTheme="minorEastAsia"/>
                      <w:lang w:val="en-GB" w:eastAsia="ko-KR"/>
                    </w:rPr>
                    <w:t xml:space="preserve"> in </w:t>
                  </w:r>
                  <w:proofErr w:type="spellStart"/>
                  <w:r>
                    <w:rPr>
                      <w:rFonts w:eastAsiaTheme="minorEastAsia"/>
                      <w:i/>
                      <w:iCs/>
                      <w:lang w:val="en-GB" w:eastAsia="ko-KR"/>
                    </w:rPr>
                    <w:t>configuredGrantConfig</w:t>
                  </w:r>
                  <w:proofErr w:type="spellEnd"/>
                  <w:r>
                    <w:rPr>
                      <w:rFonts w:eastAsiaTheme="minorEastAsia"/>
                      <w:lang w:val="en-GB" w:eastAsia="ko-KR"/>
                    </w:rPr>
                    <w:t xml:space="preserve"> of a CG-PUSCH configuration, the UE multiplexes UTO-UCI represented by a bitmap of </w:t>
                  </w:r>
                  <m:oMath>
                    <m:sSup>
                      <m:sSupPr>
                        <m:ctrlPr>
                          <w:rPr>
                            <w:rFonts w:ascii="Cambria Math" w:eastAsiaTheme="minorEastAsia" w:hAnsi="Cambria Math"/>
                            <w:lang w:val="en-GB" w:eastAsia="ko-KR"/>
                          </w:rPr>
                        </m:ctrlPr>
                      </m:sSupPr>
                      <m:e>
                        <m:r>
                          <w:rPr>
                            <w:rFonts w:ascii="Cambria Math" w:eastAsiaTheme="minorEastAsia" w:hAnsi="Cambria Math"/>
                            <w:lang w:val="en-GB" w:eastAsia="ko-KR"/>
                          </w:rPr>
                          <m:t>O</m:t>
                        </m:r>
                      </m:e>
                      <m:sup>
                        <m:r>
                          <w:rPr>
                            <w:rFonts w:ascii="Cambria Math" w:eastAsiaTheme="minorEastAsia" w:hAnsi="Cambria Math"/>
                            <w:lang w:val="en-GB" w:eastAsia="ko-KR"/>
                          </w:rPr>
                          <m:t>UTO</m:t>
                        </m:r>
                        <m:r>
                          <m:rPr>
                            <m:sty m:val="p"/>
                          </m:rPr>
                          <w:rPr>
                            <w:rFonts w:ascii="Cambria Math" w:eastAsiaTheme="minorEastAsia" w:hAnsi="Cambria Math"/>
                            <w:lang w:val="en-GB" w:eastAsia="ko-KR"/>
                          </w:rPr>
                          <m:t>-</m:t>
                        </m:r>
                        <m:r>
                          <w:rPr>
                            <w:rFonts w:ascii="Cambria Math" w:eastAsiaTheme="minorEastAsia" w:hAnsi="Cambria Math"/>
                            <w:lang w:val="en-GB" w:eastAsia="ko-KR"/>
                          </w:rPr>
                          <m:t>UCI</m:t>
                        </m:r>
                      </m:sup>
                    </m:sSup>
                  </m:oMath>
                  <w:r>
                    <w:rPr>
                      <w:rFonts w:eastAsiaTheme="minorEastAsia"/>
                      <w:lang w:val="en-GB" w:eastAsia="ko-KR"/>
                    </w:rPr>
                    <w:t xml:space="preserve"> bits in each CG-PUSCH transmission for the CG-PUSCH configuration. Since, </w:t>
                  </w:r>
                  <w:r>
                    <w:rPr>
                      <w:rFonts w:eastAsiaTheme="minorEastAsia"/>
                      <w:lang w:eastAsia="ko-KR"/>
                    </w:rPr>
                    <w:t xml:space="preserve">UE does not transmit on CG-PUSCH during cell DRX inactive periods, it is necessary to determine how to configure the UTO-UCI information for CG-PUSCH TOs belonging to the cell DRX non-active period. </w:t>
                  </w:r>
                </w:p>
                <w:p w14:paraId="2C9C7D6B" w14:textId="77777777" w:rsidR="00D82F9A" w:rsidRDefault="00410479">
                  <w:pPr>
                    <w:pStyle w:val="References"/>
                    <w:rPr>
                      <w:rFonts w:eastAsiaTheme="minorEastAsia"/>
                      <w:b/>
                      <w:lang w:eastAsia="ko-KR"/>
                    </w:rPr>
                  </w:pPr>
                  <w:r>
                    <w:rPr>
                      <w:rFonts w:eastAsiaTheme="minorEastAsia"/>
                      <w:b/>
                      <w:lang w:eastAsia="ko-KR"/>
                    </w:rPr>
                    <w:t>Summary of Changes:</w:t>
                  </w:r>
                </w:p>
                <w:p w14:paraId="0A843097" w14:textId="77777777" w:rsidR="00D82F9A" w:rsidRDefault="00410479">
                  <w:pPr>
                    <w:pStyle w:val="References"/>
                    <w:numPr>
                      <w:ilvl w:val="0"/>
                      <w:numId w:val="35"/>
                    </w:numPr>
                    <w:suppressAutoHyphens w:val="0"/>
                    <w:overflowPunct/>
                    <w:autoSpaceDE w:val="0"/>
                    <w:autoSpaceDN w:val="0"/>
                    <w:spacing w:before="60" w:after="60" w:line="360" w:lineRule="atLeast"/>
                    <w:rPr>
                      <w:rFonts w:eastAsiaTheme="minorEastAsia"/>
                      <w:lang w:eastAsia="ko-KR"/>
                    </w:rPr>
                  </w:pPr>
                  <w:r>
                    <w:rPr>
                      <w:rFonts w:eastAsiaTheme="minorEastAsia"/>
                      <w:lang w:eastAsia="ko-KR"/>
                    </w:rPr>
                    <w:t>Consider CG-PUSCH TOs in the cell DRX non-active period as invalid and exclude them when configuring the UTO-UCI information about unused CG PUSCH transmission occasions.</w:t>
                  </w:r>
                </w:p>
                <w:p w14:paraId="0C48C59C" w14:textId="77777777" w:rsidR="00D82F9A" w:rsidRDefault="00D82F9A">
                  <w:pPr>
                    <w:pStyle w:val="References"/>
                    <w:rPr>
                      <w:rFonts w:eastAsiaTheme="minorEastAsia"/>
                      <w:lang w:eastAsia="ko-KR"/>
                    </w:rPr>
                  </w:pPr>
                </w:p>
                <w:p w14:paraId="5ED1A05A" w14:textId="77777777" w:rsidR="00D82F9A" w:rsidRDefault="00410479">
                  <w:pPr>
                    <w:pStyle w:val="References"/>
                    <w:rPr>
                      <w:rFonts w:eastAsiaTheme="minorEastAsia"/>
                      <w:b/>
                      <w:lang w:eastAsia="ko-KR"/>
                    </w:rPr>
                  </w:pPr>
                  <w:r>
                    <w:rPr>
                      <w:rFonts w:eastAsiaTheme="minorEastAsia"/>
                      <w:b/>
                      <w:lang w:eastAsia="ko-KR"/>
                    </w:rPr>
                    <w:t>Consequences if not approved:</w:t>
                  </w:r>
                </w:p>
                <w:p w14:paraId="2B017CC1" w14:textId="77777777" w:rsidR="00D82F9A" w:rsidRDefault="00410479">
                  <w:pPr>
                    <w:pStyle w:val="References"/>
                    <w:numPr>
                      <w:ilvl w:val="0"/>
                      <w:numId w:val="35"/>
                    </w:numPr>
                    <w:suppressAutoHyphens w:val="0"/>
                    <w:overflowPunct/>
                    <w:autoSpaceDE w:val="0"/>
                    <w:autoSpaceDN w:val="0"/>
                    <w:spacing w:before="60" w:after="60" w:line="360" w:lineRule="atLeast"/>
                    <w:rPr>
                      <w:rFonts w:eastAsiaTheme="minorEastAsia"/>
                      <w:lang w:eastAsia="ko-KR"/>
                    </w:rPr>
                  </w:pPr>
                  <w:r>
                    <w:rPr>
                      <w:rFonts w:eastAsiaTheme="minorEastAsia"/>
                      <w:lang w:eastAsia="ko-KR"/>
                    </w:rPr>
                    <w:t>Unclear UE behavior to configure the UTO-UCI information for CG-PUSCH TOs belonging to the cell DRX non-active period.</w:t>
                  </w:r>
                </w:p>
                <w:p w14:paraId="731BCCB4" w14:textId="77777777" w:rsidR="00D82F9A" w:rsidRDefault="00D82F9A">
                  <w:pPr>
                    <w:pStyle w:val="References"/>
                    <w:rPr>
                      <w:rFonts w:eastAsiaTheme="minorEastAsia"/>
                      <w:lang w:eastAsia="ko-KR"/>
                    </w:rPr>
                  </w:pPr>
                </w:p>
                <w:p w14:paraId="0C89185E" w14:textId="77777777" w:rsidR="00D82F9A" w:rsidRDefault="00410479">
                  <w:pPr>
                    <w:keepNext/>
                    <w:keepLines/>
                    <w:spacing w:line="240" w:lineRule="auto"/>
                    <w:ind w:left="1134" w:hanging="1134"/>
                    <w:jc w:val="left"/>
                    <w:outlineLvl w:val="2"/>
                    <w:rPr>
                      <w:rFonts w:ascii="Arial" w:hAnsi="Arial"/>
                      <w:sz w:val="28"/>
                    </w:rPr>
                  </w:pPr>
                  <w:r>
                    <w:rPr>
                      <w:rFonts w:ascii="Arial" w:hAnsi="Arial"/>
                      <w:sz w:val="28"/>
                    </w:rPr>
                    <w:lastRenderedPageBreak/>
                    <w:t>9.3.1</w:t>
                  </w:r>
                  <w:r>
                    <w:rPr>
                      <w:rFonts w:ascii="Arial" w:hAnsi="Arial"/>
                      <w:sz w:val="28"/>
                    </w:rPr>
                    <w:tab/>
                    <w:t>UE procedure for reporting UTO-UCI</w:t>
                  </w:r>
                </w:p>
                <w:p w14:paraId="0278951C" w14:textId="77777777" w:rsidR="00D82F9A" w:rsidRDefault="00410479">
                  <w:pPr>
                    <w:spacing w:before="0" w:line="240" w:lineRule="auto"/>
                    <w:jc w:val="left"/>
                  </w:pPr>
                  <w:r>
                    <w:t xml:space="preserve">If the UE is provided </w:t>
                  </w:r>
                  <w:proofErr w:type="spellStart"/>
                  <w:r>
                    <w:rPr>
                      <w:i/>
                      <w:iCs/>
                    </w:rPr>
                    <w:t>nrof_UTO_UCI</w:t>
                  </w:r>
                  <w:proofErr w:type="spellEnd"/>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proofErr w:type="spellStart"/>
                  <w:r>
                    <w:rPr>
                      <w:i/>
                      <w:iCs/>
                    </w:rPr>
                    <w:t>configuredGrantConfig</w:t>
                  </w:r>
                  <w:proofErr w:type="spellEnd"/>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66FD072C" w14:textId="77777777" w:rsidR="00D82F9A" w:rsidRDefault="00410479">
                  <w:pPr>
                    <w:spacing w:before="0" w:line="240" w:lineRule="auto"/>
                    <w:jc w:val="left"/>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For cell DRX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CG-PUSCH overlapping with non-active period of cell DRX when cell DRX is activated.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w:t>
                  </w:r>
                  <w:proofErr w:type="spellStart"/>
                  <w:r>
                    <w:t>nsmissions</w:t>
                  </w:r>
                  <w:proofErr w:type="spellEnd"/>
                  <w:r>
                    <w:t>, and the UE does not transmit CG-PUSCH in the CG-PUSCH TO.</w:t>
                  </w:r>
                </w:p>
              </w:tc>
            </w:tr>
          </w:tbl>
          <w:p w14:paraId="382E4F73" w14:textId="77777777" w:rsidR="00D82F9A" w:rsidRDefault="00D82F9A">
            <w:pPr>
              <w:pStyle w:val="BodyText"/>
              <w:tabs>
                <w:tab w:val="left" w:pos="1480"/>
              </w:tabs>
              <w:spacing w:after="0" w:line="240" w:lineRule="auto"/>
              <w:rPr>
                <w:rFonts w:ascii="Times New Roman" w:eastAsiaTheme="minorEastAsia" w:hAnsi="Times New Roman"/>
                <w:szCs w:val="20"/>
                <w:lang w:eastAsia="ko-KR"/>
              </w:rPr>
            </w:pPr>
          </w:p>
          <w:p w14:paraId="63AAB68F" w14:textId="77777777" w:rsidR="00D82F9A" w:rsidRDefault="00410479">
            <w:pPr>
              <w:pStyle w:val="BodyText"/>
              <w:tabs>
                <w:tab w:val="left" w:pos="1480"/>
              </w:tabs>
              <w:spacing w:after="0" w:line="240" w:lineRule="auto"/>
              <w:rPr>
                <w:rFonts w:ascii="Times New Roman" w:eastAsia="DengXian" w:hAnsi="Times New Roman"/>
                <w:szCs w:val="20"/>
                <w:lang w:eastAsia="zh-CN"/>
              </w:rPr>
            </w:pPr>
            <w:r>
              <w:rPr>
                <w:rFonts w:ascii="Times New Roman" w:eastAsiaTheme="minorEastAsia" w:hAnsi="Times New Roman" w:hint="eastAsia"/>
                <w:szCs w:val="20"/>
                <w:lang w:eastAsia="ko-KR"/>
              </w:rPr>
              <w:t xml:space="preserve">For </w:t>
            </w:r>
            <w:r>
              <w:rPr>
                <w:rFonts w:ascii="Times New Roman" w:eastAsiaTheme="minorEastAsia" w:hAnsi="Times New Roman"/>
                <w:szCs w:val="20"/>
                <w:lang w:eastAsia="ko-KR"/>
              </w:rPr>
              <w:t xml:space="preserve">Proposal #3-6, dropping for UL signals/channels that overlap with the non-active period of the cell DRX should only be performed for those signals/channels that have agreed to be affected. Therefore, </w:t>
            </w:r>
            <w:r>
              <w:rPr>
                <w:rFonts w:ascii="Times New Roman" w:eastAsiaTheme="minorEastAsia" w:hAnsi="Times New Roman" w:hint="eastAsia"/>
                <w:szCs w:val="20"/>
                <w:lang w:eastAsia="ko-KR"/>
              </w:rPr>
              <w:t>PUCCH with P/SP-CSI</w:t>
            </w:r>
            <w:r>
              <w:rPr>
                <w:rFonts w:ascii="Times New Roman" w:eastAsiaTheme="minorEastAsia" w:hAnsi="Times New Roman"/>
                <w:szCs w:val="20"/>
                <w:lang w:eastAsia="ko-KR"/>
              </w:rPr>
              <w:t xml:space="preserve"> should be added to Option 3 in addition to </w:t>
            </w:r>
            <w:r>
              <w:rPr>
                <w:rFonts w:ascii="Times New Roman" w:hAnsi="Times New Roman"/>
                <w:szCs w:val="20"/>
                <w:lang w:eastAsia="zh-CN"/>
              </w:rPr>
              <w:t>CG-PUSCH and PUSCH with SP-CSI.</w:t>
            </w:r>
          </w:p>
        </w:tc>
      </w:tr>
      <w:tr w:rsidR="00D82F9A" w14:paraId="2ACEE9C3" w14:textId="77777777">
        <w:tc>
          <w:tcPr>
            <w:tcW w:w="1525" w:type="dxa"/>
            <w:shd w:val="clear" w:color="auto" w:fill="E2EFD9" w:themeFill="accent6" w:themeFillTint="33"/>
          </w:tcPr>
          <w:p w14:paraId="20A10748" w14:textId="77777777" w:rsidR="00D82F9A" w:rsidRDefault="00410479">
            <w:pPr>
              <w:pStyle w:val="BodyText"/>
              <w:tabs>
                <w:tab w:val="left" w:pos="1480"/>
              </w:tabs>
              <w:spacing w:after="0" w:line="240" w:lineRule="auto"/>
              <w:rPr>
                <w:rFonts w:ascii="Times New Roman" w:eastAsia="DengXian" w:hAnsi="Times New Roman"/>
                <w:szCs w:val="20"/>
                <w:lang w:eastAsia="zh-CN"/>
              </w:rPr>
            </w:pPr>
            <w:r>
              <w:rPr>
                <w:rFonts w:ascii="Times New Roman" w:eastAsia="DengXian" w:hAnsi="Times New Roman"/>
                <w:szCs w:val="20"/>
                <w:lang w:eastAsia="zh-CN"/>
              </w:rPr>
              <w:lastRenderedPageBreak/>
              <w:t>Moderator</w:t>
            </w:r>
          </w:p>
        </w:tc>
        <w:tc>
          <w:tcPr>
            <w:tcW w:w="7825" w:type="dxa"/>
            <w:shd w:val="clear" w:color="auto" w:fill="E2EFD9" w:themeFill="accent6" w:themeFillTint="33"/>
          </w:tcPr>
          <w:p w14:paraId="5CA115D1" w14:textId="77777777" w:rsidR="00D82F9A" w:rsidRDefault="00410479">
            <w:pPr>
              <w:pStyle w:val="BodyText"/>
              <w:tabs>
                <w:tab w:val="left" w:pos="1480"/>
              </w:tabs>
              <w:spacing w:after="0" w:line="240" w:lineRule="auto"/>
              <w:rPr>
                <w:rFonts w:ascii="Times New Roman" w:eastAsia="DengXian" w:hAnsi="Times New Roman"/>
                <w:szCs w:val="20"/>
                <w:lang w:eastAsia="zh-CN"/>
              </w:rPr>
            </w:pPr>
            <w:r>
              <w:rPr>
                <w:rFonts w:ascii="Times New Roman" w:eastAsia="DengXian" w:hAnsi="Times New Roman"/>
                <w:szCs w:val="20"/>
                <w:lang w:eastAsia="zh-CN"/>
              </w:rPr>
              <w:t>Added Proposal #3-7, and provide an update for #3-6A.</w:t>
            </w:r>
          </w:p>
        </w:tc>
      </w:tr>
      <w:tr w:rsidR="00D82F9A" w14:paraId="2E1999E6" w14:textId="77777777">
        <w:tc>
          <w:tcPr>
            <w:tcW w:w="1525" w:type="dxa"/>
          </w:tcPr>
          <w:p w14:paraId="5EEABAD3" w14:textId="77777777" w:rsidR="00D82F9A" w:rsidRDefault="00D82F9A">
            <w:pPr>
              <w:pStyle w:val="BodyText"/>
              <w:tabs>
                <w:tab w:val="left" w:pos="1480"/>
              </w:tabs>
              <w:spacing w:after="0" w:line="240" w:lineRule="auto"/>
              <w:rPr>
                <w:rFonts w:ascii="Times New Roman" w:eastAsia="DengXian" w:hAnsi="Times New Roman"/>
                <w:szCs w:val="20"/>
                <w:lang w:eastAsia="zh-CN"/>
              </w:rPr>
            </w:pPr>
          </w:p>
        </w:tc>
        <w:tc>
          <w:tcPr>
            <w:tcW w:w="7825" w:type="dxa"/>
          </w:tcPr>
          <w:p w14:paraId="6E0E1A73" w14:textId="77777777" w:rsidR="00D82F9A" w:rsidRDefault="00D82F9A">
            <w:pPr>
              <w:pStyle w:val="BodyText"/>
              <w:tabs>
                <w:tab w:val="left" w:pos="1480"/>
              </w:tabs>
              <w:spacing w:after="0" w:line="240" w:lineRule="auto"/>
              <w:rPr>
                <w:rFonts w:ascii="Times New Roman" w:eastAsia="DengXian" w:hAnsi="Times New Roman"/>
                <w:szCs w:val="20"/>
                <w:lang w:eastAsia="zh-CN"/>
              </w:rPr>
            </w:pPr>
          </w:p>
        </w:tc>
      </w:tr>
    </w:tbl>
    <w:p w14:paraId="2731EA97" w14:textId="77777777" w:rsidR="00D82F9A" w:rsidRDefault="00D82F9A">
      <w:pPr>
        <w:pStyle w:val="BodyText"/>
        <w:tabs>
          <w:tab w:val="left" w:pos="1480"/>
        </w:tabs>
        <w:spacing w:after="0" w:line="240" w:lineRule="auto"/>
        <w:rPr>
          <w:rFonts w:ascii="Times New Roman" w:hAnsi="Times New Roman"/>
          <w:szCs w:val="20"/>
          <w:lang w:eastAsia="zh-CN"/>
        </w:rPr>
      </w:pPr>
    </w:p>
    <w:p w14:paraId="03BCD1E8" w14:textId="77777777" w:rsidR="003862FD" w:rsidRDefault="003862FD" w:rsidP="003862FD">
      <w:pPr>
        <w:pStyle w:val="Heading3"/>
        <w:rPr>
          <w:rFonts w:eastAsia="SimSun"/>
          <w:lang w:eastAsia="zh-CN"/>
        </w:rPr>
      </w:pPr>
      <w:r>
        <w:rPr>
          <w:rFonts w:eastAsia="SimSun"/>
          <w:lang w:eastAsia="zh-CN"/>
        </w:rPr>
        <w:t>Outcome of Wednesday Session:</w:t>
      </w:r>
    </w:p>
    <w:p w14:paraId="7DCD73BD" w14:textId="77777777" w:rsidR="003862FD" w:rsidRDefault="003862FD" w:rsidP="003862FD">
      <w:pPr>
        <w:pStyle w:val="BodyText"/>
        <w:tabs>
          <w:tab w:val="left" w:pos="1480"/>
        </w:tabs>
        <w:spacing w:after="0" w:line="240" w:lineRule="auto"/>
        <w:rPr>
          <w:rFonts w:ascii="Times New Roman" w:hAnsi="Times New Roman"/>
          <w:szCs w:val="20"/>
          <w:lang w:eastAsia="zh-CN"/>
        </w:rPr>
      </w:pPr>
    </w:p>
    <w:p w14:paraId="4DDE1E48" w14:textId="77777777" w:rsidR="003862FD" w:rsidRDefault="003862FD" w:rsidP="003862FD">
      <w:pPr>
        <w:rPr>
          <w:b/>
          <w:bCs/>
          <w:highlight w:val="green"/>
          <w:lang w:eastAsia="zh-CN"/>
        </w:rPr>
      </w:pPr>
      <w:r>
        <w:rPr>
          <w:b/>
          <w:bCs/>
          <w:highlight w:val="green"/>
          <w:lang w:eastAsia="zh-CN"/>
        </w:rPr>
        <w:t>Possible Agreement</w:t>
      </w:r>
    </w:p>
    <w:p w14:paraId="5D3C9D7A" w14:textId="77777777" w:rsidR="003862FD" w:rsidRDefault="003862FD" w:rsidP="003862FD">
      <w:pPr>
        <w:pStyle w:val="ListParagraph"/>
        <w:numPr>
          <w:ilvl w:val="0"/>
          <w:numId w:val="36"/>
        </w:numPr>
        <w:spacing w:line="240" w:lineRule="auto"/>
        <w:rPr>
          <w:lang w:eastAsia="zh-CN"/>
        </w:rPr>
      </w:pPr>
      <w:r>
        <w:t>Adopt the following TP for TS38.213</w:t>
      </w:r>
    </w:p>
    <w:tbl>
      <w:tblPr>
        <w:tblStyle w:val="TableGrid"/>
        <w:tblW w:w="0" w:type="auto"/>
        <w:tblLayout w:type="fixed"/>
        <w:tblLook w:val="04A0" w:firstRow="1" w:lastRow="0" w:firstColumn="1" w:lastColumn="0" w:noHBand="0" w:noVBand="1"/>
      </w:tblPr>
      <w:tblGrid>
        <w:gridCol w:w="9265"/>
      </w:tblGrid>
      <w:tr w:rsidR="003862FD" w14:paraId="7ED99A5F" w14:textId="77777777" w:rsidTr="00307319">
        <w:trPr>
          <w:trHeight w:val="593"/>
        </w:trPr>
        <w:tc>
          <w:tcPr>
            <w:tcW w:w="9265" w:type="dxa"/>
          </w:tcPr>
          <w:p w14:paraId="79722BAE" w14:textId="77777777" w:rsidR="003862FD" w:rsidRDefault="003862FD" w:rsidP="00307319">
            <w:pPr>
              <w:spacing w:before="0" w:after="0" w:line="240" w:lineRule="auto"/>
              <w:rPr>
                <w:b/>
                <w:bCs/>
                <w:highlight w:val="yellow"/>
              </w:rPr>
            </w:pPr>
            <w:r>
              <w:rPr>
                <w:b/>
                <w:bCs/>
                <w:highlight w:val="yellow"/>
              </w:rPr>
              <w:t>Reasons for change:</w:t>
            </w:r>
          </w:p>
          <w:p w14:paraId="2C02B4AA" w14:textId="77777777" w:rsidR="003862FD" w:rsidRDefault="003862FD" w:rsidP="00307319">
            <w:pPr>
              <w:spacing w:before="0" w:after="0" w:line="240" w:lineRule="auto"/>
              <w:rPr>
                <w:rFonts w:eastAsiaTheme="minorEastAsia"/>
                <w:highlight w:val="yellow"/>
                <w:lang w:eastAsia="zh-CN"/>
              </w:rPr>
            </w:pPr>
            <w:r>
              <w:rPr>
                <w:rFonts w:eastAsiaTheme="minorEastAsia"/>
                <w:highlight w:val="yellow"/>
                <w:lang w:eastAsia="zh-CN"/>
              </w:rPr>
              <w:t xml:space="preserve">For cancelled SPS PDSCH, the transmission of its HARQ feedback in RRC-based cell DTX/DRX case is wasting and may result in unnecessary UE power consumption. </w:t>
            </w:r>
          </w:p>
        </w:tc>
      </w:tr>
      <w:tr w:rsidR="003862FD" w14:paraId="60B62A95" w14:textId="77777777" w:rsidTr="00307319">
        <w:trPr>
          <w:trHeight w:val="521"/>
        </w:trPr>
        <w:tc>
          <w:tcPr>
            <w:tcW w:w="9265" w:type="dxa"/>
          </w:tcPr>
          <w:p w14:paraId="7D042CB0" w14:textId="77777777" w:rsidR="003862FD" w:rsidRDefault="003862FD" w:rsidP="00307319">
            <w:pPr>
              <w:spacing w:before="0" w:after="0" w:line="240" w:lineRule="auto"/>
              <w:rPr>
                <w:b/>
                <w:bCs/>
                <w:highlight w:val="yellow"/>
              </w:rPr>
            </w:pPr>
            <w:r>
              <w:rPr>
                <w:b/>
                <w:bCs/>
                <w:highlight w:val="yellow"/>
              </w:rPr>
              <w:t>Summary of change:</w:t>
            </w:r>
          </w:p>
          <w:p w14:paraId="243357A5" w14:textId="77777777" w:rsidR="003862FD" w:rsidRDefault="003862FD" w:rsidP="00307319">
            <w:pPr>
              <w:spacing w:before="0" w:after="0" w:line="240" w:lineRule="auto"/>
              <w:rPr>
                <w:rFonts w:eastAsiaTheme="minorEastAsia"/>
                <w:highlight w:val="yellow"/>
                <w:lang w:eastAsia="zh-CN"/>
              </w:rPr>
            </w:pPr>
            <w:r>
              <w:rPr>
                <w:rFonts w:eastAsiaTheme="minorEastAsia"/>
                <w:highlight w:val="yellow"/>
                <w:lang w:eastAsia="zh-CN"/>
              </w:rPr>
              <w:t>Clarify that HARQ feedback of cancelled SPS PDSCH by non-active period of RRC-based cell DTX is not transmitted by UE.</w:t>
            </w:r>
          </w:p>
        </w:tc>
      </w:tr>
      <w:tr w:rsidR="003862FD" w14:paraId="446EDA27" w14:textId="77777777" w:rsidTr="00307319">
        <w:trPr>
          <w:trHeight w:val="737"/>
        </w:trPr>
        <w:tc>
          <w:tcPr>
            <w:tcW w:w="9265" w:type="dxa"/>
          </w:tcPr>
          <w:p w14:paraId="478C8792" w14:textId="77777777" w:rsidR="003862FD" w:rsidRDefault="003862FD" w:rsidP="00307319">
            <w:pPr>
              <w:spacing w:before="0" w:after="0" w:line="240" w:lineRule="auto"/>
              <w:rPr>
                <w:b/>
                <w:bCs/>
                <w:highlight w:val="yellow"/>
              </w:rPr>
            </w:pPr>
            <w:r>
              <w:rPr>
                <w:b/>
                <w:bCs/>
                <w:highlight w:val="yellow"/>
              </w:rPr>
              <w:t>Consequences if not adopted:</w:t>
            </w:r>
          </w:p>
          <w:p w14:paraId="7539C606" w14:textId="77777777" w:rsidR="003862FD" w:rsidRDefault="003862FD" w:rsidP="00307319">
            <w:pPr>
              <w:spacing w:before="0" w:after="0" w:line="240" w:lineRule="auto"/>
              <w:rPr>
                <w:highlight w:val="yellow"/>
              </w:rPr>
            </w:pPr>
            <w:r>
              <w:rPr>
                <w:rFonts w:eastAsiaTheme="minorEastAsia"/>
                <w:highlight w:val="yellow"/>
                <w:lang w:eastAsia="zh-CN"/>
              </w:rPr>
              <w:t>UE will report unnecessary HARQ feedback that results in large power consumption especially the HARQ feedback is transmitted in non-active period of UE DRX.</w:t>
            </w:r>
          </w:p>
        </w:tc>
      </w:tr>
      <w:tr w:rsidR="003862FD" w14:paraId="3625C535" w14:textId="77777777" w:rsidTr="00307319">
        <w:trPr>
          <w:trHeight w:val="3581"/>
        </w:trPr>
        <w:tc>
          <w:tcPr>
            <w:tcW w:w="9265" w:type="dxa"/>
          </w:tcPr>
          <w:p w14:paraId="6BB3DB50" w14:textId="77777777" w:rsidR="003862FD" w:rsidRDefault="003862FD" w:rsidP="00307319">
            <w:pPr>
              <w:spacing w:before="0" w:after="0" w:line="240" w:lineRule="auto"/>
              <w:rPr>
                <w:b/>
                <w:bCs/>
              </w:rPr>
            </w:pPr>
            <w:r>
              <w:rPr>
                <w:b/>
                <w:bCs/>
              </w:rPr>
              <w:lastRenderedPageBreak/>
              <w:t>9.1.2</w:t>
            </w:r>
            <w:r>
              <w:rPr>
                <w:b/>
                <w:bCs/>
              </w:rPr>
              <w:tab/>
              <w:t>Type-1 HARQ-ACK codebook determination</w:t>
            </w:r>
          </w:p>
          <w:p w14:paraId="6DF18166" w14:textId="77777777" w:rsidR="003862FD" w:rsidRDefault="003862FD" w:rsidP="00307319">
            <w:pPr>
              <w:spacing w:before="0" w:after="0" w:line="240" w:lineRule="auto"/>
              <w:jc w:val="center"/>
              <w:rPr>
                <w:rFonts w:eastAsiaTheme="minorEastAsia"/>
              </w:rPr>
            </w:pPr>
            <w:r>
              <w:rPr>
                <w:color w:val="FF0000"/>
              </w:rPr>
              <w:t>*** Unchanged text omitted ***</w:t>
            </w:r>
          </w:p>
          <w:p w14:paraId="64FE1146" w14:textId="77777777" w:rsidR="003862FD" w:rsidRDefault="003862FD" w:rsidP="00307319">
            <w:pPr>
              <w:spacing w:before="0" w:after="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01E9A7F0" w14:textId="77777777" w:rsidR="003862FD" w:rsidRDefault="003862FD" w:rsidP="00307319">
            <w:pPr>
              <w:spacing w:before="0" w:after="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UE</w:t>
            </w:r>
          </w:p>
          <w:p w14:paraId="7BDC5F2D" w14:textId="77777777" w:rsidR="003862FD" w:rsidRDefault="003862FD" w:rsidP="00307319">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503C3C02" w14:textId="77777777" w:rsidR="003862FD" w:rsidRDefault="003862FD" w:rsidP="00307319">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PUCCH</w:t>
            </w:r>
          </w:p>
          <w:p w14:paraId="31D6F078" w14:textId="77777777" w:rsidR="003862FD" w:rsidRDefault="003862FD" w:rsidP="00307319">
            <w:pPr>
              <w:spacing w:before="0" w:after="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index</w:t>
            </w:r>
          </w:p>
          <w:p w14:paraId="1DD3F9F9" w14:textId="77777777" w:rsidR="003862FD" w:rsidRDefault="003862FD" w:rsidP="00307319">
            <w:pPr>
              <w:spacing w:before="0" w:after="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cell</w:t>
            </w:r>
          </w:p>
          <w:p w14:paraId="682978C8" w14:textId="77777777" w:rsidR="003862FD" w:rsidRDefault="003862FD" w:rsidP="00307319">
            <w:pPr>
              <w:pStyle w:val="B10"/>
              <w:spacing w:before="0" w:after="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1A0B7AC2" w14:textId="77777777" w:rsidR="003862FD" w:rsidRDefault="003862FD" w:rsidP="00307319">
            <w:pPr>
              <w:pStyle w:val="B10"/>
              <w:spacing w:before="0" w:after="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configurations </w:t>
            </w:r>
          </w:p>
          <w:p w14:paraId="45711FBF" w14:textId="77777777" w:rsidR="003862FD" w:rsidRDefault="003862FD" w:rsidP="00307319">
            <w:pPr>
              <w:pStyle w:val="B2"/>
              <w:spacing w:before="0" w:after="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1FDBAFDD" w14:textId="77777777" w:rsidR="003862FD" w:rsidRDefault="003862FD" w:rsidP="00307319">
            <w:pPr>
              <w:pStyle w:val="B3"/>
              <w:spacing w:before="0" w:after="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index </w:t>
            </w:r>
          </w:p>
          <w:p w14:paraId="49F68415" w14:textId="77777777" w:rsidR="003862FD" w:rsidRDefault="003862FD" w:rsidP="00307319">
            <w:pPr>
              <w:pStyle w:val="B4"/>
              <w:spacing w:before="0" w:after="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135E875" w14:textId="77777777" w:rsidR="003862FD" w:rsidRDefault="003862FD" w:rsidP="00307319">
            <w:pPr>
              <w:pStyle w:val="B5"/>
              <w:spacing w:before="0" w:after="0" w:line="240" w:lineRule="auto"/>
            </w:pPr>
            <w:r>
              <w:t>if {</w:t>
            </w:r>
          </w:p>
          <w:p w14:paraId="5C238746" w14:textId="77777777" w:rsidR="003862FD" w:rsidRDefault="003862FD" w:rsidP="00307319">
            <w:pPr>
              <w:pStyle w:val="B5"/>
              <w:spacing w:before="0" w:after="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w:t>
            </w:r>
            <w:r>
              <w:rPr>
                <w:color w:val="C00000"/>
                <w:u w:val="single"/>
                <w:lang w:eastAsia="zh-CN"/>
              </w:rPr>
              <w:t xml:space="preserve">or due to overlapping with non-active period of cell DTX </w:t>
            </w:r>
            <w:r>
              <w:rPr>
                <w:lang w:eastAsia="zh-CN"/>
              </w:rPr>
              <w:t>and</w:t>
            </w:r>
          </w:p>
          <w:p w14:paraId="5A09802A" w14:textId="77777777" w:rsidR="003862FD" w:rsidRDefault="003862FD" w:rsidP="00307319">
            <w:pPr>
              <w:pStyle w:val="B5"/>
              <w:spacing w:before="0" w:after="0" w:line="240" w:lineRule="auto"/>
              <w:ind w:left="1701" w:hanging="1"/>
              <w:rPr>
                <w:rFonts w:eastAsia="Batang"/>
              </w:rPr>
            </w:pPr>
            <w:r>
              <w:rPr>
                <w:rFonts w:eastAsia="Batang"/>
              </w:rPr>
              <w:t>HARQ-ACK information for the SPS PDSCH is associated with the PUCCH</w:t>
            </w:r>
          </w:p>
          <w:p w14:paraId="3986AF23" w14:textId="77777777" w:rsidR="003862FD" w:rsidRDefault="003862FD" w:rsidP="00307319">
            <w:pPr>
              <w:pStyle w:val="B5"/>
              <w:spacing w:before="0" w:after="0" w:line="240" w:lineRule="auto"/>
              <w:ind w:left="1701" w:hanging="1"/>
            </w:pPr>
            <w:r>
              <w:rPr>
                <w:rFonts w:eastAsia="Batang"/>
              </w:rPr>
              <w:t>}</w:t>
            </w:r>
          </w:p>
          <w:p w14:paraId="7EF9B06C" w14:textId="77777777" w:rsidR="003862FD" w:rsidRDefault="00000000" w:rsidP="00307319">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3862FD">
              <w:t xml:space="preserve"> </w:t>
            </w:r>
            <w:r w:rsidR="003862FD">
              <w:rPr>
                <w:lang w:eastAsia="zh-CN"/>
              </w:rPr>
              <w:t>=</w:t>
            </w:r>
            <w:r w:rsidR="003862FD">
              <w:t xml:space="preserve"> HARQ-ACK information bit for this SPS PDSCH reception </w:t>
            </w:r>
          </w:p>
          <w:p w14:paraId="4BF20FDA" w14:textId="77777777" w:rsidR="003862FD" w:rsidRDefault="003862FD" w:rsidP="00307319">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2056F856" w14:textId="77777777" w:rsidR="003862FD" w:rsidRDefault="003862FD" w:rsidP="00307319">
            <w:pPr>
              <w:pStyle w:val="B5"/>
              <w:spacing w:before="0" w:after="0" w:line="240" w:lineRule="auto"/>
            </w:pPr>
            <w:r>
              <w:t>end if</w:t>
            </w:r>
          </w:p>
          <w:p w14:paraId="4381C26D" w14:textId="77777777" w:rsidR="003862FD" w:rsidRDefault="00000000" w:rsidP="00307319">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3862FD">
              <w:t>;</w:t>
            </w:r>
          </w:p>
          <w:p w14:paraId="640C9880" w14:textId="77777777" w:rsidR="003862FD" w:rsidRDefault="003862FD" w:rsidP="00307319">
            <w:pPr>
              <w:pStyle w:val="B4"/>
              <w:spacing w:before="0" w:after="0" w:line="240" w:lineRule="auto"/>
            </w:pPr>
            <w:r>
              <w:t>end while</w:t>
            </w:r>
          </w:p>
          <w:p w14:paraId="52435C96" w14:textId="77777777" w:rsidR="003862FD" w:rsidRDefault="003862FD" w:rsidP="00307319">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D43CA85" w14:textId="77777777" w:rsidR="003862FD" w:rsidRDefault="003862FD" w:rsidP="00307319">
            <w:pPr>
              <w:pStyle w:val="B2"/>
              <w:spacing w:before="0" w:after="0" w:line="240" w:lineRule="auto"/>
              <w:rPr>
                <w:sz w:val="20"/>
                <w:szCs w:val="20"/>
              </w:rPr>
            </w:pPr>
            <w:r>
              <w:rPr>
                <w:sz w:val="20"/>
                <w:szCs w:val="20"/>
              </w:rPr>
              <w:t>end while</w:t>
            </w:r>
          </w:p>
          <w:p w14:paraId="2CBD3CF7" w14:textId="77777777" w:rsidR="003862FD" w:rsidRDefault="003862FD" w:rsidP="00307319">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72D891E4" w14:textId="77777777" w:rsidR="003862FD" w:rsidRDefault="003862FD" w:rsidP="00307319">
            <w:pPr>
              <w:spacing w:before="0" w:after="0" w:line="240" w:lineRule="auto"/>
            </w:pPr>
            <w:r>
              <w:t>end while</w:t>
            </w:r>
          </w:p>
          <w:p w14:paraId="7961C093" w14:textId="77777777" w:rsidR="003862FD" w:rsidRDefault="003862FD" w:rsidP="00307319">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620B5B31" w14:textId="77777777" w:rsidR="003862FD" w:rsidRDefault="003862FD" w:rsidP="003862FD">
      <w:pPr>
        <w:spacing w:after="0" w:line="240" w:lineRule="auto"/>
      </w:pPr>
    </w:p>
    <w:p w14:paraId="68B657F1" w14:textId="77777777" w:rsidR="003862FD" w:rsidRDefault="003862FD" w:rsidP="003862FD">
      <w:pPr>
        <w:pStyle w:val="BodyText"/>
        <w:tabs>
          <w:tab w:val="left" w:pos="1480"/>
        </w:tabs>
        <w:spacing w:after="0" w:line="240" w:lineRule="auto"/>
        <w:rPr>
          <w:rFonts w:ascii="Times New Roman" w:hAnsi="Times New Roman"/>
          <w:szCs w:val="20"/>
          <w:lang w:eastAsia="zh-CN"/>
        </w:rPr>
      </w:pPr>
    </w:p>
    <w:p w14:paraId="36589D08" w14:textId="77777777" w:rsidR="003862FD" w:rsidRDefault="003862FD" w:rsidP="003862FD">
      <w:pPr>
        <w:pStyle w:val="BodyText"/>
        <w:tabs>
          <w:tab w:val="left" w:pos="1480"/>
        </w:tabs>
        <w:spacing w:after="0" w:line="240" w:lineRule="auto"/>
        <w:rPr>
          <w:rFonts w:ascii="Times New Roman" w:hAnsi="Times New Roman"/>
          <w:szCs w:val="20"/>
          <w:lang w:eastAsia="zh-CN"/>
        </w:rPr>
      </w:pPr>
    </w:p>
    <w:p w14:paraId="6FDA955D" w14:textId="77777777" w:rsidR="00D82F9A" w:rsidRDefault="00410479">
      <w:pPr>
        <w:pStyle w:val="Heading3"/>
        <w:rPr>
          <w:rFonts w:eastAsia="SimSun"/>
          <w:lang w:eastAsia="zh-CN"/>
        </w:rPr>
      </w:pPr>
      <w:r>
        <w:rPr>
          <w:rFonts w:eastAsia="SimSun"/>
          <w:lang w:eastAsia="zh-CN"/>
        </w:rPr>
        <w:t>3</w:t>
      </w:r>
      <w:r>
        <w:rPr>
          <w:rFonts w:eastAsia="SimSun"/>
          <w:vertAlign w:val="superscript"/>
          <w:lang w:eastAsia="zh-CN"/>
        </w:rPr>
        <w:t>rd</w:t>
      </w:r>
      <w:r>
        <w:rPr>
          <w:rFonts w:eastAsia="SimSun"/>
          <w:lang w:eastAsia="zh-CN"/>
        </w:rPr>
        <w:t xml:space="preserve"> Round Discussions</w:t>
      </w:r>
    </w:p>
    <w:p w14:paraId="2FA0F2F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coversheet information was marked as return item during the Wednesday session. Moderator suggest the following coversheet information for agreement.</w:t>
      </w:r>
    </w:p>
    <w:p w14:paraId="4C94DF97" w14:textId="77777777" w:rsidR="00D82F9A" w:rsidRDefault="00D82F9A">
      <w:pPr>
        <w:pStyle w:val="BodyText"/>
        <w:tabs>
          <w:tab w:val="left" w:pos="1480"/>
        </w:tabs>
        <w:spacing w:after="0" w:line="240" w:lineRule="auto"/>
        <w:rPr>
          <w:rFonts w:ascii="Times New Roman" w:hAnsi="Times New Roman"/>
          <w:szCs w:val="20"/>
          <w:lang w:eastAsia="zh-CN"/>
        </w:rPr>
      </w:pPr>
    </w:p>
    <w:p w14:paraId="06528E1C" w14:textId="77777777" w:rsidR="00D82F9A" w:rsidRDefault="00410479">
      <w:pPr>
        <w:pStyle w:val="Heading5"/>
        <w:rPr>
          <w:rFonts w:eastAsiaTheme="minorEastAsia"/>
          <w:lang w:eastAsia="ko-KR"/>
        </w:rPr>
      </w:pPr>
      <w:r>
        <w:rPr>
          <w:rFonts w:eastAsiaTheme="minorEastAsia"/>
          <w:lang w:eastAsia="ko-KR"/>
        </w:rPr>
        <w:t>Proposal #3-8</w:t>
      </w:r>
    </w:p>
    <w:p w14:paraId="28226B0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Update the coversheet information for Agreed text proposal as:</w:t>
      </w:r>
    </w:p>
    <w:p w14:paraId="4B703DB0" w14:textId="77777777" w:rsidR="00D82F9A" w:rsidRDefault="00410479">
      <w:pPr>
        <w:pStyle w:val="BodyText"/>
        <w:numPr>
          <w:ilvl w:val="0"/>
          <w:numId w:val="37"/>
        </w:numPr>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2BFB5C7C" w14:textId="77777777" w:rsidR="00D82F9A" w:rsidRDefault="00410479">
      <w:pPr>
        <w:pStyle w:val="BodyText"/>
        <w:numPr>
          <w:ilvl w:val="1"/>
          <w:numId w:val="3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Unclear how HARQ feedback for cancelled SPS PDSCH in cell DRX/DRX operation should be handled by specification. </w:t>
      </w:r>
    </w:p>
    <w:p w14:paraId="6517C8D4" w14:textId="77777777" w:rsidR="00D82F9A" w:rsidRDefault="00410479">
      <w:pPr>
        <w:pStyle w:val="BodyText"/>
        <w:numPr>
          <w:ilvl w:val="0"/>
          <w:numId w:val="37"/>
        </w:numPr>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5C80474E" w14:textId="77777777" w:rsidR="00D82F9A" w:rsidRDefault="00410479">
      <w:pPr>
        <w:pStyle w:val="BodyText"/>
        <w:numPr>
          <w:ilvl w:val="1"/>
          <w:numId w:val="3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Clarify that HARQ feedback of cancelled SPS PDSCH by non-active period of RRC-based cell DTX is not transmitted by UE.</w:t>
      </w:r>
    </w:p>
    <w:p w14:paraId="403C5074" w14:textId="77777777" w:rsidR="00D82F9A" w:rsidRDefault="00410479">
      <w:pPr>
        <w:pStyle w:val="BodyText"/>
        <w:numPr>
          <w:ilvl w:val="0"/>
          <w:numId w:val="37"/>
        </w:numPr>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64E7592A" w14:textId="77777777" w:rsidR="00D82F9A" w:rsidRDefault="00410479">
      <w:pPr>
        <w:pStyle w:val="BodyText"/>
        <w:numPr>
          <w:ilvl w:val="1"/>
          <w:numId w:val="3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Incomplete specification.</w:t>
      </w:r>
    </w:p>
    <w:p w14:paraId="1A549719" w14:textId="77777777" w:rsidR="00D82F9A" w:rsidRDefault="00D82F9A">
      <w:pPr>
        <w:pStyle w:val="BodyText"/>
        <w:tabs>
          <w:tab w:val="left" w:pos="1480"/>
        </w:tabs>
        <w:spacing w:after="0" w:line="240" w:lineRule="auto"/>
        <w:rPr>
          <w:rFonts w:ascii="Times New Roman" w:hAnsi="Times New Roman"/>
          <w:szCs w:val="20"/>
          <w:lang w:eastAsia="zh-CN"/>
        </w:rPr>
      </w:pPr>
    </w:p>
    <w:p w14:paraId="5D7A5602" w14:textId="77777777" w:rsidR="002338E4" w:rsidRDefault="002338E4">
      <w:pPr>
        <w:pStyle w:val="BodyText"/>
        <w:tabs>
          <w:tab w:val="left" w:pos="1480"/>
        </w:tabs>
        <w:spacing w:after="0" w:line="240" w:lineRule="auto"/>
        <w:rPr>
          <w:rFonts w:ascii="Times New Roman" w:hAnsi="Times New Roman"/>
          <w:szCs w:val="20"/>
          <w:lang w:eastAsia="zh-CN"/>
        </w:rPr>
      </w:pPr>
    </w:p>
    <w:p w14:paraId="5408D087" w14:textId="514E73A0" w:rsidR="002338E4" w:rsidRDefault="002338E4" w:rsidP="002338E4">
      <w:pPr>
        <w:pStyle w:val="Heading5"/>
        <w:rPr>
          <w:rFonts w:eastAsiaTheme="minorEastAsia"/>
          <w:lang w:eastAsia="ko-KR"/>
        </w:rPr>
      </w:pPr>
      <w:r>
        <w:rPr>
          <w:rFonts w:eastAsiaTheme="minorEastAsia"/>
          <w:lang w:eastAsia="ko-KR"/>
        </w:rPr>
        <w:t>Proposal #3-8A</w:t>
      </w:r>
    </w:p>
    <w:p w14:paraId="71349C90" w14:textId="77777777" w:rsidR="002338E4" w:rsidRDefault="002338E4" w:rsidP="002338E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Update the coversheet information for Agreed text proposal as:</w:t>
      </w:r>
    </w:p>
    <w:p w14:paraId="0A673222" w14:textId="77777777" w:rsidR="002338E4" w:rsidRDefault="002338E4" w:rsidP="002338E4">
      <w:pPr>
        <w:pStyle w:val="BodyText"/>
        <w:numPr>
          <w:ilvl w:val="0"/>
          <w:numId w:val="37"/>
        </w:numPr>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33FAF288" w14:textId="77777777" w:rsidR="002338E4" w:rsidRDefault="002338E4" w:rsidP="002338E4">
      <w:pPr>
        <w:pStyle w:val="BodyText"/>
        <w:numPr>
          <w:ilvl w:val="1"/>
          <w:numId w:val="3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Unclear how HARQ feedback for cancelled SPS PDSCH in cell DRX/DRX operation should be handled by specification. </w:t>
      </w:r>
    </w:p>
    <w:p w14:paraId="3D371D61" w14:textId="77777777" w:rsidR="002338E4" w:rsidRDefault="002338E4" w:rsidP="002338E4">
      <w:pPr>
        <w:pStyle w:val="BodyText"/>
        <w:numPr>
          <w:ilvl w:val="0"/>
          <w:numId w:val="37"/>
        </w:numPr>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066EE124" w14:textId="77777777" w:rsidR="002338E4" w:rsidRDefault="002338E4" w:rsidP="002338E4">
      <w:pPr>
        <w:pStyle w:val="BodyText"/>
        <w:numPr>
          <w:ilvl w:val="1"/>
          <w:numId w:val="3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Clarify that HARQ feedback of cancelled SPS PDSCH by non-active period of </w:t>
      </w:r>
      <w:r w:rsidRPr="002338E4">
        <w:rPr>
          <w:rFonts w:ascii="Times New Roman" w:hAnsi="Times New Roman"/>
          <w:strike/>
          <w:color w:val="FF0000"/>
          <w:szCs w:val="20"/>
          <w:lang w:eastAsia="zh-CN"/>
        </w:rPr>
        <w:t>RRC-based</w:t>
      </w:r>
      <w:r w:rsidRPr="002338E4">
        <w:rPr>
          <w:rFonts w:ascii="Times New Roman" w:hAnsi="Times New Roman"/>
          <w:color w:val="FF0000"/>
          <w:szCs w:val="20"/>
          <w:lang w:eastAsia="zh-CN"/>
        </w:rPr>
        <w:t xml:space="preserve"> </w:t>
      </w:r>
      <w:r>
        <w:rPr>
          <w:rFonts w:ascii="Times New Roman" w:hAnsi="Times New Roman"/>
          <w:szCs w:val="20"/>
          <w:lang w:eastAsia="zh-CN"/>
        </w:rPr>
        <w:t>cell DTX is not transmitted by UE.</w:t>
      </w:r>
    </w:p>
    <w:p w14:paraId="66BFDFD1" w14:textId="77777777" w:rsidR="002338E4" w:rsidRDefault="002338E4" w:rsidP="002338E4">
      <w:pPr>
        <w:pStyle w:val="BodyText"/>
        <w:numPr>
          <w:ilvl w:val="0"/>
          <w:numId w:val="37"/>
        </w:numPr>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69FA488A" w14:textId="77777777" w:rsidR="002338E4" w:rsidRDefault="002338E4" w:rsidP="002338E4">
      <w:pPr>
        <w:pStyle w:val="BodyText"/>
        <w:numPr>
          <w:ilvl w:val="1"/>
          <w:numId w:val="3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Incomplete specification.</w:t>
      </w:r>
    </w:p>
    <w:p w14:paraId="41BDBA63" w14:textId="77777777" w:rsidR="002338E4" w:rsidRDefault="002338E4" w:rsidP="002338E4">
      <w:pPr>
        <w:pStyle w:val="BodyText"/>
        <w:tabs>
          <w:tab w:val="left" w:pos="1480"/>
        </w:tabs>
        <w:spacing w:after="0" w:line="240" w:lineRule="auto"/>
        <w:rPr>
          <w:rFonts w:ascii="Times New Roman" w:hAnsi="Times New Roman"/>
          <w:szCs w:val="20"/>
          <w:lang w:eastAsia="zh-CN"/>
        </w:rPr>
      </w:pPr>
    </w:p>
    <w:p w14:paraId="43A899E2" w14:textId="77777777" w:rsidR="002338E4" w:rsidRDefault="002338E4">
      <w:pPr>
        <w:pStyle w:val="BodyText"/>
        <w:tabs>
          <w:tab w:val="left" w:pos="1480"/>
        </w:tabs>
        <w:spacing w:after="0" w:line="240" w:lineRule="auto"/>
        <w:rPr>
          <w:rFonts w:ascii="Times New Roman" w:hAnsi="Times New Roman"/>
          <w:szCs w:val="20"/>
          <w:lang w:eastAsia="zh-CN"/>
        </w:rPr>
      </w:pPr>
    </w:p>
    <w:p w14:paraId="27752493" w14:textId="77777777" w:rsidR="002338E4" w:rsidRDefault="002338E4">
      <w:pPr>
        <w:pStyle w:val="BodyText"/>
        <w:tabs>
          <w:tab w:val="left" w:pos="1480"/>
        </w:tabs>
        <w:spacing w:after="0" w:line="240" w:lineRule="auto"/>
        <w:rPr>
          <w:rFonts w:ascii="Times New Roman" w:hAnsi="Times New Roman"/>
          <w:szCs w:val="20"/>
          <w:lang w:eastAsia="zh-CN"/>
        </w:rPr>
      </w:pPr>
    </w:p>
    <w:p w14:paraId="3A3550B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suggest to continue the discussion on the overlap handling case.</w:t>
      </w:r>
    </w:p>
    <w:p w14:paraId="2A65F331" w14:textId="77777777" w:rsidR="00D82F9A" w:rsidRDefault="00D82F9A">
      <w:pPr>
        <w:pStyle w:val="BodyText"/>
        <w:tabs>
          <w:tab w:val="left" w:pos="1480"/>
        </w:tabs>
        <w:spacing w:after="0" w:line="240" w:lineRule="auto"/>
        <w:rPr>
          <w:rFonts w:ascii="Times New Roman" w:hAnsi="Times New Roman"/>
          <w:szCs w:val="20"/>
          <w:lang w:eastAsia="zh-CN"/>
        </w:rPr>
      </w:pPr>
    </w:p>
    <w:p w14:paraId="242F6490" w14:textId="164DD83B" w:rsidR="00D82F9A" w:rsidRDefault="00410479">
      <w:pPr>
        <w:pStyle w:val="Heading5"/>
        <w:rPr>
          <w:rFonts w:eastAsiaTheme="minorEastAsia"/>
          <w:lang w:eastAsia="ko-KR"/>
        </w:rPr>
      </w:pPr>
      <w:r>
        <w:rPr>
          <w:rFonts w:eastAsiaTheme="minorEastAsia"/>
          <w:lang w:eastAsia="ko-KR"/>
        </w:rPr>
        <w:t>Proposal #3-7</w:t>
      </w:r>
    </w:p>
    <w:p w14:paraId="49319FE9" w14:textId="77777777" w:rsidR="00D82F9A" w:rsidRDefault="00410479">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UE expects the cell DTX/DRX pattern transitions only occur at slot boundaries of the serving cell based on active BWP of the UE.</w:t>
      </w:r>
    </w:p>
    <w:p w14:paraId="0FD07EF2" w14:textId="77777777" w:rsidR="00D82F9A" w:rsidRDefault="00D82F9A">
      <w:pPr>
        <w:pStyle w:val="BodyText"/>
        <w:tabs>
          <w:tab w:val="left" w:pos="1480"/>
        </w:tabs>
        <w:spacing w:after="0" w:line="240" w:lineRule="auto"/>
        <w:rPr>
          <w:rFonts w:ascii="Times New Roman" w:hAnsi="Times New Roman"/>
          <w:szCs w:val="20"/>
          <w:lang w:eastAsia="zh-CN"/>
        </w:rPr>
      </w:pPr>
    </w:p>
    <w:p w14:paraId="4CA2C076" w14:textId="77777777" w:rsidR="00D82F9A" w:rsidRDefault="00D82F9A">
      <w:pPr>
        <w:pStyle w:val="BodyText"/>
        <w:tabs>
          <w:tab w:val="left" w:pos="1480"/>
        </w:tabs>
        <w:spacing w:after="0" w:line="240" w:lineRule="auto"/>
        <w:rPr>
          <w:rFonts w:ascii="Times New Roman" w:hAnsi="Times New Roman"/>
          <w:szCs w:val="20"/>
          <w:lang w:eastAsia="zh-CN"/>
        </w:rPr>
      </w:pPr>
    </w:p>
    <w:p w14:paraId="1ABE51B3" w14:textId="77777777" w:rsidR="00D82F9A" w:rsidRDefault="00410479">
      <w:pPr>
        <w:pStyle w:val="Heading5"/>
        <w:rPr>
          <w:rFonts w:eastAsiaTheme="minorEastAsia"/>
          <w:lang w:eastAsia="ko-KR"/>
        </w:rPr>
      </w:pPr>
      <w:r>
        <w:rPr>
          <w:rFonts w:eastAsiaTheme="minorEastAsia"/>
          <w:lang w:eastAsia="ko-KR"/>
        </w:rPr>
        <w:t>Proposal #3-5A</w:t>
      </w:r>
    </w:p>
    <w:p w14:paraId="125109E9" w14:textId="77777777" w:rsidR="00D82F9A" w:rsidRDefault="00410479">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Down-select among alternatives:</w:t>
      </w:r>
    </w:p>
    <w:p w14:paraId="49F5E6DE" w14:textId="77777777" w:rsidR="00D82F9A" w:rsidRDefault="00410479">
      <w:pPr>
        <w:pStyle w:val="BodyText"/>
        <w:numPr>
          <w:ilvl w:val="0"/>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If a UE would transmit multiple overlapping PUCCHs in a slot or overlapping PUCCH(s) and PUSCH(s) in a slot, while the slot is in the non-active periods of cell DRX,</w:t>
      </w:r>
    </w:p>
    <w:p w14:paraId="79A6A777" w14:textId="77777777" w:rsidR="00D82F9A" w:rsidRDefault="00410479">
      <w:pPr>
        <w:pStyle w:val="BodyText"/>
        <w:numPr>
          <w:ilvl w:val="1"/>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Alt 1)</w:t>
      </w:r>
    </w:p>
    <w:p w14:paraId="097371C0" w14:textId="77777777" w:rsidR="00D82F9A" w:rsidRDefault="00410479">
      <w:pPr>
        <w:pStyle w:val="BodyText"/>
        <w:numPr>
          <w:ilvl w:val="2"/>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if all of the UCI types associated with PUCCH(s), or all of the PUSCH(s) are impacted by cell DRX, </w:t>
      </w:r>
    </w:p>
    <w:p w14:paraId="2CDF8D6C" w14:textId="77777777" w:rsidR="00D82F9A" w:rsidRDefault="00410479">
      <w:pPr>
        <w:pStyle w:val="BodyText"/>
        <w:numPr>
          <w:ilvl w:val="3"/>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the UE drops all the corresponding PUCCH transmission(s) or all corresponding PUCCH(s) and PUSCH transmission(s); </w:t>
      </w:r>
    </w:p>
    <w:p w14:paraId="17412454" w14:textId="77777777" w:rsidR="00D82F9A" w:rsidRDefault="00410479">
      <w:pPr>
        <w:pStyle w:val="BodyText"/>
        <w:numPr>
          <w:ilvl w:val="2"/>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otherwise, </w:t>
      </w:r>
    </w:p>
    <w:p w14:paraId="391B77EB" w14:textId="77777777" w:rsidR="00D82F9A" w:rsidRDefault="00410479">
      <w:pPr>
        <w:pStyle w:val="BodyText"/>
        <w:numPr>
          <w:ilvl w:val="3"/>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the UE expects to multiplex all corresponding PUCCH(s) or all corresponding PUCCH(s) and PUSCH(s) as described in clauses 9.2.5.0 to 9.2.5.4.</w:t>
      </w:r>
    </w:p>
    <w:p w14:paraId="6DD43E32" w14:textId="77777777" w:rsidR="00D82F9A" w:rsidRDefault="00410479">
      <w:pPr>
        <w:pStyle w:val="BodyText"/>
        <w:numPr>
          <w:ilvl w:val="1"/>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Alt 2) </w:t>
      </w:r>
    </w:p>
    <w:p w14:paraId="0262FD7A" w14:textId="77777777" w:rsidR="00D82F9A" w:rsidRDefault="00410479">
      <w:pPr>
        <w:pStyle w:val="BodyText"/>
        <w:numPr>
          <w:ilvl w:val="2"/>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Any part of UCI type associated with PUCCH(s) are impacted by cell DRX or part of PUSCH(s) are impacted by cell DRX, </w:t>
      </w:r>
    </w:p>
    <w:p w14:paraId="2AA2E7CB" w14:textId="77777777" w:rsidR="00D82F9A" w:rsidRDefault="00410479">
      <w:pPr>
        <w:pStyle w:val="BodyText"/>
        <w:numPr>
          <w:ilvl w:val="3"/>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the UE expects to multiplex all corresponding PUCCH(s) or all corresponding PUCCH(s) and PUSCH(s) as described in clauses 9.2.5.0 to 9.2.5.4.</w:t>
      </w:r>
    </w:p>
    <w:p w14:paraId="46A3329C" w14:textId="77777777" w:rsidR="00D82F9A" w:rsidRDefault="00D82F9A">
      <w:pPr>
        <w:pStyle w:val="BodyText"/>
        <w:tabs>
          <w:tab w:val="left" w:pos="1480"/>
        </w:tabs>
        <w:spacing w:after="0" w:line="240" w:lineRule="auto"/>
        <w:rPr>
          <w:rFonts w:ascii="Times New Roman" w:hAnsi="Times New Roman"/>
          <w:szCs w:val="20"/>
          <w:lang w:val="en-GB" w:eastAsia="zh-CN"/>
        </w:rPr>
      </w:pPr>
    </w:p>
    <w:p w14:paraId="717A22D2" w14:textId="1532417F" w:rsidR="009F2DA5" w:rsidRDefault="009F2DA5" w:rsidP="009F2DA5">
      <w:pPr>
        <w:pStyle w:val="Heading5"/>
        <w:rPr>
          <w:rFonts w:eastAsiaTheme="minorEastAsia"/>
          <w:lang w:eastAsia="ko-KR"/>
        </w:rPr>
      </w:pPr>
      <w:r>
        <w:rPr>
          <w:rFonts w:eastAsiaTheme="minorEastAsia"/>
          <w:lang w:eastAsia="ko-KR"/>
        </w:rPr>
        <w:t>Proposal #3-5B</w:t>
      </w:r>
    </w:p>
    <w:p w14:paraId="7596C587" w14:textId="77777777" w:rsidR="009F2DA5" w:rsidRDefault="009F2DA5" w:rsidP="009F2DA5">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Down-select among alternatives:</w:t>
      </w:r>
    </w:p>
    <w:p w14:paraId="3424B3F8" w14:textId="34493C1F" w:rsidR="009F2DA5" w:rsidRDefault="009F2DA5" w:rsidP="009F2DA5">
      <w:pPr>
        <w:pStyle w:val="BodyText"/>
        <w:numPr>
          <w:ilvl w:val="0"/>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If a UE would transmit multiple overlapping PUCCHs in a slot or overlapping PUCCH(s) and PUSCH(s) in a slot, while the slot is in the non-active periods of cell DRX</w:t>
      </w:r>
      <w:r w:rsidR="00D80D59" w:rsidRPr="00D80D59">
        <w:rPr>
          <w:rFonts w:ascii="Times New Roman" w:hAnsi="Times New Roman"/>
          <w:color w:val="FF0000"/>
          <w:szCs w:val="20"/>
          <w:lang w:val="en-GB" w:eastAsia="zh-CN"/>
        </w:rPr>
        <w:t xml:space="preserve"> </w:t>
      </w:r>
      <w:r w:rsidR="00D80D59" w:rsidRPr="00C20DCB">
        <w:rPr>
          <w:rFonts w:ascii="Times New Roman" w:hAnsi="Times New Roman"/>
          <w:color w:val="FF0000"/>
          <w:szCs w:val="20"/>
          <w:lang w:val="en-GB" w:eastAsia="zh-CN"/>
        </w:rPr>
        <w:t>on the respective serving cell</w:t>
      </w:r>
      <w:r>
        <w:rPr>
          <w:rFonts w:ascii="Times New Roman" w:hAnsi="Times New Roman"/>
          <w:szCs w:val="20"/>
          <w:lang w:val="en-GB" w:eastAsia="zh-CN"/>
        </w:rPr>
        <w:t>,</w:t>
      </w:r>
    </w:p>
    <w:p w14:paraId="7F190888" w14:textId="77777777" w:rsidR="009F2DA5" w:rsidRDefault="009F2DA5" w:rsidP="009F2DA5">
      <w:pPr>
        <w:pStyle w:val="BodyText"/>
        <w:numPr>
          <w:ilvl w:val="1"/>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Alt 1)</w:t>
      </w:r>
    </w:p>
    <w:p w14:paraId="12B90A76" w14:textId="358F0A63" w:rsidR="00785DA1" w:rsidRPr="00C24E0E" w:rsidRDefault="00785DA1" w:rsidP="00785DA1">
      <w:pPr>
        <w:pStyle w:val="BodyText"/>
        <w:numPr>
          <w:ilvl w:val="2"/>
          <w:numId w:val="32"/>
        </w:numPr>
        <w:tabs>
          <w:tab w:val="left" w:pos="1480"/>
        </w:tabs>
        <w:spacing w:after="0" w:line="240" w:lineRule="auto"/>
        <w:rPr>
          <w:rFonts w:ascii="Times New Roman" w:hAnsi="Times New Roman"/>
          <w:color w:val="FF0000"/>
          <w:szCs w:val="20"/>
          <w:lang w:val="en-GB" w:eastAsia="zh-CN"/>
        </w:rPr>
      </w:pPr>
      <w:r w:rsidRPr="00C24E0E">
        <w:rPr>
          <w:rFonts w:ascii="Times New Roman" w:hAnsi="Times New Roman"/>
          <w:color w:val="FF0000"/>
          <w:szCs w:val="20"/>
          <w:lang w:val="en-GB" w:eastAsia="zh-CN"/>
        </w:rPr>
        <w:lastRenderedPageBreak/>
        <w:t>if all of the UCI types associated with PUCCH(s)</w:t>
      </w:r>
      <w:r w:rsidRPr="00785DA1">
        <w:rPr>
          <w:rFonts w:ascii="Times New Roman" w:hAnsi="Times New Roman"/>
          <w:color w:val="FF0000"/>
          <w:szCs w:val="20"/>
          <w:lang w:val="en-GB" w:eastAsia="zh-CN"/>
        </w:rPr>
        <w:t xml:space="preserve"> </w:t>
      </w:r>
      <w:r w:rsidRPr="00C24E0E">
        <w:rPr>
          <w:rFonts w:ascii="Times New Roman" w:hAnsi="Times New Roman"/>
          <w:color w:val="FF0000"/>
          <w:szCs w:val="20"/>
          <w:lang w:val="en-GB" w:eastAsia="zh-CN"/>
        </w:rPr>
        <w:t xml:space="preserve">are impacted by cell DRX, </w:t>
      </w:r>
    </w:p>
    <w:p w14:paraId="5FD30757" w14:textId="58C2E914" w:rsidR="00785DA1" w:rsidRPr="00C24E0E" w:rsidRDefault="00785DA1" w:rsidP="00785DA1">
      <w:pPr>
        <w:pStyle w:val="BodyText"/>
        <w:numPr>
          <w:ilvl w:val="3"/>
          <w:numId w:val="32"/>
        </w:numPr>
        <w:tabs>
          <w:tab w:val="left" w:pos="1480"/>
        </w:tabs>
        <w:spacing w:after="0" w:line="240" w:lineRule="auto"/>
        <w:rPr>
          <w:rFonts w:ascii="Times New Roman" w:hAnsi="Times New Roman"/>
          <w:color w:val="FF0000"/>
          <w:szCs w:val="20"/>
          <w:lang w:val="en-GB" w:eastAsia="zh-CN"/>
        </w:rPr>
      </w:pPr>
      <w:r w:rsidRPr="00C24E0E">
        <w:rPr>
          <w:rFonts w:ascii="Times New Roman" w:hAnsi="Times New Roman"/>
          <w:color w:val="FF0000"/>
          <w:szCs w:val="20"/>
          <w:lang w:val="en-GB" w:eastAsia="zh-CN"/>
        </w:rPr>
        <w:t>the UE drops all the corresponding PUCCH transmission(s)</w:t>
      </w:r>
    </w:p>
    <w:p w14:paraId="3DCD7078" w14:textId="77777777" w:rsidR="00785DA1" w:rsidRPr="00C24E0E" w:rsidRDefault="00785DA1" w:rsidP="00785DA1">
      <w:pPr>
        <w:pStyle w:val="BodyText"/>
        <w:numPr>
          <w:ilvl w:val="2"/>
          <w:numId w:val="32"/>
        </w:numPr>
        <w:tabs>
          <w:tab w:val="left" w:pos="1480"/>
        </w:tabs>
        <w:spacing w:after="0" w:line="240" w:lineRule="auto"/>
        <w:rPr>
          <w:rFonts w:ascii="Times New Roman" w:hAnsi="Times New Roman"/>
          <w:color w:val="FF0000"/>
          <w:szCs w:val="20"/>
          <w:lang w:val="en-GB" w:eastAsia="zh-CN"/>
        </w:rPr>
      </w:pPr>
      <w:r w:rsidRPr="00C24E0E">
        <w:rPr>
          <w:rFonts w:ascii="Times New Roman" w:hAnsi="Times New Roman"/>
          <w:color w:val="FF0000"/>
          <w:szCs w:val="20"/>
          <w:lang w:val="en-GB" w:eastAsia="zh-CN"/>
        </w:rPr>
        <w:t xml:space="preserve">if all of the PUSCH(s) are impacted by cell DRX, </w:t>
      </w:r>
    </w:p>
    <w:p w14:paraId="0D607999" w14:textId="77777777" w:rsidR="00785DA1" w:rsidRPr="00C24E0E" w:rsidRDefault="00785DA1" w:rsidP="00785DA1">
      <w:pPr>
        <w:pStyle w:val="BodyText"/>
        <w:numPr>
          <w:ilvl w:val="3"/>
          <w:numId w:val="32"/>
        </w:numPr>
        <w:tabs>
          <w:tab w:val="left" w:pos="1480"/>
        </w:tabs>
        <w:spacing w:after="0" w:line="240" w:lineRule="auto"/>
        <w:rPr>
          <w:rFonts w:ascii="Times New Roman" w:hAnsi="Times New Roman"/>
          <w:color w:val="FF0000"/>
          <w:szCs w:val="20"/>
          <w:lang w:val="en-GB" w:eastAsia="zh-CN"/>
        </w:rPr>
      </w:pPr>
      <w:r w:rsidRPr="00C24E0E">
        <w:rPr>
          <w:rFonts w:ascii="Times New Roman" w:hAnsi="Times New Roman"/>
          <w:color w:val="FF0000"/>
          <w:szCs w:val="20"/>
          <w:lang w:val="en-GB" w:eastAsia="zh-CN"/>
        </w:rPr>
        <w:t xml:space="preserve">the UE drops all the corresponding PUCCH(s) and PUSCH transmission(s); </w:t>
      </w:r>
    </w:p>
    <w:p w14:paraId="7E6948A2" w14:textId="77777777" w:rsidR="009F2DA5" w:rsidRPr="00785DA1" w:rsidRDefault="009F2DA5" w:rsidP="009F2DA5">
      <w:pPr>
        <w:pStyle w:val="BodyText"/>
        <w:numPr>
          <w:ilvl w:val="2"/>
          <w:numId w:val="32"/>
        </w:numPr>
        <w:tabs>
          <w:tab w:val="left" w:pos="1480"/>
        </w:tabs>
        <w:spacing w:after="0" w:line="240" w:lineRule="auto"/>
        <w:rPr>
          <w:rFonts w:ascii="Times New Roman" w:hAnsi="Times New Roman"/>
          <w:strike/>
          <w:color w:val="FF0000"/>
          <w:szCs w:val="20"/>
          <w:lang w:val="en-GB" w:eastAsia="zh-CN"/>
        </w:rPr>
      </w:pPr>
      <w:r w:rsidRPr="00785DA1">
        <w:rPr>
          <w:rFonts w:ascii="Times New Roman" w:hAnsi="Times New Roman"/>
          <w:strike/>
          <w:color w:val="FF0000"/>
          <w:szCs w:val="20"/>
          <w:lang w:val="en-GB" w:eastAsia="zh-CN"/>
        </w:rPr>
        <w:t xml:space="preserve">if all of the UCI types associated with PUCCH(s), or all of the PUSCH(s) are impacted by cell DRX, </w:t>
      </w:r>
    </w:p>
    <w:p w14:paraId="2814592D" w14:textId="77777777" w:rsidR="009F2DA5" w:rsidRPr="00785DA1" w:rsidRDefault="009F2DA5" w:rsidP="009F2DA5">
      <w:pPr>
        <w:pStyle w:val="BodyText"/>
        <w:numPr>
          <w:ilvl w:val="3"/>
          <w:numId w:val="32"/>
        </w:numPr>
        <w:tabs>
          <w:tab w:val="left" w:pos="1480"/>
        </w:tabs>
        <w:spacing w:after="0" w:line="240" w:lineRule="auto"/>
        <w:rPr>
          <w:rFonts w:ascii="Times New Roman" w:hAnsi="Times New Roman"/>
          <w:strike/>
          <w:color w:val="FF0000"/>
          <w:szCs w:val="20"/>
          <w:lang w:val="en-GB" w:eastAsia="zh-CN"/>
        </w:rPr>
      </w:pPr>
      <w:r w:rsidRPr="00785DA1">
        <w:rPr>
          <w:rFonts w:ascii="Times New Roman" w:hAnsi="Times New Roman"/>
          <w:strike/>
          <w:color w:val="FF0000"/>
          <w:szCs w:val="20"/>
          <w:lang w:val="en-GB" w:eastAsia="zh-CN"/>
        </w:rPr>
        <w:t xml:space="preserve">the UE drops all the corresponding PUCCH transmission(s) or all corresponding PUCCH(s) and PUSCH transmission(s); </w:t>
      </w:r>
    </w:p>
    <w:p w14:paraId="2FADE399" w14:textId="77777777" w:rsidR="009F2DA5" w:rsidRDefault="009F2DA5" w:rsidP="009F2DA5">
      <w:pPr>
        <w:pStyle w:val="BodyText"/>
        <w:numPr>
          <w:ilvl w:val="2"/>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otherwise, </w:t>
      </w:r>
    </w:p>
    <w:p w14:paraId="3D012CAA" w14:textId="77777777" w:rsidR="009F2DA5" w:rsidRDefault="009F2DA5" w:rsidP="009F2DA5">
      <w:pPr>
        <w:pStyle w:val="BodyText"/>
        <w:numPr>
          <w:ilvl w:val="3"/>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the UE expects to multiplex all corresponding PUCCH(s) or all corresponding PUCCH(s) and PUSCH(s) as described in clauses 9.2.5.0 to 9.2.5.4.</w:t>
      </w:r>
    </w:p>
    <w:p w14:paraId="711B458E" w14:textId="77777777" w:rsidR="009F2DA5" w:rsidRDefault="009F2DA5" w:rsidP="009F2DA5">
      <w:pPr>
        <w:pStyle w:val="BodyText"/>
        <w:numPr>
          <w:ilvl w:val="1"/>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Alt 2) </w:t>
      </w:r>
    </w:p>
    <w:p w14:paraId="3E484395" w14:textId="77777777" w:rsidR="009F2DA5" w:rsidRDefault="009F2DA5" w:rsidP="009F2DA5">
      <w:pPr>
        <w:pStyle w:val="BodyText"/>
        <w:numPr>
          <w:ilvl w:val="2"/>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Any part of UCI type associated with PUCCH(s) are impacted by cell DRX or part of PUSCH(s) are impacted by cell DRX, </w:t>
      </w:r>
    </w:p>
    <w:p w14:paraId="755593A7" w14:textId="77777777" w:rsidR="009F2DA5" w:rsidRDefault="009F2DA5" w:rsidP="009F2DA5">
      <w:pPr>
        <w:pStyle w:val="BodyText"/>
        <w:numPr>
          <w:ilvl w:val="3"/>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the UE expects to multiplex all corresponding PUCCH(s) or all corresponding PUCCH(s) and PUSCH(s) as described in clauses 9.2.5.0 to 9.2.5.4.</w:t>
      </w:r>
    </w:p>
    <w:p w14:paraId="6F0E566A" w14:textId="77777777" w:rsidR="009F2DA5" w:rsidRDefault="009F2DA5" w:rsidP="009F2DA5">
      <w:pPr>
        <w:pStyle w:val="BodyText"/>
        <w:tabs>
          <w:tab w:val="left" w:pos="1480"/>
        </w:tabs>
        <w:spacing w:after="0" w:line="240" w:lineRule="auto"/>
        <w:rPr>
          <w:rFonts w:ascii="Times New Roman" w:hAnsi="Times New Roman"/>
          <w:szCs w:val="20"/>
          <w:lang w:val="en-GB" w:eastAsia="zh-CN"/>
        </w:rPr>
      </w:pPr>
    </w:p>
    <w:p w14:paraId="5E779641" w14:textId="77777777" w:rsidR="004E2596" w:rsidRDefault="004E2596" w:rsidP="009F2DA5">
      <w:pPr>
        <w:pStyle w:val="BodyText"/>
        <w:tabs>
          <w:tab w:val="left" w:pos="1480"/>
        </w:tabs>
        <w:spacing w:after="0" w:line="240" w:lineRule="auto"/>
        <w:rPr>
          <w:rFonts w:ascii="Times New Roman" w:hAnsi="Times New Roman"/>
          <w:szCs w:val="20"/>
          <w:lang w:val="en-GB" w:eastAsia="zh-CN"/>
        </w:rPr>
      </w:pPr>
    </w:p>
    <w:p w14:paraId="3FB1B643" w14:textId="10FBBF1C" w:rsidR="004E2596" w:rsidRDefault="004E2596" w:rsidP="004E2596">
      <w:pPr>
        <w:pStyle w:val="Heading5"/>
        <w:rPr>
          <w:rFonts w:eastAsiaTheme="minorEastAsia"/>
          <w:lang w:eastAsia="ko-KR"/>
        </w:rPr>
      </w:pPr>
      <w:r>
        <w:rPr>
          <w:rFonts w:eastAsiaTheme="minorEastAsia"/>
          <w:lang w:eastAsia="ko-KR"/>
        </w:rPr>
        <w:t>Proposal #3-5C</w:t>
      </w:r>
    </w:p>
    <w:p w14:paraId="1FA9F37F" w14:textId="77777777" w:rsidR="004E2596" w:rsidRDefault="004E2596" w:rsidP="004E2596">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Down-select among alternatives:</w:t>
      </w:r>
    </w:p>
    <w:p w14:paraId="55EF09BB" w14:textId="77777777" w:rsidR="004E2596" w:rsidRDefault="004E2596" w:rsidP="004E2596">
      <w:pPr>
        <w:pStyle w:val="BodyText"/>
        <w:numPr>
          <w:ilvl w:val="0"/>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If a UE would transmit multiple overlapping PUCCHs in a slot or overlapping PUCCH(s) and PUSCH(s) in a slot, while the slot is in the non-active periods of cell DRX</w:t>
      </w:r>
      <w:r w:rsidRPr="00D80D59">
        <w:rPr>
          <w:rFonts w:ascii="Times New Roman" w:hAnsi="Times New Roman"/>
          <w:color w:val="FF0000"/>
          <w:szCs w:val="20"/>
          <w:lang w:val="en-GB" w:eastAsia="zh-CN"/>
        </w:rPr>
        <w:t xml:space="preserve"> </w:t>
      </w:r>
      <w:r w:rsidRPr="00C20DCB">
        <w:rPr>
          <w:rFonts w:ascii="Times New Roman" w:hAnsi="Times New Roman"/>
          <w:color w:val="FF0000"/>
          <w:szCs w:val="20"/>
          <w:lang w:val="en-GB" w:eastAsia="zh-CN"/>
        </w:rPr>
        <w:t>on the respective serving cell</w:t>
      </w:r>
      <w:r>
        <w:rPr>
          <w:rFonts w:ascii="Times New Roman" w:hAnsi="Times New Roman"/>
          <w:szCs w:val="20"/>
          <w:lang w:val="en-GB" w:eastAsia="zh-CN"/>
        </w:rPr>
        <w:t>,</w:t>
      </w:r>
    </w:p>
    <w:p w14:paraId="4E55266C" w14:textId="77777777" w:rsidR="004E2596" w:rsidRDefault="004E2596" w:rsidP="004E2596">
      <w:pPr>
        <w:pStyle w:val="BodyText"/>
        <w:numPr>
          <w:ilvl w:val="1"/>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Alt 1)</w:t>
      </w:r>
    </w:p>
    <w:p w14:paraId="33AFCEC2" w14:textId="77777777" w:rsidR="004E2596" w:rsidRPr="00C24E0E" w:rsidRDefault="004E2596" w:rsidP="004E2596">
      <w:pPr>
        <w:pStyle w:val="BodyText"/>
        <w:numPr>
          <w:ilvl w:val="2"/>
          <w:numId w:val="32"/>
        </w:numPr>
        <w:tabs>
          <w:tab w:val="left" w:pos="1480"/>
        </w:tabs>
        <w:spacing w:after="0" w:line="240" w:lineRule="auto"/>
        <w:rPr>
          <w:rFonts w:ascii="Times New Roman" w:hAnsi="Times New Roman"/>
          <w:color w:val="FF0000"/>
          <w:szCs w:val="20"/>
          <w:lang w:val="en-GB" w:eastAsia="zh-CN"/>
        </w:rPr>
      </w:pPr>
      <w:r w:rsidRPr="00C24E0E">
        <w:rPr>
          <w:rFonts w:ascii="Times New Roman" w:hAnsi="Times New Roman"/>
          <w:color w:val="FF0000"/>
          <w:szCs w:val="20"/>
          <w:lang w:val="en-GB" w:eastAsia="zh-CN"/>
        </w:rPr>
        <w:t>if all of the UCI types associated with PUCCH(s)</w:t>
      </w:r>
      <w:r w:rsidRPr="00785DA1">
        <w:rPr>
          <w:rFonts w:ascii="Times New Roman" w:hAnsi="Times New Roman"/>
          <w:color w:val="FF0000"/>
          <w:szCs w:val="20"/>
          <w:lang w:val="en-GB" w:eastAsia="zh-CN"/>
        </w:rPr>
        <w:t xml:space="preserve"> </w:t>
      </w:r>
      <w:r w:rsidRPr="00C24E0E">
        <w:rPr>
          <w:rFonts w:ascii="Times New Roman" w:hAnsi="Times New Roman"/>
          <w:color w:val="FF0000"/>
          <w:szCs w:val="20"/>
          <w:lang w:val="en-GB" w:eastAsia="zh-CN"/>
        </w:rPr>
        <w:t xml:space="preserve">are impacted by cell DRX, </w:t>
      </w:r>
    </w:p>
    <w:p w14:paraId="7A9BB3ED" w14:textId="77777777" w:rsidR="004E2596" w:rsidRPr="00C24E0E" w:rsidRDefault="004E2596" w:rsidP="004E2596">
      <w:pPr>
        <w:pStyle w:val="BodyText"/>
        <w:numPr>
          <w:ilvl w:val="3"/>
          <w:numId w:val="32"/>
        </w:numPr>
        <w:tabs>
          <w:tab w:val="left" w:pos="1480"/>
        </w:tabs>
        <w:spacing w:after="0" w:line="240" w:lineRule="auto"/>
        <w:rPr>
          <w:rFonts w:ascii="Times New Roman" w:hAnsi="Times New Roman"/>
          <w:color w:val="FF0000"/>
          <w:szCs w:val="20"/>
          <w:lang w:val="en-GB" w:eastAsia="zh-CN"/>
        </w:rPr>
      </w:pPr>
      <w:r w:rsidRPr="00C24E0E">
        <w:rPr>
          <w:rFonts w:ascii="Times New Roman" w:hAnsi="Times New Roman"/>
          <w:color w:val="FF0000"/>
          <w:szCs w:val="20"/>
          <w:lang w:val="en-GB" w:eastAsia="zh-CN"/>
        </w:rPr>
        <w:t>the UE drops all the corresponding PUCCH transmission(s)</w:t>
      </w:r>
    </w:p>
    <w:p w14:paraId="425287EE" w14:textId="3AA8AEAA" w:rsidR="004E2596" w:rsidRPr="00C24E0E" w:rsidRDefault="004E2596" w:rsidP="004E2596">
      <w:pPr>
        <w:pStyle w:val="BodyText"/>
        <w:numPr>
          <w:ilvl w:val="2"/>
          <w:numId w:val="32"/>
        </w:numPr>
        <w:tabs>
          <w:tab w:val="left" w:pos="1480"/>
        </w:tabs>
        <w:spacing w:after="0" w:line="240" w:lineRule="auto"/>
        <w:rPr>
          <w:rFonts w:ascii="Times New Roman" w:hAnsi="Times New Roman"/>
          <w:color w:val="FF0000"/>
          <w:szCs w:val="20"/>
          <w:lang w:val="en-GB" w:eastAsia="zh-CN"/>
        </w:rPr>
      </w:pPr>
      <w:r w:rsidRPr="00C24E0E">
        <w:rPr>
          <w:rFonts w:ascii="Times New Roman" w:hAnsi="Times New Roman"/>
          <w:color w:val="FF0000"/>
          <w:szCs w:val="20"/>
          <w:lang w:val="en-GB" w:eastAsia="zh-CN"/>
        </w:rPr>
        <w:t xml:space="preserve">if all of the </w:t>
      </w:r>
      <w:r w:rsidR="001513CA" w:rsidRPr="00C24E0E">
        <w:rPr>
          <w:rFonts w:ascii="Times New Roman" w:hAnsi="Times New Roman"/>
          <w:color w:val="FF0000"/>
          <w:szCs w:val="20"/>
          <w:lang w:val="en-GB" w:eastAsia="zh-CN"/>
        </w:rPr>
        <w:t xml:space="preserve">PUCCH(s) and </w:t>
      </w:r>
      <w:r w:rsidRPr="00C24E0E">
        <w:rPr>
          <w:rFonts w:ascii="Times New Roman" w:hAnsi="Times New Roman"/>
          <w:color w:val="FF0000"/>
          <w:szCs w:val="20"/>
          <w:lang w:val="en-GB" w:eastAsia="zh-CN"/>
        </w:rPr>
        <w:t xml:space="preserve">PUSCH(s) are impacted by cell DRX, </w:t>
      </w:r>
    </w:p>
    <w:p w14:paraId="7335809C" w14:textId="77777777" w:rsidR="004E2596" w:rsidRPr="00C24E0E" w:rsidRDefault="004E2596" w:rsidP="004E2596">
      <w:pPr>
        <w:pStyle w:val="BodyText"/>
        <w:numPr>
          <w:ilvl w:val="3"/>
          <w:numId w:val="32"/>
        </w:numPr>
        <w:tabs>
          <w:tab w:val="left" w:pos="1480"/>
        </w:tabs>
        <w:spacing w:after="0" w:line="240" w:lineRule="auto"/>
        <w:rPr>
          <w:rFonts w:ascii="Times New Roman" w:hAnsi="Times New Roman"/>
          <w:color w:val="FF0000"/>
          <w:szCs w:val="20"/>
          <w:lang w:val="en-GB" w:eastAsia="zh-CN"/>
        </w:rPr>
      </w:pPr>
      <w:r w:rsidRPr="00C24E0E">
        <w:rPr>
          <w:rFonts w:ascii="Times New Roman" w:hAnsi="Times New Roman"/>
          <w:color w:val="FF0000"/>
          <w:szCs w:val="20"/>
          <w:lang w:val="en-GB" w:eastAsia="zh-CN"/>
        </w:rPr>
        <w:t xml:space="preserve">the UE drops all the corresponding PUCCH(s) and PUSCH transmission(s); </w:t>
      </w:r>
    </w:p>
    <w:p w14:paraId="203C881B" w14:textId="77777777" w:rsidR="004E2596" w:rsidRDefault="004E2596" w:rsidP="004E2596">
      <w:pPr>
        <w:pStyle w:val="BodyText"/>
        <w:numPr>
          <w:ilvl w:val="2"/>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otherwise, </w:t>
      </w:r>
    </w:p>
    <w:p w14:paraId="1C90E1E1" w14:textId="4037C085" w:rsidR="00446B5F" w:rsidRDefault="00446B5F" w:rsidP="004E2596">
      <w:pPr>
        <w:pStyle w:val="BodyText"/>
        <w:numPr>
          <w:ilvl w:val="3"/>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(current UE </w:t>
      </w:r>
      <w:proofErr w:type="spellStart"/>
      <w:r>
        <w:rPr>
          <w:rFonts w:ascii="Times New Roman" w:hAnsi="Times New Roman"/>
          <w:szCs w:val="20"/>
          <w:lang w:val="en-GB" w:eastAsia="zh-CN"/>
        </w:rPr>
        <w:t>behavior</w:t>
      </w:r>
      <w:proofErr w:type="spellEnd"/>
      <w:r>
        <w:rPr>
          <w:rFonts w:ascii="Times New Roman" w:hAnsi="Times New Roman"/>
          <w:szCs w:val="20"/>
          <w:lang w:val="en-GB" w:eastAsia="zh-CN"/>
        </w:rPr>
        <w:t>)</w:t>
      </w:r>
    </w:p>
    <w:p w14:paraId="4D3E3705" w14:textId="79D5DD1F" w:rsidR="004E2596" w:rsidRDefault="004E2596" w:rsidP="004E2596">
      <w:pPr>
        <w:pStyle w:val="BodyText"/>
        <w:numPr>
          <w:ilvl w:val="3"/>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the UE expects to multiplex all corresponding PUCCH(s) or all corresponding PUCCH(s) and PUSCH(s) as described in clauses 9.2.5.0 to 9.2.5.4.</w:t>
      </w:r>
    </w:p>
    <w:p w14:paraId="66D19208" w14:textId="75E2A52E" w:rsidR="004E2596" w:rsidRDefault="004E2596" w:rsidP="004E2596">
      <w:pPr>
        <w:pStyle w:val="BodyText"/>
        <w:numPr>
          <w:ilvl w:val="1"/>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Alt 2) </w:t>
      </w:r>
    </w:p>
    <w:p w14:paraId="10DC273C" w14:textId="77777777" w:rsidR="004E2596" w:rsidRDefault="004E2596" w:rsidP="004E2596">
      <w:pPr>
        <w:pStyle w:val="BodyText"/>
        <w:numPr>
          <w:ilvl w:val="2"/>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Any part of UCI type associated with PUCCH(s) are impacted by cell DRX or part of PUSCH(s) are impacted by cell DRX, </w:t>
      </w:r>
    </w:p>
    <w:p w14:paraId="68D9D29B" w14:textId="77777777" w:rsidR="004E2596" w:rsidRDefault="004E2596" w:rsidP="004E2596">
      <w:pPr>
        <w:pStyle w:val="BodyText"/>
        <w:numPr>
          <w:ilvl w:val="3"/>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the UE expects to multiplex all corresponding PUCCH(s) or all corresponding PUCCH(s) and PUSCH(s) as described in clauses 9.2.5.0 to 9.2.5.4.</w:t>
      </w:r>
    </w:p>
    <w:p w14:paraId="417F39A0" w14:textId="48351C51" w:rsidR="00F61FA4" w:rsidRDefault="00F61FA4" w:rsidP="00F61FA4">
      <w:pPr>
        <w:pStyle w:val="BodyText"/>
        <w:numPr>
          <w:ilvl w:val="0"/>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Supported by HW/</w:t>
      </w:r>
      <w:proofErr w:type="spellStart"/>
      <w:r>
        <w:rPr>
          <w:rFonts w:ascii="Times New Roman" w:hAnsi="Times New Roman"/>
          <w:szCs w:val="20"/>
          <w:lang w:val="en-GB" w:eastAsia="zh-CN"/>
        </w:rPr>
        <w:t>HiSi</w:t>
      </w:r>
      <w:proofErr w:type="spellEnd"/>
    </w:p>
    <w:p w14:paraId="2FBB4E25" w14:textId="77777777" w:rsidR="004E2596" w:rsidRDefault="004E2596" w:rsidP="009F2DA5">
      <w:pPr>
        <w:pStyle w:val="BodyText"/>
        <w:tabs>
          <w:tab w:val="left" w:pos="1480"/>
        </w:tabs>
        <w:spacing w:after="0" w:line="240" w:lineRule="auto"/>
        <w:rPr>
          <w:rFonts w:ascii="Times New Roman" w:hAnsi="Times New Roman"/>
          <w:szCs w:val="20"/>
          <w:lang w:val="en-GB" w:eastAsia="zh-CN"/>
        </w:rPr>
      </w:pPr>
    </w:p>
    <w:p w14:paraId="7DD96FAC" w14:textId="77777777" w:rsidR="00D82F9A" w:rsidRDefault="00410479">
      <w:pPr>
        <w:pStyle w:val="Heading5"/>
        <w:rPr>
          <w:rFonts w:eastAsiaTheme="minorEastAsia"/>
          <w:lang w:eastAsia="ko-KR"/>
        </w:rPr>
      </w:pPr>
      <w:r>
        <w:rPr>
          <w:rFonts w:eastAsiaTheme="minorEastAsia"/>
          <w:lang w:eastAsia="ko-KR"/>
        </w:rPr>
        <w:t>Proposal #3-6B</w:t>
      </w:r>
    </w:p>
    <w:p w14:paraId="199E13FF" w14:textId="76485CF4" w:rsidR="00D82F9A" w:rsidRDefault="00410479">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If a UE would transmit multiple overlapping PUCCHs in a slot or overlapping PUCCH(s) and PUSCH(s) in a slot, where at least one PUCCH/PUSCH overlaps with non-active periods of cell DRX on the respective serving cell, down-select form the following options for the interaction between the Operation A (</w:t>
      </w:r>
      <w:r>
        <w:rPr>
          <w:rFonts w:ascii="Times New Roman" w:hAnsi="Times New Roman"/>
          <w:szCs w:val="20"/>
          <w:lang w:eastAsia="zh-CN"/>
        </w:rPr>
        <w:t>Resolve the overlapping among PUCCHs/PUSCHs (TS 38.213 clause 9 including sub-clauses)</w:t>
      </w:r>
      <w:r>
        <w:rPr>
          <w:rFonts w:ascii="Times New Roman" w:hAnsi="Times New Roman"/>
          <w:szCs w:val="20"/>
          <w:lang w:val="en-GB" w:eastAsia="zh-CN"/>
        </w:rPr>
        <w:t>) and Operation B (</w:t>
      </w:r>
      <w:r>
        <w:rPr>
          <w:rFonts w:ascii="Times New Roman" w:hAnsi="Times New Roman"/>
          <w:szCs w:val="20"/>
          <w:lang w:eastAsia="zh-CN"/>
        </w:rPr>
        <w:t>Determine whether to transmit a PUCCH/PUSCH overlapping with non-active period of cell DRX.</w:t>
      </w:r>
      <w:r>
        <w:rPr>
          <w:rFonts w:ascii="Times New Roman" w:hAnsi="Times New Roman"/>
          <w:szCs w:val="20"/>
          <w:lang w:val="en-GB" w:eastAsia="zh-CN"/>
        </w:rPr>
        <w:t>)</w:t>
      </w:r>
    </w:p>
    <w:p w14:paraId="6071D083" w14:textId="0C347C74" w:rsidR="00D82F9A" w:rsidRDefault="00410479">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r w:rsidR="002E18CF">
        <w:rPr>
          <w:rFonts w:ascii="Times New Roman" w:hAnsi="Times New Roman"/>
          <w:szCs w:val="20"/>
          <w:lang w:eastAsia="zh-CN"/>
        </w:rPr>
        <w:t xml:space="preserve"> (</w:t>
      </w:r>
      <w:r w:rsidR="0007138F">
        <w:rPr>
          <w:rFonts w:ascii="Times New Roman" w:hAnsi="Times New Roman"/>
          <w:szCs w:val="20"/>
          <w:lang w:eastAsia="zh-CN"/>
        </w:rPr>
        <w:t xml:space="preserve">aligned with </w:t>
      </w:r>
      <w:r w:rsidR="002E18CF">
        <w:rPr>
          <w:rFonts w:ascii="Times New Roman" w:hAnsi="Times New Roman"/>
          <w:szCs w:val="20"/>
          <w:lang w:eastAsia="zh-CN"/>
        </w:rPr>
        <w:t>current specification)</w:t>
      </w:r>
    </w:p>
    <w:p w14:paraId="150F1316" w14:textId="0515CA26" w:rsidR="001513CA" w:rsidRDefault="00F61FA4" w:rsidP="003E1A0E">
      <w:pPr>
        <w:pStyle w:val="BodyText"/>
        <w:numPr>
          <w:ilvl w:val="1"/>
          <w:numId w:val="33"/>
        </w:numPr>
        <w:tabs>
          <w:tab w:val="left" w:pos="1480"/>
        </w:tabs>
        <w:spacing w:after="0" w:line="240" w:lineRule="auto"/>
        <w:rPr>
          <w:rFonts w:ascii="Times New Roman" w:hAnsi="Times New Roman"/>
          <w:szCs w:val="20"/>
          <w:lang w:eastAsia="zh-CN"/>
        </w:rPr>
      </w:pPr>
      <w:r>
        <w:rPr>
          <w:rFonts w:ascii="Times New Roman" w:hAnsi="Times New Roman"/>
          <w:szCs w:val="20"/>
          <w:lang w:val="en-GB" w:eastAsia="zh-CN"/>
        </w:rPr>
        <w:t>Supported by</w:t>
      </w:r>
      <w:r w:rsidR="001513CA">
        <w:rPr>
          <w:rFonts w:ascii="Times New Roman" w:hAnsi="Times New Roman"/>
          <w:szCs w:val="20"/>
          <w:lang w:eastAsia="zh-CN"/>
        </w:rPr>
        <w:tab/>
      </w:r>
      <w:r w:rsidR="002E18CF">
        <w:rPr>
          <w:rFonts w:ascii="Times New Roman" w:hAnsi="Times New Roman"/>
          <w:szCs w:val="20"/>
          <w:lang w:eastAsia="zh-CN"/>
        </w:rPr>
        <w:t>vivo</w:t>
      </w:r>
    </w:p>
    <w:p w14:paraId="0959183F" w14:textId="77777777" w:rsidR="00D82F9A" w:rsidRDefault="00410479">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1E5B4E65" w14:textId="02BF26A4" w:rsidR="001513CA" w:rsidRDefault="00F61FA4" w:rsidP="001513CA">
      <w:pPr>
        <w:pStyle w:val="BodyText"/>
        <w:numPr>
          <w:ilvl w:val="1"/>
          <w:numId w:val="33"/>
        </w:numPr>
        <w:tabs>
          <w:tab w:val="left" w:pos="1480"/>
        </w:tabs>
        <w:spacing w:after="0" w:line="240" w:lineRule="auto"/>
        <w:rPr>
          <w:rFonts w:ascii="Times New Roman" w:hAnsi="Times New Roman"/>
          <w:szCs w:val="20"/>
          <w:lang w:eastAsia="zh-CN"/>
        </w:rPr>
      </w:pPr>
      <w:r>
        <w:rPr>
          <w:rFonts w:ascii="Times New Roman" w:hAnsi="Times New Roman"/>
          <w:szCs w:val="20"/>
          <w:lang w:val="en-GB" w:eastAsia="zh-CN"/>
        </w:rPr>
        <w:t xml:space="preserve">Supported by </w:t>
      </w:r>
      <w:r w:rsidR="002E18CF">
        <w:rPr>
          <w:rFonts w:ascii="Times New Roman" w:hAnsi="Times New Roman"/>
          <w:szCs w:val="20"/>
          <w:lang w:eastAsia="zh-CN"/>
        </w:rPr>
        <w:t>Xiaomi</w:t>
      </w:r>
      <w:r w:rsidR="003E1A0E">
        <w:rPr>
          <w:rFonts w:ascii="Times New Roman" w:hAnsi="Times New Roman"/>
          <w:szCs w:val="20"/>
          <w:lang w:eastAsia="zh-CN"/>
        </w:rPr>
        <w:t>,</w:t>
      </w:r>
      <w:r w:rsidR="002E18CF">
        <w:rPr>
          <w:rFonts w:ascii="Times New Roman" w:hAnsi="Times New Roman"/>
          <w:szCs w:val="20"/>
          <w:lang w:eastAsia="zh-CN"/>
        </w:rPr>
        <w:t xml:space="preserve"> </w:t>
      </w:r>
      <w:proofErr w:type="spellStart"/>
      <w:r w:rsidR="002E18CF">
        <w:rPr>
          <w:rFonts w:ascii="Times New Roman" w:hAnsi="Times New Roman"/>
          <w:szCs w:val="20"/>
          <w:lang w:eastAsia="zh-CN"/>
        </w:rPr>
        <w:t>CEWiT</w:t>
      </w:r>
      <w:proofErr w:type="spellEnd"/>
    </w:p>
    <w:p w14:paraId="63B59D88" w14:textId="73AFB37F" w:rsidR="001513CA" w:rsidRPr="00542708" w:rsidRDefault="00410479" w:rsidP="00542708">
      <w:pPr>
        <w:pStyle w:val="BodyText"/>
        <w:numPr>
          <w:ilvl w:val="0"/>
          <w:numId w:val="33"/>
        </w:numPr>
        <w:tabs>
          <w:tab w:val="left" w:pos="1480"/>
        </w:tabs>
        <w:spacing w:after="0" w:line="240" w:lineRule="auto"/>
        <w:rPr>
          <w:rFonts w:ascii="Times New Roman" w:hAnsi="Times New Roman"/>
          <w:szCs w:val="20"/>
          <w:lang w:val="en-GB" w:eastAsia="zh-CN"/>
        </w:rPr>
      </w:pPr>
      <w:r w:rsidRPr="00542708">
        <w:rPr>
          <w:rFonts w:ascii="Times New Roman" w:hAnsi="Times New Roman"/>
          <w:szCs w:val="20"/>
          <w:lang w:eastAsia="zh-CN"/>
        </w:rPr>
        <w:t>Option 3: First, UE performs Operation B for CG-PUSCH and PUSCH with SP-CSI;</w:t>
      </w:r>
      <w:r w:rsidR="00542708" w:rsidRPr="00542708">
        <w:rPr>
          <w:rFonts w:ascii="Times New Roman" w:hAnsi="Times New Roman"/>
          <w:szCs w:val="20"/>
          <w:lang w:eastAsia="zh-CN"/>
        </w:rPr>
        <w:t xml:space="preserve"> </w:t>
      </w:r>
      <w:r w:rsidR="001513CA" w:rsidRPr="00542708">
        <w:rPr>
          <w:rFonts w:ascii="Times New Roman" w:hAnsi="Times New Roman"/>
          <w:szCs w:val="20"/>
          <w:lang w:eastAsia="zh-CN"/>
        </w:rPr>
        <w:t>Second, UE performs Operation A;</w:t>
      </w:r>
      <w:r w:rsidR="00542708" w:rsidRPr="00542708">
        <w:rPr>
          <w:rFonts w:ascii="Times New Roman" w:hAnsi="Times New Roman"/>
          <w:szCs w:val="20"/>
          <w:lang w:eastAsia="zh-CN"/>
        </w:rPr>
        <w:t xml:space="preserve"> </w:t>
      </w:r>
      <w:r w:rsidR="001513CA" w:rsidRPr="00542708">
        <w:rPr>
          <w:rFonts w:ascii="Times New Roman" w:hAnsi="Times New Roman"/>
          <w:szCs w:val="20"/>
          <w:lang w:eastAsia="zh-CN"/>
        </w:rPr>
        <w:t>Third, UE performs Operation B.</w:t>
      </w:r>
    </w:p>
    <w:p w14:paraId="70767DA2" w14:textId="5F0FC6AE" w:rsidR="002E18CF" w:rsidRPr="001513CA" w:rsidRDefault="00F61FA4" w:rsidP="002E18CF">
      <w:pPr>
        <w:pStyle w:val="BodyText"/>
        <w:numPr>
          <w:ilvl w:val="1"/>
          <w:numId w:val="33"/>
        </w:numPr>
        <w:tabs>
          <w:tab w:val="left" w:pos="1480"/>
        </w:tabs>
        <w:spacing w:after="0" w:line="240" w:lineRule="auto"/>
        <w:rPr>
          <w:rFonts w:ascii="Times New Roman" w:hAnsi="Times New Roman"/>
          <w:szCs w:val="20"/>
          <w:lang w:eastAsia="zh-CN"/>
        </w:rPr>
      </w:pPr>
      <w:r>
        <w:rPr>
          <w:rFonts w:ascii="Times New Roman" w:hAnsi="Times New Roman"/>
          <w:szCs w:val="20"/>
          <w:lang w:val="en-GB" w:eastAsia="zh-CN"/>
        </w:rPr>
        <w:t xml:space="preserve">Supported by </w:t>
      </w:r>
      <w:r w:rsidR="002E18CF" w:rsidRPr="001513CA">
        <w:rPr>
          <w:rFonts w:ascii="Times New Roman" w:hAnsi="Times New Roman"/>
          <w:szCs w:val="20"/>
          <w:lang w:eastAsia="zh-CN"/>
        </w:rPr>
        <w:t>Xiaomi</w:t>
      </w:r>
      <w:r w:rsidR="002E18CF">
        <w:rPr>
          <w:rFonts w:ascii="Times New Roman" w:hAnsi="Times New Roman"/>
          <w:szCs w:val="20"/>
          <w:lang w:eastAsia="zh-CN"/>
        </w:rPr>
        <w:t xml:space="preserve">, Samsung, </w:t>
      </w:r>
      <w:proofErr w:type="spellStart"/>
      <w:r w:rsidR="002E18CF">
        <w:rPr>
          <w:rFonts w:ascii="Times New Roman" w:hAnsi="Times New Roman"/>
          <w:szCs w:val="20"/>
          <w:lang w:eastAsia="zh-CN"/>
        </w:rPr>
        <w:t>CEWiT</w:t>
      </w:r>
      <w:proofErr w:type="spellEnd"/>
      <w:r w:rsidR="002E18CF">
        <w:rPr>
          <w:rFonts w:ascii="Times New Roman" w:hAnsi="Times New Roman"/>
          <w:szCs w:val="20"/>
          <w:lang w:eastAsia="zh-CN"/>
        </w:rPr>
        <w:t>, LGE</w:t>
      </w:r>
    </w:p>
    <w:p w14:paraId="77CFC199" w14:textId="2D02C907" w:rsidR="00D82F9A" w:rsidRPr="00542708" w:rsidRDefault="00410479" w:rsidP="00542708">
      <w:pPr>
        <w:pStyle w:val="BodyText"/>
        <w:numPr>
          <w:ilvl w:val="0"/>
          <w:numId w:val="33"/>
        </w:numPr>
        <w:tabs>
          <w:tab w:val="left" w:pos="1480"/>
        </w:tabs>
        <w:spacing w:after="0" w:line="240" w:lineRule="auto"/>
        <w:rPr>
          <w:rFonts w:ascii="Times New Roman" w:hAnsi="Times New Roman"/>
          <w:szCs w:val="20"/>
          <w:lang w:val="en-GB" w:eastAsia="zh-CN"/>
        </w:rPr>
      </w:pPr>
      <w:r w:rsidRPr="00542708">
        <w:rPr>
          <w:rFonts w:ascii="Times New Roman" w:hAnsi="Times New Roman"/>
          <w:szCs w:val="20"/>
          <w:lang w:eastAsia="zh-CN"/>
        </w:rPr>
        <w:lastRenderedPageBreak/>
        <w:t>Option 4: First, UE performs Operation B for CG-PUSCH, PUCCH with P/SP-CSI, and PUSCH with SP-CSI;</w:t>
      </w:r>
      <w:r w:rsidR="00542708" w:rsidRPr="00542708">
        <w:rPr>
          <w:rFonts w:ascii="Times New Roman" w:hAnsi="Times New Roman"/>
          <w:szCs w:val="20"/>
          <w:lang w:eastAsia="zh-CN"/>
        </w:rPr>
        <w:t xml:space="preserve"> </w:t>
      </w:r>
      <w:r w:rsidRPr="00542708">
        <w:rPr>
          <w:rFonts w:ascii="Times New Roman" w:hAnsi="Times New Roman"/>
          <w:szCs w:val="20"/>
          <w:lang w:eastAsia="zh-CN"/>
        </w:rPr>
        <w:t>Second, UE performs Operation A;</w:t>
      </w:r>
      <w:r w:rsidR="00542708" w:rsidRPr="00542708">
        <w:rPr>
          <w:rFonts w:ascii="Times New Roman" w:hAnsi="Times New Roman"/>
          <w:szCs w:val="20"/>
          <w:lang w:eastAsia="zh-CN"/>
        </w:rPr>
        <w:t xml:space="preserve"> </w:t>
      </w:r>
      <w:r w:rsidRPr="00542708">
        <w:rPr>
          <w:rFonts w:ascii="Times New Roman" w:hAnsi="Times New Roman"/>
          <w:szCs w:val="20"/>
          <w:lang w:eastAsia="zh-CN"/>
        </w:rPr>
        <w:t>Third, UE performs Operation B.</w:t>
      </w:r>
    </w:p>
    <w:p w14:paraId="3F885718" w14:textId="6DD6FE37" w:rsidR="002E18CF" w:rsidRPr="001513CA" w:rsidRDefault="00F61FA4" w:rsidP="002E18CF">
      <w:pPr>
        <w:pStyle w:val="BodyText"/>
        <w:numPr>
          <w:ilvl w:val="1"/>
          <w:numId w:val="33"/>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Supported by </w:t>
      </w:r>
      <w:r w:rsidR="002E18CF">
        <w:rPr>
          <w:rFonts w:ascii="Times New Roman" w:hAnsi="Times New Roman"/>
          <w:szCs w:val="20"/>
          <w:lang w:eastAsia="zh-CN"/>
        </w:rPr>
        <w:t>LGE, Samsung</w:t>
      </w:r>
    </w:p>
    <w:p w14:paraId="1140713B" w14:textId="77777777" w:rsidR="00D82F9A" w:rsidRDefault="00D82F9A">
      <w:pPr>
        <w:pStyle w:val="BodyText"/>
        <w:tabs>
          <w:tab w:val="left" w:pos="1480"/>
        </w:tabs>
        <w:spacing w:after="0" w:line="240" w:lineRule="auto"/>
        <w:rPr>
          <w:rFonts w:ascii="Times New Roman" w:hAnsi="Times New Roman"/>
          <w:szCs w:val="20"/>
          <w:lang w:val="en-GB" w:eastAsia="zh-CN"/>
        </w:rPr>
      </w:pPr>
    </w:p>
    <w:p w14:paraId="6F0C2CE8" w14:textId="77777777" w:rsidR="00790056" w:rsidRDefault="00790056">
      <w:pPr>
        <w:pStyle w:val="BodyText"/>
        <w:tabs>
          <w:tab w:val="left" w:pos="1480"/>
        </w:tabs>
        <w:spacing w:after="0" w:line="240" w:lineRule="auto"/>
        <w:rPr>
          <w:rFonts w:ascii="Times New Roman" w:hAnsi="Times New Roman"/>
          <w:szCs w:val="20"/>
          <w:lang w:val="en-GB" w:eastAsia="zh-CN"/>
        </w:rPr>
      </w:pPr>
    </w:p>
    <w:p w14:paraId="1DBAE348" w14:textId="77777777" w:rsidR="00905D17" w:rsidRDefault="00905D17">
      <w:pPr>
        <w:pStyle w:val="BodyText"/>
        <w:tabs>
          <w:tab w:val="left" w:pos="1480"/>
        </w:tabs>
        <w:spacing w:after="0" w:line="240" w:lineRule="auto"/>
        <w:rPr>
          <w:rFonts w:ascii="Times New Roman" w:hAnsi="Times New Roman"/>
          <w:szCs w:val="20"/>
          <w:lang w:val="en-GB" w:eastAsia="zh-CN"/>
        </w:rPr>
      </w:pPr>
    </w:p>
    <w:p w14:paraId="1DBCBA75" w14:textId="0CAA18B9" w:rsidR="00905D17" w:rsidRDefault="00905D17">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Proponents of Option 1 in Proposal #3-6B has provided the TP required the update, which is available as TP #3-9.</w:t>
      </w:r>
    </w:p>
    <w:p w14:paraId="42965549" w14:textId="77777777" w:rsidR="00EF29A1" w:rsidRDefault="00EF29A1" w:rsidP="00EF29A1">
      <w:pPr>
        <w:pStyle w:val="Heading5"/>
        <w:rPr>
          <w:rFonts w:eastAsiaTheme="minorEastAsia"/>
          <w:lang w:eastAsia="ko-KR"/>
        </w:rPr>
      </w:pPr>
      <w:r>
        <w:rPr>
          <w:rFonts w:eastAsiaTheme="minorEastAsia"/>
          <w:lang w:eastAsia="ko-KR"/>
        </w:rPr>
        <w:t>Proposal #3-9</w:t>
      </w:r>
    </w:p>
    <w:p w14:paraId="1C52A059" w14:textId="77777777" w:rsidR="00EF29A1" w:rsidRDefault="00EF29A1" w:rsidP="00EF29A1">
      <w:pPr>
        <w:pStyle w:val="BodyText"/>
        <w:numPr>
          <w:ilvl w:val="0"/>
          <w:numId w:val="6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Adopt the following text proposal for TS38.213</w:t>
      </w:r>
    </w:p>
    <w:p w14:paraId="28DE2D1B" w14:textId="77777777" w:rsidR="00EF29A1" w:rsidRDefault="00EF29A1" w:rsidP="00EF29A1">
      <w:pPr>
        <w:pStyle w:val="BodyText"/>
        <w:tabs>
          <w:tab w:val="left" w:pos="1480"/>
        </w:tabs>
        <w:spacing w:after="0" w:line="240" w:lineRule="auto"/>
        <w:rPr>
          <w:rFonts w:ascii="Times New Roman" w:hAnsi="Times New Roman"/>
          <w:szCs w:val="20"/>
          <w:lang w:val="en-GB" w:eastAsia="zh-CN"/>
        </w:rPr>
      </w:pPr>
    </w:p>
    <w:tbl>
      <w:tblPr>
        <w:tblW w:w="0" w:type="auto"/>
        <w:tblCellMar>
          <w:left w:w="0" w:type="dxa"/>
          <w:right w:w="0" w:type="dxa"/>
        </w:tblCellMar>
        <w:tblLook w:val="04A0" w:firstRow="1" w:lastRow="0" w:firstColumn="1" w:lastColumn="0" w:noHBand="0" w:noVBand="1"/>
      </w:tblPr>
      <w:tblGrid>
        <w:gridCol w:w="9340"/>
      </w:tblGrid>
      <w:tr w:rsidR="00EF29A1" w14:paraId="0D8E9DCE" w14:textId="77777777" w:rsidTr="00804EFB">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75362E" w14:textId="77777777" w:rsidR="00EF29A1" w:rsidRDefault="00EF29A1" w:rsidP="00804EFB">
            <w:pPr>
              <w:spacing w:before="120" w:line="280" w:lineRule="atLeast"/>
              <w:rPr>
                <w:rFonts w:eastAsia="DengXian"/>
              </w:rPr>
            </w:pPr>
            <w:r>
              <w:rPr>
                <w:b/>
                <w:bCs/>
              </w:rPr>
              <w:t xml:space="preserve">Reason for change: </w:t>
            </w:r>
            <w:r>
              <w:t>The order of multiplexing and dropping for overlapping PUCCH(s) and/or PUSCH(s) due to cell DRX is not clear in spec.</w:t>
            </w:r>
          </w:p>
          <w:p w14:paraId="21AC6698" w14:textId="77777777" w:rsidR="00EF29A1" w:rsidRDefault="00EF29A1" w:rsidP="00804EFB">
            <w:pPr>
              <w:spacing w:before="120" w:line="280" w:lineRule="atLeast"/>
            </w:pPr>
            <w:r>
              <w:rPr>
                <w:b/>
                <w:bCs/>
              </w:rPr>
              <w:t xml:space="preserve">Summary of change: </w:t>
            </w:r>
            <w:r>
              <w:t>Add cell DRX as dropping reason in the place where the order of multiplexing and dropping is defined in TS 38.213.</w:t>
            </w:r>
          </w:p>
          <w:p w14:paraId="6DE88DA3" w14:textId="77777777" w:rsidR="00EF29A1" w:rsidRDefault="00EF29A1" w:rsidP="00804EFB">
            <w:pPr>
              <w:spacing w:before="120" w:line="280" w:lineRule="atLeast"/>
              <w:rPr>
                <w:b/>
                <w:bCs/>
                <w:lang w:eastAsia="ko-KR"/>
              </w:rPr>
            </w:pPr>
            <w:r>
              <w:rPr>
                <w:b/>
                <w:bCs/>
              </w:rPr>
              <w:t>Consequences if not approved:</w:t>
            </w:r>
            <w:r>
              <w:rPr>
                <w:b/>
                <w:bCs/>
                <w:i/>
                <w:iCs/>
              </w:rPr>
              <w:t xml:space="preserve"> </w:t>
            </w:r>
            <w:r>
              <w:t xml:space="preserve">The order of multiplexing and dropping due to cell DRX is not defined in spec. </w:t>
            </w:r>
          </w:p>
        </w:tc>
      </w:tr>
      <w:tr w:rsidR="00EF29A1" w14:paraId="25855A3A" w14:textId="77777777" w:rsidTr="00804EFB">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8976B" w14:textId="77777777" w:rsidR="00EF29A1" w:rsidRDefault="00EF29A1" w:rsidP="00804EFB">
            <w:pPr>
              <w:keepNext/>
              <w:spacing w:before="120" w:afterLines="50" w:after="120" w:line="280" w:lineRule="atLeast"/>
              <w:rPr>
                <w:color w:val="000000"/>
                <w:lang w:val="en-GB"/>
              </w:rPr>
            </w:pPr>
            <w:r>
              <w:rPr>
                <w:color w:val="000000"/>
                <w:lang w:val="en-GB"/>
              </w:rPr>
              <w:lastRenderedPageBreak/>
              <w:t>9      UE procedure for reporting control information</w:t>
            </w:r>
          </w:p>
          <w:p w14:paraId="02E5A477" w14:textId="77777777" w:rsidR="00EF29A1" w:rsidRDefault="00EF29A1" w:rsidP="00804EFB">
            <w:pPr>
              <w:spacing w:before="120" w:line="280" w:lineRule="atLeast"/>
              <w:ind w:left="568" w:hanging="284"/>
              <w:jc w:val="center"/>
              <w:rPr>
                <w:color w:val="000000"/>
                <w:lang w:eastAsia="ko-KR"/>
              </w:rPr>
            </w:pPr>
            <w:r>
              <w:rPr>
                <w:color w:val="FF0000"/>
              </w:rPr>
              <w:t>*** Unchanged text is omitted ***</w:t>
            </w:r>
          </w:p>
          <w:p w14:paraId="3EE30C5F" w14:textId="77777777" w:rsidR="00EF29A1" w:rsidRDefault="00EF29A1" w:rsidP="00804EFB">
            <w:pPr>
              <w:spacing w:beforeLines="50" w:before="120" w:line="280" w:lineRule="atLeast"/>
            </w:pPr>
            <w:r>
              <w:t xml:space="preserve">When a UE determines overlapping for PUCCH and/or PUSCH transmissions of the same priority index other than PUCCH transmissions with SL HARQ-ACK reports before considering limitations for UE transmission as described in clauses 11.1, 11.1.1, 11.2A, 15 </w:t>
            </w:r>
            <w:r w:rsidRPr="000933F4">
              <w:rPr>
                <w:strike/>
                <w:color w:val="FF0000"/>
              </w:rPr>
              <w:t>and</w:t>
            </w:r>
            <w:r w:rsidRPr="000933F4">
              <w:rPr>
                <w:color w:val="FF0000"/>
              </w:rPr>
              <w:t xml:space="preserve"> </w:t>
            </w:r>
            <w:r>
              <w:t xml:space="preserve">17.2, </w:t>
            </w:r>
            <w:r w:rsidRPr="000933F4">
              <w:rPr>
                <w:color w:val="FF0000"/>
                <w:u w:val="single"/>
              </w:rPr>
              <w:t>and</w:t>
            </w:r>
            <w:r>
              <w:rPr>
                <w:color w:val="FF0000"/>
                <w:u w:val="single"/>
              </w:rPr>
              <w:t xml:space="preserve"> due to cell DRX</w:t>
            </w:r>
            <w:r>
              <w:t xml:space="preserve"> including repetitions if any, </w:t>
            </w:r>
          </w:p>
          <w:p w14:paraId="275E799F" w14:textId="77777777" w:rsidR="00EF29A1" w:rsidRDefault="00EF29A1" w:rsidP="00804EFB">
            <w:pPr>
              <w:spacing w:before="120" w:line="280" w:lineRule="atLeast"/>
              <w:ind w:firstLine="400"/>
            </w:pPr>
            <w:r>
              <w:t>-       first, the UE resolves the overlapping for PUCCHs with repetitions as described in clause 9.2.6, if any</w:t>
            </w:r>
          </w:p>
          <w:p w14:paraId="6E6CA2D3" w14:textId="77777777" w:rsidR="00EF29A1" w:rsidRDefault="00EF29A1" w:rsidP="00804EFB">
            <w:pPr>
              <w:spacing w:before="120" w:line="280" w:lineRule="atLeast"/>
              <w:ind w:firstLine="400"/>
            </w:pPr>
            <w:r>
              <w:t>-       second, the UE resolves the overlapping for PUCCHs without repetitions as described in clauses 9.2.5</w:t>
            </w:r>
          </w:p>
          <w:p w14:paraId="58AF5F3A" w14:textId="77777777" w:rsidR="00EF29A1" w:rsidRDefault="00EF29A1" w:rsidP="00804EFB">
            <w:pPr>
              <w:spacing w:before="120" w:line="280" w:lineRule="atLeast"/>
              <w:ind w:leftChars="200" w:left="800" w:hanging="400"/>
            </w:pPr>
            <w:r>
              <w:t>-    third, the UE resolves the overlapping for PUSCHs and PUCCHs with repetitions as described in clause 9.2.6</w:t>
            </w:r>
          </w:p>
          <w:p w14:paraId="5AE52789" w14:textId="77777777" w:rsidR="00EF29A1" w:rsidRDefault="00EF29A1" w:rsidP="00804EFB">
            <w:pPr>
              <w:spacing w:before="120" w:line="280" w:lineRule="atLeast"/>
              <w:ind w:leftChars="200" w:left="800" w:hanging="400"/>
            </w:pPr>
            <w:r>
              <w:t>-    fourth, the UE resolves the overlapping for PUSCHs and PUCCHs without repetitions as is subsequently described in this clause.</w:t>
            </w:r>
          </w:p>
          <w:p w14:paraId="242A8917" w14:textId="77777777" w:rsidR="00EF29A1" w:rsidRDefault="00EF29A1" w:rsidP="00804EFB">
            <w:pPr>
              <w:spacing w:before="120" w:line="252" w:lineRule="auto"/>
            </w:pPr>
            <w:r>
              <w:t>If a UE</w:t>
            </w:r>
          </w:p>
          <w:p w14:paraId="0ED9F46D" w14:textId="77777777" w:rsidR="00EF29A1" w:rsidRDefault="00EF29A1" w:rsidP="00804EFB">
            <w:pPr>
              <w:spacing w:before="120" w:line="252" w:lineRule="auto"/>
              <w:ind w:left="568" w:hanging="284"/>
              <w:rPr>
                <w:lang w:eastAsia="ko-KR"/>
              </w:rPr>
            </w:pPr>
            <w:r>
              <w:t xml:space="preserve">-    is provided </w:t>
            </w:r>
            <w:proofErr w:type="spellStart"/>
            <w:r>
              <w:rPr>
                <w:i/>
                <w:iCs/>
              </w:rPr>
              <w:t>simultaneousPUCCH</w:t>
            </w:r>
            <w:proofErr w:type="spellEnd"/>
            <w:r>
              <w:rPr>
                <w:i/>
                <w:iCs/>
              </w:rPr>
              <w:t>-PUSCH</w:t>
            </w:r>
            <w:r>
              <w:t xml:space="preserve"> and would transmit a PUCCH with a first priority index and PUSCHs with a second priority index that is different than the first priority index, where the PUCCH and the PUSCHs overlap in time</w:t>
            </w:r>
          </w:p>
          <w:p w14:paraId="5A82AE7F" w14:textId="77777777" w:rsidR="00EF29A1" w:rsidRDefault="00EF29A1" w:rsidP="00804EFB">
            <w:pPr>
              <w:spacing w:before="120" w:line="252" w:lineRule="auto"/>
              <w:ind w:left="568" w:hanging="284"/>
            </w:pPr>
            <w:r>
              <w:t>-    can simultaneously transmit the PUCCH and the PUSCHs [1</w:t>
            </w:r>
            <w:r>
              <w:rPr>
                <w:lang w:val="en-GB"/>
              </w:rPr>
              <w:t>8</w:t>
            </w:r>
            <w:r>
              <w:t>, TS 38.306],</w:t>
            </w:r>
          </w:p>
          <w:p w14:paraId="626D211D" w14:textId="77777777" w:rsidR="00EF29A1" w:rsidRDefault="00EF29A1" w:rsidP="00804EFB">
            <w:pPr>
              <w:spacing w:before="120" w:line="252" w:lineRule="auto"/>
            </w:pPr>
            <w:r>
              <w:t xml:space="preserve">the UE excludes the PUSCHs for resolving the time overlapping between the PUCCH and PUSCHs, where the timeline conditions are not required for the excluded PUSCHs. </w:t>
            </w:r>
          </w:p>
          <w:p w14:paraId="0F9C53B8" w14:textId="77777777" w:rsidR="00EF29A1" w:rsidRDefault="00EF29A1" w:rsidP="00804EFB">
            <w:pPr>
              <w:spacing w:before="120" w:line="280" w:lineRule="atLeast"/>
            </w:pPr>
            <w:r>
              <w:rPr>
                <w:rFonts w:ascii="Times" w:hAnsi="Times" w:cs="Times"/>
              </w:rPr>
              <w:t xml:space="preserve">When a UE determines overlapping for PUCCH and/or PUSCH transmissions of different priority indexes, other than PUCCH transmissions with SL HARQ-ACK reports, </w:t>
            </w:r>
            <w:r>
              <w:t>before considering limitations for transmission as described in clauses 11.1, 11.1.1</w:t>
            </w:r>
            <w:r>
              <w:rPr>
                <w:rFonts w:ascii="Times" w:hAnsi="Times" w:cs="Times"/>
              </w:rPr>
              <w:t>, 11.2A</w:t>
            </w:r>
            <w:r>
              <w:rPr>
                <w:rFonts w:ascii="Malgun Gothic" w:eastAsia="Malgun Gothic" w:hAnsi="Malgun Gothic" w:hint="eastAsia"/>
              </w:rPr>
              <w:t xml:space="preserve">, </w:t>
            </w:r>
            <w:r>
              <w:rPr>
                <w:rFonts w:ascii="Times" w:hAnsi="Times" w:cs="Times"/>
              </w:rPr>
              <w:t xml:space="preserve">15 </w:t>
            </w:r>
            <w:r w:rsidRPr="000933F4">
              <w:rPr>
                <w:strike/>
                <w:color w:val="FF0000"/>
              </w:rPr>
              <w:t>and</w:t>
            </w:r>
            <w:r w:rsidRPr="000933F4">
              <w:rPr>
                <w:color w:val="FF0000"/>
              </w:rPr>
              <w:t xml:space="preserve"> </w:t>
            </w:r>
            <w:r>
              <w:rPr>
                <w:rFonts w:ascii="Times" w:hAnsi="Times" w:cs="Times"/>
              </w:rPr>
              <w:t xml:space="preserve">17.2, </w:t>
            </w:r>
            <w:r>
              <w:rPr>
                <w:color w:val="FF0000"/>
                <w:u w:val="single"/>
              </w:rPr>
              <w:t>and due to cell DRX</w:t>
            </w:r>
            <w:r>
              <w:rPr>
                <w:rFonts w:ascii="Times" w:hAnsi="Times" w:cs="Times"/>
              </w:rPr>
              <w:t xml:space="preserve"> including repetitions if any, </w:t>
            </w:r>
            <w:r>
              <w:t xml:space="preserve">if the UE is provided </w:t>
            </w:r>
            <w:proofErr w:type="spellStart"/>
            <w:r>
              <w:rPr>
                <w:i/>
                <w:iCs/>
              </w:rPr>
              <w:t>uci-MuxWithDiffPrio</w:t>
            </w:r>
            <w:proofErr w:type="spellEnd"/>
            <w:r>
              <w:t xml:space="preserve"> and the timeline conditions in clause 9.2.5 for multiplexing UCI in a PUCCH or a PUSCH are satisfied</w:t>
            </w:r>
          </w:p>
          <w:p w14:paraId="7B4468D2" w14:textId="77777777" w:rsidR="00EF29A1" w:rsidRDefault="00EF29A1" w:rsidP="00804EFB">
            <w:pPr>
              <w:spacing w:before="120" w:line="280" w:lineRule="atLeast"/>
              <w:ind w:left="568" w:hanging="284"/>
              <w:jc w:val="center"/>
              <w:rPr>
                <w:color w:val="000000"/>
                <w:lang w:eastAsia="ko-KR"/>
              </w:rPr>
            </w:pPr>
            <w:r>
              <w:rPr>
                <w:color w:val="FF0000"/>
              </w:rPr>
              <w:t>*** Unchanged text is omitted ***</w:t>
            </w:r>
          </w:p>
          <w:p w14:paraId="0A763C39" w14:textId="77777777" w:rsidR="00EF29A1" w:rsidRDefault="00EF29A1" w:rsidP="00804EFB">
            <w:pPr>
              <w:spacing w:before="120" w:line="252" w:lineRule="auto"/>
            </w:pPr>
            <w:r>
              <w:t>When a UE determines overlapping for PUCCH and/or PUSCH transmissions of different priority indexes, other than PUCCH transmissions with SL HARQ-ACK reports, before considering limitations for transmissions including with repetitions, if any, as described in clauses 11.1, 11.1.1,</w:t>
            </w:r>
            <w:r>
              <w:rPr>
                <w:rFonts w:ascii="Times" w:hAnsi="Times" w:cs="Times"/>
              </w:rPr>
              <w:t xml:space="preserve"> 11.2A, 15 </w:t>
            </w:r>
            <w:r w:rsidRPr="000933F4">
              <w:rPr>
                <w:rFonts w:ascii="Times" w:hAnsi="Times" w:cs="Times"/>
                <w:strike/>
                <w:color w:val="FF0000"/>
              </w:rPr>
              <w:t>and</w:t>
            </w:r>
            <w:r w:rsidRPr="000933F4">
              <w:rPr>
                <w:rFonts w:ascii="Times" w:hAnsi="Times" w:cs="Times"/>
                <w:color w:val="FF0000"/>
              </w:rPr>
              <w:t xml:space="preserve"> </w:t>
            </w:r>
            <w:r>
              <w:rPr>
                <w:rFonts w:ascii="Times" w:hAnsi="Times" w:cs="Times"/>
              </w:rPr>
              <w:t>17.2</w:t>
            </w:r>
            <w:r>
              <w:t xml:space="preserve">, </w:t>
            </w:r>
            <w:r w:rsidRPr="000933F4">
              <w:rPr>
                <w:color w:val="FF0000"/>
                <w:u w:val="single"/>
              </w:rPr>
              <w:t>and</w:t>
            </w:r>
            <w:r>
              <w:rPr>
                <w:color w:val="FF0000"/>
                <w:u w:val="single"/>
              </w:rPr>
              <w:t xml:space="preserve"> due to cell DRX</w:t>
            </w:r>
            <w:r>
              <w:t xml:space="preserve"> if the UE is not provided </w:t>
            </w:r>
            <w:proofErr w:type="spellStart"/>
            <w:r>
              <w:rPr>
                <w:i/>
                <w:iCs/>
              </w:rPr>
              <w:t>uci-MuxWithDiffPrio</w:t>
            </w:r>
            <w:proofErr w:type="spellEnd"/>
            <w:r>
              <w:t xml:space="preserve">, the UE first resolves overlapping for PUCCH and/or PUSCH transmissions of smaller priority index as described in clauses 9.2.5 and 9.2.6. Then, </w:t>
            </w:r>
          </w:p>
          <w:p w14:paraId="74F11AF7" w14:textId="77777777" w:rsidR="00EF29A1" w:rsidRDefault="00EF29A1" w:rsidP="00804EFB">
            <w:pPr>
              <w:spacing w:before="120" w:line="252" w:lineRule="auto"/>
              <w:ind w:left="568" w:hanging="284"/>
            </w:pPr>
            <w: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60A461C7" w14:textId="77777777" w:rsidR="00EF29A1" w:rsidRDefault="00EF29A1" w:rsidP="00804EFB">
            <w:pPr>
              <w:spacing w:before="120" w:line="252" w:lineRule="auto"/>
              <w:ind w:left="568" w:hanging="284"/>
            </w:pPr>
            <w: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1D47E670" w14:textId="77777777" w:rsidR="00EF29A1" w:rsidRDefault="00EF29A1" w:rsidP="00804EFB">
            <w:pPr>
              <w:spacing w:before="120" w:line="252" w:lineRule="auto"/>
              <w:ind w:left="568" w:hanging="284"/>
            </w:pPr>
            <w:r>
              <w:lastRenderedPageBreak/>
              <w:t xml:space="preserve">where </w:t>
            </w:r>
          </w:p>
          <w:p w14:paraId="6A6013AD" w14:textId="77777777" w:rsidR="00EF29A1" w:rsidRDefault="00EF29A1" w:rsidP="00804EFB">
            <w:pPr>
              <w:spacing w:before="120" w:line="252" w:lineRule="auto"/>
              <w:ind w:left="568" w:hanging="284"/>
            </w:pPr>
            <w:r>
              <w:t xml:space="preserve">-    the overlapping is applicable before or after resolving overlapping among channels of larger priority index, if any, </w:t>
            </w:r>
            <w:r>
              <w:rPr>
                <w:rFonts w:ascii="Times" w:hAnsi="Times" w:cs="Times"/>
              </w:rPr>
              <w:t>as described in clauses 9.2.5 and 9.2.6</w:t>
            </w:r>
          </w:p>
          <w:p w14:paraId="02DFCE82" w14:textId="77777777" w:rsidR="00EF29A1" w:rsidRDefault="00EF29A1" w:rsidP="00804EFB">
            <w:pPr>
              <w:spacing w:before="120" w:line="252" w:lineRule="auto"/>
              <w:ind w:left="568" w:hanging="284"/>
            </w:pPr>
            <w:r>
              <w:t>-    any remaining PUCCH and/or PUSCH transmission after overlapping resolution is subjected to the limitations for UE transmission as described in clause</w:t>
            </w:r>
            <w:r>
              <w:rPr>
                <w:lang w:val="en-GB"/>
              </w:rPr>
              <w:t>s</w:t>
            </w:r>
            <w:r>
              <w:t xml:space="preserve"> 11.1</w:t>
            </w:r>
            <w:r>
              <w:rPr>
                <w:lang w:val="en-GB"/>
              </w:rPr>
              <w:t>,</w:t>
            </w:r>
            <w:r>
              <w:t xml:space="preserve"> 11.1.1</w:t>
            </w:r>
            <w:r>
              <w:rPr>
                <w:lang w:val="en-GB"/>
              </w:rPr>
              <w:t>,</w:t>
            </w:r>
            <w:r>
              <w:rPr>
                <w:rFonts w:ascii="Times" w:hAnsi="Times" w:cs="Times"/>
                <w:lang w:val="en-GB"/>
              </w:rPr>
              <w:t xml:space="preserve"> </w:t>
            </w:r>
            <w:r>
              <w:rPr>
                <w:rFonts w:ascii="Times" w:hAnsi="Times" w:cs="Times"/>
              </w:rPr>
              <w:t>11.2A</w:t>
            </w:r>
            <w:r>
              <w:rPr>
                <w:rFonts w:ascii="Times" w:hAnsi="Times" w:cs="Times"/>
                <w:lang w:val="en-GB"/>
              </w:rPr>
              <w:t xml:space="preserve">, 15 </w:t>
            </w:r>
            <w:r w:rsidRPr="000933F4">
              <w:rPr>
                <w:strike/>
                <w:color w:val="FF0000"/>
              </w:rPr>
              <w:t>and</w:t>
            </w:r>
            <w:r w:rsidRPr="000933F4">
              <w:rPr>
                <w:color w:val="FF0000"/>
              </w:rPr>
              <w:t xml:space="preserve"> </w:t>
            </w:r>
            <w:r>
              <w:rPr>
                <w:rFonts w:ascii="Times" w:hAnsi="Times" w:cs="Times"/>
              </w:rPr>
              <w:t xml:space="preserve">17.2, </w:t>
            </w:r>
            <w:r w:rsidRPr="000933F4">
              <w:rPr>
                <w:color w:val="FF0000"/>
                <w:u w:val="single"/>
              </w:rPr>
              <w:t>and</w:t>
            </w:r>
            <w:r>
              <w:rPr>
                <w:color w:val="FF0000"/>
                <w:u w:val="single"/>
              </w:rPr>
              <w:t xml:space="preserve"> due to cell DRX</w:t>
            </w:r>
          </w:p>
          <w:p w14:paraId="5F0211F7" w14:textId="77777777" w:rsidR="00EF29A1" w:rsidRDefault="00EF29A1" w:rsidP="00804EFB">
            <w:pPr>
              <w:spacing w:before="120" w:line="252" w:lineRule="auto"/>
              <w:ind w:left="568" w:hanging="284"/>
            </w:pPr>
            <w:r>
              <w:t xml:space="preserve">-    the UE expects that the transmission of the first PUCCH or the first PUSCH, respectively, would not start before </w:t>
            </w:r>
            <m:oMath>
              <m:sSub>
                <m:sSubPr>
                  <m:ctrlPr>
                    <w:rPr>
                      <w:rFonts w:ascii="Cambria Math" w:eastAsia="DengXian" w:hAnsi="Cambria Math" w:cs="Calibri"/>
                      <w:i/>
                      <w:iCs/>
                      <w:sz w:val="21"/>
                      <w:szCs w:val="21"/>
                      <w14:ligatures w14:val="standardContextual"/>
                    </w:rPr>
                  </m:ctrlPr>
                </m:sSubPr>
                <m:e>
                  <m:r>
                    <w:rPr>
                      <w:rFonts w:ascii="Cambria Math" w:hAnsi="Cambria Math"/>
                    </w:rPr>
                    <m:t>T</m:t>
                  </m:r>
                </m:e>
                <m:sub>
                  <m:r>
                    <w:rPr>
                      <w:rFonts w:ascii="Cambria Math" w:hAnsi="Cambria Math"/>
                    </w:rPr>
                    <m:t>proc,2</m:t>
                  </m:r>
                </m:sub>
              </m:sSub>
            </m:oMath>
            <w:r>
              <w:t xml:space="preserve"> after a last symbol of the corresponding PDCCH reception</w:t>
            </w:r>
          </w:p>
          <w:p w14:paraId="6D78082C" w14:textId="77777777" w:rsidR="00EF29A1" w:rsidRDefault="00EF29A1" w:rsidP="00804EFB">
            <w:pPr>
              <w:spacing w:before="120" w:line="280" w:lineRule="atLeast"/>
              <w:ind w:leftChars="100" w:left="600" w:hanging="400"/>
            </w:pPr>
            <w:r>
              <w:t>-      </w:t>
            </w:r>
            <m:oMath>
              <m:sSub>
                <m:sSubPr>
                  <m:ctrlPr>
                    <w:rPr>
                      <w:rFonts w:ascii="Cambria Math" w:eastAsia="DengXian" w:hAnsi="Cambria Math" w:cs="Calibri"/>
                      <w:sz w:val="21"/>
                      <w:szCs w:val="21"/>
                      <w14:ligatures w14:val="standardContextual"/>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t xml:space="preserve">is the PUSCH preparation time for a corresponding UE processing capability assuming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 xml:space="preserve">= </m:t>
              </m:r>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[6, TS 38.214], based on </w:t>
            </w:r>
            <m:oMath>
              <m:r>
                <w:rPr>
                  <w:rFonts w:ascii="Cambria Math" w:hAnsi="Cambria Math"/>
                </w:rPr>
                <m:t>μ</m:t>
              </m:r>
            </m:oMath>
            <w:r>
              <w:t xml:space="preserve"> and </w:t>
            </w:r>
            <m:oMath>
              <m:sSub>
                <m:sSubPr>
                  <m:ctrlPr>
                    <w:rPr>
                      <w:rFonts w:ascii="Cambria Math" w:eastAsia="DengXian" w:hAnsi="Cambria Math" w:cs="Calibri"/>
                      <w:sz w:val="21"/>
                      <w:szCs w:val="21"/>
                      <w14:ligatures w14:val="standardContextual"/>
                    </w:rPr>
                  </m:ctrlPr>
                </m:sSubPr>
                <m:e>
                  <m:r>
                    <w:rPr>
                      <w:rFonts w:ascii="Cambria Math" w:hAnsi="Cambria Math"/>
                    </w:rPr>
                    <m:t>N</m:t>
                  </m:r>
                </m:e>
                <m:sub>
                  <m:r>
                    <m:rPr>
                      <m:sty m:val="p"/>
                    </m:rPr>
                    <w:rPr>
                      <w:rFonts w:ascii="Cambria Math" w:hAnsi="Cambria Math"/>
                    </w:rPr>
                    <m:t>2</m:t>
                  </m:r>
                </m:sub>
              </m:sSub>
            </m:oMath>
            <w:r>
              <w:t xml:space="preserve"> as subsequently defined in this clause, and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is determined by a reported UE capability</w:t>
            </w:r>
          </w:p>
          <w:p w14:paraId="30DE6FDB" w14:textId="77777777" w:rsidR="00EF29A1" w:rsidRDefault="00EF29A1" w:rsidP="00804EFB">
            <w:pPr>
              <w:spacing w:before="120" w:line="280" w:lineRule="atLeast"/>
              <w:ind w:left="568" w:hanging="284"/>
              <w:jc w:val="center"/>
              <w:rPr>
                <w:color w:val="000000"/>
              </w:rPr>
            </w:pPr>
            <w:r>
              <w:rPr>
                <w:color w:val="FF0000"/>
              </w:rPr>
              <w:t>*** Unchanged text is omitted ***</w:t>
            </w:r>
          </w:p>
          <w:p w14:paraId="6075DF60" w14:textId="77777777" w:rsidR="00EF29A1" w:rsidRDefault="00EF29A1" w:rsidP="00804EFB">
            <w:pPr>
              <w:spacing w:beforeLines="50" w:before="120" w:line="280" w:lineRule="atLeast"/>
              <w:ind w:left="568"/>
            </w:pPr>
            <w:r>
              <w:t xml:space="preserve">In the remaining of this clause, a UE multiplexes UCIs with same priority index in a PUCCH or a PUSCH before considering limitations for UE transmission as described in clauses 11.1, 11.1.1, 11.2A, 15 </w:t>
            </w:r>
            <w:r w:rsidRPr="000933F4">
              <w:rPr>
                <w:strike/>
                <w:color w:val="FF0000"/>
              </w:rPr>
              <w:t>and</w:t>
            </w:r>
            <w:r w:rsidRPr="000933F4">
              <w:rPr>
                <w:color w:val="FF0000"/>
              </w:rPr>
              <w:t xml:space="preserve"> </w:t>
            </w:r>
            <w:r>
              <w:t xml:space="preserve">17.2, </w:t>
            </w:r>
            <w:r>
              <w:rPr>
                <w:color w:val="FF0000"/>
                <w:u w:val="single"/>
              </w:rPr>
              <w:t>and due to cell DRX</w:t>
            </w:r>
            <w:r>
              <w:t>. A PUCCH or a PUSCH is assumed to have a same priority index as a priority index of UCIs a UE multiplexes in the PUCCH or the PUSCH.</w:t>
            </w:r>
          </w:p>
          <w:p w14:paraId="25075645" w14:textId="77777777" w:rsidR="00EF29A1" w:rsidRPr="005A6698" w:rsidRDefault="00EF29A1" w:rsidP="00804EFB">
            <w:pPr>
              <w:spacing w:before="120" w:line="280" w:lineRule="atLeast"/>
              <w:ind w:left="568" w:hanging="284"/>
              <w:jc w:val="center"/>
              <w:rPr>
                <w:color w:val="000000"/>
              </w:rPr>
            </w:pPr>
            <w:r>
              <w:rPr>
                <w:color w:val="FF0000"/>
              </w:rPr>
              <w:t>*** Unchanged text is omitted ***</w:t>
            </w:r>
          </w:p>
        </w:tc>
      </w:tr>
    </w:tbl>
    <w:p w14:paraId="07E32FA7" w14:textId="77777777" w:rsidR="00EF29A1" w:rsidRPr="00905D17" w:rsidRDefault="00EF29A1" w:rsidP="00EF29A1">
      <w:pPr>
        <w:pStyle w:val="BodyText"/>
        <w:tabs>
          <w:tab w:val="left" w:pos="1480"/>
        </w:tabs>
        <w:spacing w:after="0" w:line="240" w:lineRule="auto"/>
        <w:rPr>
          <w:rFonts w:ascii="Times New Roman" w:hAnsi="Times New Roman"/>
          <w:szCs w:val="20"/>
          <w:lang w:eastAsia="zh-CN"/>
        </w:rPr>
      </w:pPr>
    </w:p>
    <w:p w14:paraId="67FC9602" w14:textId="77777777" w:rsidR="00905D17" w:rsidRDefault="00905D17">
      <w:pPr>
        <w:pStyle w:val="BodyText"/>
        <w:tabs>
          <w:tab w:val="left" w:pos="1480"/>
        </w:tabs>
        <w:spacing w:after="0" w:line="240" w:lineRule="auto"/>
        <w:rPr>
          <w:rFonts w:ascii="Times New Roman" w:hAnsi="Times New Roman"/>
          <w:szCs w:val="20"/>
          <w:lang w:val="en-GB" w:eastAsia="zh-CN"/>
        </w:rPr>
      </w:pPr>
    </w:p>
    <w:p w14:paraId="11AB605B" w14:textId="39C44E39" w:rsidR="005D710D" w:rsidRDefault="005D710D" w:rsidP="005D710D">
      <w:pPr>
        <w:pStyle w:val="Heading5"/>
        <w:rPr>
          <w:rFonts w:eastAsiaTheme="minorEastAsia"/>
          <w:lang w:eastAsia="ko-KR"/>
        </w:rPr>
      </w:pPr>
      <w:r>
        <w:rPr>
          <w:rFonts w:eastAsiaTheme="minorEastAsia"/>
          <w:lang w:eastAsia="ko-KR"/>
        </w:rPr>
        <w:t>Proposal #3-9</w:t>
      </w:r>
      <w:r>
        <w:rPr>
          <w:rFonts w:eastAsiaTheme="minorEastAsia"/>
          <w:lang w:eastAsia="ko-KR"/>
        </w:rPr>
        <w:t>A</w:t>
      </w:r>
    </w:p>
    <w:p w14:paraId="769C491D" w14:textId="77777777" w:rsidR="005D710D" w:rsidRDefault="005D710D" w:rsidP="005D710D">
      <w:pPr>
        <w:pStyle w:val="BodyText"/>
        <w:numPr>
          <w:ilvl w:val="0"/>
          <w:numId w:val="60"/>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Adopt the following text proposal for TS38.213</w:t>
      </w:r>
    </w:p>
    <w:p w14:paraId="64ADD75E" w14:textId="77777777" w:rsidR="005D710D" w:rsidRDefault="005D710D" w:rsidP="005D710D">
      <w:pPr>
        <w:pStyle w:val="BodyText"/>
        <w:tabs>
          <w:tab w:val="left" w:pos="1480"/>
        </w:tabs>
        <w:spacing w:after="0" w:line="240" w:lineRule="auto"/>
        <w:rPr>
          <w:rFonts w:ascii="Times New Roman" w:hAnsi="Times New Roman"/>
          <w:szCs w:val="20"/>
          <w:lang w:val="en-GB" w:eastAsia="zh-CN"/>
        </w:rPr>
      </w:pPr>
    </w:p>
    <w:tbl>
      <w:tblPr>
        <w:tblW w:w="0" w:type="auto"/>
        <w:tblCellMar>
          <w:left w:w="0" w:type="dxa"/>
          <w:right w:w="0" w:type="dxa"/>
        </w:tblCellMar>
        <w:tblLook w:val="04A0" w:firstRow="1" w:lastRow="0" w:firstColumn="1" w:lastColumn="0" w:noHBand="0" w:noVBand="1"/>
      </w:tblPr>
      <w:tblGrid>
        <w:gridCol w:w="9340"/>
      </w:tblGrid>
      <w:tr w:rsidR="005D710D" w14:paraId="67D43EC7" w14:textId="77777777" w:rsidTr="00804EFB">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2C1879" w14:textId="77777777" w:rsidR="005D710D" w:rsidRDefault="005D710D" w:rsidP="00804EFB">
            <w:pPr>
              <w:spacing w:before="120" w:line="280" w:lineRule="atLeast"/>
              <w:rPr>
                <w:rFonts w:eastAsia="DengXian"/>
              </w:rPr>
            </w:pPr>
            <w:r>
              <w:rPr>
                <w:b/>
                <w:bCs/>
              </w:rPr>
              <w:t xml:space="preserve">Reason for change: </w:t>
            </w:r>
            <w:r>
              <w:t>The order of multiplexing and dropping for overlapping PUCCH(s) and/or PUSCH(s) due to cell DRX is not clear in spec.</w:t>
            </w:r>
          </w:p>
          <w:p w14:paraId="42B3C64E" w14:textId="77777777" w:rsidR="005D710D" w:rsidRDefault="005D710D" w:rsidP="00804EFB">
            <w:pPr>
              <w:spacing w:before="120" w:line="280" w:lineRule="atLeast"/>
            </w:pPr>
            <w:r>
              <w:rPr>
                <w:b/>
                <w:bCs/>
              </w:rPr>
              <w:t xml:space="preserve">Summary of change: </w:t>
            </w:r>
            <w:r>
              <w:t>Add cell DRX as dropping reason in the place where the order of multiplexing and dropping is defined in TS 38.213.</w:t>
            </w:r>
          </w:p>
          <w:p w14:paraId="05CB6AFE" w14:textId="77777777" w:rsidR="005D710D" w:rsidRDefault="005D710D" w:rsidP="00804EFB">
            <w:pPr>
              <w:spacing w:before="120" w:line="280" w:lineRule="atLeast"/>
              <w:rPr>
                <w:b/>
                <w:bCs/>
                <w:lang w:eastAsia="ko-KR"/>
              </w:rPr>
            </w:pPr>
            <w:r>
              <w:rPr>
                <w:b/>
                <w:bCs/>
              </w:rPr>
              <w:t>Consequences if not approved:</w:t>
            </w:r>
            <w:r>
              <w:rPr>
                <w:b/>
                <w:bCs/>
                <w:i/>
                <w:iCs/>
              </w:rPr>
              <w:t xml:space="preserve"> </w:t>
            </w:r>
            <w:r>
              <w:t xml:space="preserve">The order of multiplexing and dropping due to cell DRX is not defined in spec. </w:t>
            </w:r>
          </w:p>
        </w:tc>
      </w:tr>
      <w:tr w:rsidR="005D710D" w14:paraId="61007877" w14:textId="77777777" w:rsidTr="00804EFB">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95473" w14:textId="77777777" w:rsidR="005D710D" w:rsidRDefault="005D710D" w:rsidP="00804EFB">
            <w:pPr>
              <w:keepNext/>
              <w:spacing w:before="120" w:afterLines="50" w:after="120" w:line="280" w:lineRule="atLeast"/>
              <w:rPr>
                <w:color w:val="000000"/>
                <w:lang w:val="en-GB"/>
              </w:rPr>
            </w:pPr>
            <w:r>
              <w:rPr>
                <w:color w:val="000000"/>
                <w:lang w:val="en-GB"/>
              </w:rPr>
              <w:lastRenderedPageBreak/>
              <w:t>9      UE procedure for reporting control information</w:t>
            </w:r>
          </w:p>
          <w:p w14:paraId="4DA998CB" w14:textId="77777777" w:rsidR="005D710D" w:rsidRDefault="005D710D" w:rsidP="00804EFB">
            <w:pPr>
              <w:spacing w:before="120" w:line="280" w:lineRule="atLeast"/>
              <w:ind w:left="568" w:hanging="284"/>
              <w:jc w:val="center"/>
              <w:rPr>
                <w:color w:val="000000"/>
                <w:lang w:eastAsia="ko-KR"/>
              </w:rPr>
            </w:pPr>
            <w:r>
              <w:rPr>
                <w:color w:val="FF0000"/>
              </w:rPr>
              <w:t>*** Unchanged text is omitted ***</w:t>
            </w:r>
          </w:p>
          <w:p w14:paraId="7E57757D" w14:textId="5EC2A6BA" w:rsidR="005D710D" w:rsidRDefault="005D710D" w:rsidP="00804EFB">
            <w:pPr>
              <w:spacing w:beforeLines="50" w:before="120" w:line="280" w:lineRule="atLeast"/>
            </w:pPr>
            <w:r>
              <w:t xml:space="preserve">When a UE determines overlapping for PUCCH and/or PUSCH transmissions of the same priority index other than PUCCH transmissions with SL HARQ-ACK reports before considering limitations for UE transmission </w:t>
            </w:r>
            <w:r>
              <w:rPr>
                <w:color w:val="FF0000"/>
                <w:u w:val="single"/>
              </w:rPr>
              <w:t>due to cell DRX</w:t>
            </w:r>
            <w:r w:rsidRPr="005D710D">
              <w:rPr>
                <w:color w:val="FF0000"/>
                <w:u w:val="single"/>
              </w:rPr>
              <w:t xml:space="preserve"> </w:t>
            </w:r>
            <w:r w:rsidRPr="005D710D">
              <w:rPr>
                <w:color w:val="FF0000"/>
                <w:u w:val="single"/>
              </w:rPr>
              <w:t>operation or</w:t>
            </w:r>
            <w:r>
              <w:t xml:space="preserve"> </w:t>
            </w:r>
            <w:r>
              <w:t xml:space="preserve">as described in clauses 11.1, 11.1.1, 11.2A, 15 </w:t>
            </w:r>
            <w:r w:rsidRPr="005D710D">
              <w:t xml:space="preserve">and </w:t>
            </w:r>
            <w:r>
              <w:t xml:space="preserve">17.2, including repetitions if any, </w:t>
            </w:r>
          </w:p>
          <w:p w14:paraId="7C434321" w14:textId="77777777" w:rsidR="005D710D" w:rsidRDefault="005D710D" w:rsidP="00804EFB">
            <w:pPr>
              <w:spacing w:before="120" w:line="280" w:lineRule="atLeast"/>
              <w:ind w:firstLine="400"/>
            </w:pPr>
            <w:r>
              <w:t>-       first, the UE resolves the overlapping for PUCCHs with repetitions as described in clause 9.2.6, if any</w:t>
            </w:r>
          </w:p>
          <w:p w14:paraId="3B73399B" w14:textId="77777777" w:rsidR="005D710D" w:rsidRDefault="005D710D" w:rsidP="00804EFB">
            <w:pPr>
              <w:spacing w:before="120" w:line="280" w:lineRule="atLeast"/>
              <w:ind w:firstLine="400"/>
            </w:pPr>
            <w:r>
              <w:t>-       second, the UE resolves the overlapping for PUCCHs without repetitions as described in clauses 9.2.5</w:t>
            </w:r>
          </w:p>
          <w:p w14:paraId="4E75C972" w14:textId="77777777" w:rsidR="005D710D" w:rsidRDefault="005D710D" w:rsidP="00804EFB">
            <w:pPr>
              <w:spacing w:before="120" w:line="280" w:lineRule="atLeast"/>
              <w:ind w:leftChars="200" w:left="800" w:hanging="400"/>
            </w:pPr>
            <w:r>
              <w:t>-    third, the UE resolves the overlapping for PUSCHs and PUCCHs with repetitions as described in clause 9.2.6</w:t>
            </w:r>
          </w:p>
          <w:p w14:paraId="17BE07F6" w14:textId="77777777" w:rsidR="005D710D" w:rsidRDefault="005D710D" w:rsidP="00804EFB">
            <w:pPr>
              <w:spacing w:before="120" w:line="280" w:lineRule="atLeast"/>
              <w:ind w:leftChars="200" w:left="800" w:hanging="400"/>
            </w:pPr>
            <w:r>
              <w:t>-    fourth, the UE resolves the overlapping for PUSCHs and PUCCHs without repetitions as is subsequently described in this clause.</w:t>
            </w:r>
          </w:p>
          <w:p w14:paraId="70443145" w14:textId="77777777" w:rsidR="005D710D" w:rsidRDefault="005D710D" w:rsidP="00804EFB">
            <w:pPr>
              <w:spacing w:before="120" w:line="252" w:lineRule="auto"/>
            </w:pPr>
            <w:r>
              <w:t>If a UE</w:t>
            </w:r>
          </w:p>
          <w:p w14:paraId="03231A28" w14:textId="77777777" w:rsidR="005D710D" w:rsidRDefault="005D710D" w:rsidP="00804EFB">
            <w:pPr>
              <w:spacing w:before="120" w:line="252" w:lineRule="auto"/>
              <w:ind w:left="568" w:hanging="284"/>
              <w:rPr>
                <w:lang w:eastAsia="ko-KR"/>
              </w:rPr>
            </w:pPr>
            <w:r>
              <w:t xml:space="preserve">-    is provided </w:t>
            </w:r>
            <w:proofErr w:type="spellStart"/>
            <w:r>
              <w:rPr>
                <w:i/>
                <w:iCs/>
              </w:rPr>
              <w:t>simultaneousPUCCH</w:t>
            </w:r>
            <w:proofErr w:type="spellEnd"/>
            <w:r>
              <w:rPr>
                <w:i/>
                <w:iCs/>
              </w:rPr>
              <w:t>-PUSCH</w:t>
            </w:r>
            <w:r>
              <w:t xml:space="preserve"> and would transmit a PUCCH with a first priority index and PUSCHs with a second priority index that is different than the first priority index, where the PUCCH and the PUSCHs overlap in time</w:t>
            </w:r>
          </w:p>
          <w:p w14:paraId="74AF2E32" w14:textId="77777777" w:rsidR="005D710D" w:rsidRDefault="005D710D" w:rsidP="00804EFB">
            <w:pPr>
              <w:spacing w:before="120" w:line="252" w:lineRule="auto"/>
              <w:ind w:left="568" w:hanging="284"/>
            </w:pPr>
            <w:r>
              <w:t>-    can simultaneously transmit the PUCCH and the PUSCHs [1</w:t>
            </w:r>
            <w:r>
              <w:rPr>
                <w:lang w:val="en-GB"/>
              </w:rPr>
              <w:t>8</w:t>
            </w:r>
            <w:r>
              <w:t>, TS 38.306],</w:t>
            </w:r>
          </w:p>
          <w:p w14:paraId="7F8C20CF" w14:textId="77777777" w:rsidR="005D710D" w:rsidRDefault="005D710D" w:rsidP="00804EFB">
            <w:pPr>
              <w:spacing w:before="120" w:line="252" w:lineRule="auto"/>
            </w:pPr>
            <w:r>
              <w:t xml:space="preserve">the UE excludes the PUSCHs for resolving the time overlapping between the PUCCH and PUSCHs, where the timeline conditions are not required for the excluded PUSCHs. </w:t>
            </w:r>
          </w:p>
          <w:p w14:paraId="3DD3A4A7" w14:textId="4DFA6386" w:rsidR="005D710D" w:rsidRDefault="005D710D" w:rsidP="00804EFB">
            <w:pPr>
              <w:spacing w:before="120" w:line="280" w:lineRule="atLeast"/>
            </w:pPr>
            <w:r>
              <w:rPr>
                <w:rFonts w:ascii="Times" w:hAnsi="Times" w:cs="Times"/>
              </w:rPr>
              <w:t xml:space="preserve">When a UE determines overlapping for PUCCH and/or PUSCH transmissions of different priority indexes, other than PUCCH transmissions with SL HARQ-ACK reports, </w:t>
            </w:r>
            <w:r>
              <w:t xml:space="preserve">before considering limitations for transmission </w:t>
            </w:r>
            <w:r>
              <w:rPr>
                <w:color w:val="FF0000"/>
                <w:u w:val="single"/>
              </w:rPr>
              <w:t>due to cell DRX</w:t>
            </w:r>
            <w:r w:rsidRPr="005D710D">
              <w:rPr>
                <w:color w:val="FF0000"/>
                <w:u w:val="single"/>
              </w:rPr>
              <w:t xml:space="preserve"> operation or</w:t>
            </w:r>
            <w:r>
              <w:t xml:space="preserve"> as described in clauses 11.1, 11.1.1</w:t>
            </w:r>
            <w:r>
              <w:rPr>
                <w:rFonts w:ascii="Times" w:hAnsi="Times" w:cs="Times"/>
              </w:rPr>
              <w:t>, 11.2A</w:t>
            </w:r>
            <w:r>
              <w:rPr>
                <w:rFonts w:ascii="Malgun Gothic" w:eastAsia="Malgun Gothic" w:hAnsi="Malgun Gothic" w:hint="eastAsia"/>
              </w:rPr>
              <w:t xml:space="preserve">, </w:t>
            </w:r>
            <w:r>
              <w:rPr>
                <w:rFonts w:ascii="Times" w:hAnsi="Times" w:cs="Times"/>
              </w:rPr>
              <w:t xml:space="preserve">15 </w:t>
            </w:r>
            <w:r w:rsidRPr="005D710D">
              <w:t xml:space="preserve">and </w:t>
            </w:r>
            <w:r>
              <w:rPr>
                <w:rFonts w:ascii="Times" w:hAnsi="Times" w:cs="Times"/>
              </w:rPr>
              <w:t xml:space="preserve">17.2, including repetitions if any, </w:t>
            </w:r>
            <w:r>
              <w:t xml:space="preserve">if the UE is provided </w:t>
            </w:r>
            <w:proofErr w:type="spellStart"/>
            <w:r>
              <w:rPr>
                <w:i/>
                <w:iCs/>
              </w:rPr>
              <w:t>uci-MuxWithDiffPrio</w:t>
            </w:r>
            <w:proofErr w:type="spellEnd"/>
            <w:r>
              <w:t xml:space="preserve"> and the timeline conditions in clause 9.2.5 for multiplexing UCI in a PUCCH or a PUSCH are satisfied</w:t>
            </w:r>
          </w:p>
          <w:p w14:paraId="7B607374" w14:textId="77777777" w:rsidR="005D710D" w:rsidRDefault="005D710D" w:rsidP="00804EFB">
            <w:pPr>
              <w:spacing w:before="120" w:line="280" w:lineRule="atLeast"/>
              <w:ind w:left="568" w:hanging="284"/>
              <w:jc w:val="center"/>
              <w:rPr>
                <w:color w:val="000000"/>
                <w:lang w:eastAsia="ko-KR"/>
              </w:rPr>
            </w:pPr>
            <w:r>
              <w:rPr>
                <w:color w:val="FF0000"/>
              </w:rPr>
              <w:t>*** Unchanged text is omitted ***</w:t>
            </w:r>
          </w:p>
          <w:p w14:paraId="3E3A32B6" w14:textId="0CC9920A" w:rsidR="005D710D" w:rsidRDefault="005D710D" w:rsidP="00804EFB">
            <w:pPr>
              <w:spacing w:before="120" w:line="252" w:lineRule="auto"/>
            </w:pPr>
            <w:r>
              <w:t xml:space="preserve">When a UE determines overlapping for PUCCH and/or PUSCH transmissions of different priority indexes, other than PUCCH transmissions with SL HARQ-ACK reports, before considering limitations for transmissions including with repetitions, if any, </w:t>
            </w:r>
            <w:r>
              <w:rPr>
                <w:color w:val="FF0000"/>
                <w:u w:val="single"/>
              </w:rPr>
              <w:t>due to cell DRX</w:t>
            </w:r>
            <w:r w:rsidRPr="005D710D">
              <w:rPr>
                <w:color w:val="FF0000"/>
                <w:u w:val="single"/>
              </w:rPr>
              <w:t xml:space="preserve"> operation or</w:t>
            </w:r>
            <w:r>
              <w:t xml:space="preserve"> as described in clauses 11.1, 11.1.1,</w:t>
            </w:r>
            <w:r>
              <w:rPr>
                <w:rFonts w:ascii="Times" w:hAnsi="Times" w:cs="Times"/>
              </w:rPr>
              <w:t xml:space="preserve"> 11.2A, 15 </w:t>
            </w:r>
            <w:r w:rsidRPr="005D710D">
              <w:rPr>
                <w:rFonts w:ascii="Times" w:hAnsi="Times" w:cs="Times"/>
              </w:rPr>
              <w:t xml:space="preserve">and </w:t>
            </w:r>
            <w:r>
              <w:rPr>
                <w:rFonts w:ascii="Times" w:hAnsi="Times" w:cs="Times"/>
              </w:rPr>
              <w:t>17.2</w:t>
            </w:r>
            <w:r>
              <w:t xml:space="preserve">, if the UE is not provided </w:t>
            </w:r>
            <w:proofErr w:type="spellStart"/>
            <w:r>
              <w:rPr>
                <w:i/>
                <w:iCs/>
              </w:rPr>
              <w:t>uci-MuxWithDiffPrio</w:t>
            </w:r>
            <w:proofErr w:type="spellEnd"/>
            <w:r>
              <w:t xml:space="preserve">, the UE first resolves overlapping for PUCCH and/or PUSCH transmissions of smaller priority index as described in clauses 9.2.5 and 9.2.6. Then, </w:t>
            </w:r>
          </w:p>
          <w:p w14:paraId="59B83679" w14:textId="77777777" w:rsidR="005D710D" w:rsidRDefault="005D710D" w:rsidP="00804EFB">
            <w:pPr>
              <w:spacing w:before="120" w:line="252" w:lineRule="auto"/>
              <w:ind w:left="568" w:hanging="284"/>
            </w:pPr>
            <w: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0B0EAF4E" w14:textId="77777777" w:rsidR="005D710D" w:rsidRDefault="005D710D" w:rsidP="00804EFB">
            <w:pPr>
              <w:spacing w:before="120" w:line="252" w:lineRule="auto"/>
              <w:ind w:left="568" w:hanging="284"/>
            </w:pPr>
            <w: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4D67F3AA" w14:textId="77777777" w:rsidR="005D710D" w:rsidRDefault="005D710D" w:rsidP="00804EFB">
            <w:pPr>
              <w:spacing w:before="120" w:line="252" w:lineRule="auto"/>
              <w:ind w:left="568" w:hanging="284"/>
            </w:pPr>
            <w:r>
              <w:lastRenderedPageBreak/>
              <w:t xml:space="preserve">where </w:t>
            </w:r>
          </w:p>
          <w:p w14:paraId="27FBA0AB" w14:textId="77777777" w:rsidR="005D710D" w:rsidRDefault="005D710D" w:rsidP="00804EFB">
            <w:pPr>
              <w:spacing w:before="120" w:line="252" w:lineRule="auto"/>
              <w:ind w:left="568" w:hanging="284"/>
            </w:pPr>
            <w:r>
              <w:t xml:space="preserve">-    the overlapping is applicable before or after resolving overlapping among channels of larger priority index, if any, </w:t>
            </w:r>
            <w:r>
              <w:rPr>
                <w:rFonts w:ascii="Times" w:hAnsi="Times" w:cs="Times"/>
              </w:rPr>
              <w:t>as described in clauses 9.2.5 and 9.2.6</w:t>
            </w:r>
          </w:p>
          <w:p w14:paraId="7B4F86C6" w14:textId="6C0E55A2" w:rsidR="005D710D" w:rsidRDefault="005D710D" w:rsidP="00804EFB">
            <w:pPr>
              <w:spacing w:before="120" w:line="252" w:lineRule="auto"/>
              <w:ind w:left="568" w:hanging="284"/>
            </w:pPr>
            <w:r>
              <w:t xml:space="preserve">-    any remaining PUCCH and/or PUSCH transmission after overlapping resolution is subjected to the limitations for UE transmission </w:t>
            </w:r>
            <w:r>
              <w:rPr>
                <w:color w:val="FF0000"/>
                <w:u w:val="single"/>
              </w:rPr>
              <w:t>due to cell DRX</w:t>
            </w:r>
            <w:r w:rsidRPr="005D710D">
              <w:rPr>
                <w:color w:val="FF0000"/>
                <w:u w:val="single"/>
              </w:rPr>
              <w:t xml:space="preserve"> operation or</w:t>
            </w:r>
            <w:r>
              <w:t xml:space="preserve"> as described in clause</w:t>
            </w:r>
            <w:r>
              <w:rPr>
                <w:lang w:val="en-GB"/>
              </w:rPr>
              <w:t>s</w:t>
            </w:r>
            <w:r>
              <w:t xml:space="preserve"> 11.1</w:t>
            </w:r>
            <w:r>
              <w:rPr>
                <w:lang w:val="en-GB"/>
              </w:rPr>
              <w:t>,</w:t>
            </w:r>
            <w:r>
              <w:t xml:space="preserve"> 11.1.1</w:t>
            </w:r>
            <w:r>
              <w:rPr>
                <w:lang w:val="en-GB"/>
              </w:rPr>
              <w:t>,</w:t>
            </w:r>
            <w:r>
              <w:rPr>
                <w:rFonts w:ascii="Times" w:hAnsi="Times" w:cs="Times"/>
                <w:lang w:val="en-GB"/>
              </w:rPr>
              <w:t xml:space="preserve"> </w:t>
            </w:r>
            <w:r>
              <w:rPr>
                <w:rFonts w:ascii="Times" w:hAnsi="Times" w:cs="Times"/>
              </w:rPr>
              <w:t>11.2A</w:t>
            </w:r>
            <w:r>
              <w:rPr>
                <w:rFonts w:ascii="Times" w:hAnsi="Times" w:cs="Times"/>
                <w:lang w:val="en-GB"/>
              </w:rPr>
              <w:t xml:space="preserve">, 15 </w:t>
            </w:r>
            <w:r w:rsidRPr="005D710D">
              <w:t xml:space="preserve">and </w:t>
            </w:r>
            <w:r>
              <w:rPr>
                <w:rFonts w:ascii="Times" w:hAnsi="Times" w:cs="Times"/>
              </w:rPr>
              <w:t>17.2,</w:t>
            </w:r>
          </w:p>
          <w:p w14:paraId="34F26526" w14:textId="77777777" w:rsidR="005D710D" w:rsidRDefault="005D710D" w:rsidP="00804EFB">
            <w:pPr>
              <w:spacing w:before="120" w:line="252" w:lineRule="auto"/>
              <w:ind w:left="568" w:hanging="284"/>
            </w:pPr>
            <w:r>
              <w:t xml:space="preserve">-    the UE expects that the transmission of the first PUCCH or the first PUSCH, respectively, would not start before </w:t>
            </w:r>
            <m:oMath>
              <m:sSub>
                <m:sSubPr>
                  <m:ctrlPr>
                    <w:rPr>
                      <w:rFonts w:ascii="Cambria Math" w:eastAsia="DengXian" w:hAnsi="Cambria Math" w:cs="Calibri"/>
                      <w:i/>
                      <w:iCs/>
                      <w:sz w:val="21"/>
                      <w:szCs w:val="21"/>
                      <w14:ligatures w14:val="standardContextual"/>
                    </w:rPr>
                  </m:ctrlPr>
                </m:sSubPr>
                <m:e>
                  <m:r>
                    <w:rPr>
                      <w:rFonts w:ascii="Cambria Math" w:hAnsi="Cambria Math"/>
                    </w:rPr>
                    <m:t>T</m:t>
                  </m:r>
                </m:e>
                <m:sub>
                  <m:r>
                    <w:rPr>
                      <w:rFonts w:ascii="Cambria Math" w:hAnsi="Cambria Math"/>
                    </w:rPr>
                    <m:t>proc,2</m:t>
                  </m:r>
                </m:sub>
              </m:sSub>
            </m:oMath>
            <w:r>
              <w:t xml:space="preserve"> after a last symbol of the corresponding PDCCH reception</w:t>
            </w:r>
          </w:p>
          <w:p w14:paraId="521F2929" w14:textId="77777777" w:rsidR="005D710D" w:rsidRDefault="005D710D" w:rsidP="00804EFB">
            <w:pPr>
              <w:spacing w:before="120" w:line="280" w:lineRule="atLeast"/>
              <w:ind w:leftChars="100" w:left="600" w:hanging="400"/>
            </w:pPr>
            <w:r>
              <w:t>-      </w:t>
            </w:r>
            <m:oMath>
              <m:sSub>
                <m:sSubPr>
                  <m:ctrlPr>
                    <w:rPr>
                      <w:rFonts w:ascii="Cambria Math" w:eastAsia="DengXian" w:hAnsi="Cambria Math" w:cs="Calibri"/>
                      <w:sz w:val="21"/>
                      <w:szCs w:val="21"/>
                      <w14:ligatures w14:val="standardContextual"/>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t xml:space="preserve">is the PUSCH preparation time for a corresponding UE processing capability assuming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 xml:space="preserve">= </m:t>
              </m:r>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[6, TS 38.214], based on </w:t>
            </w:r>
            <m:oMath>
              <m:r>
                <w:rPr>
                  <w:rFonts w:ascii="Cambria Math" w:hAnsi="Cambria Math"/>
                </w:rPr>
                <m:t>μ</m:t>
              </m:r>
            </m:oMath>
            <w:r>
              <w:t xml:space="preserve"> and </w:t>
            </w:r>
            <m:oMath>
              <m:sSub>
                <m:sSubPr>
                  <m:ctrlPr>
                    <w:rPr>
                      <w:rFonts w:ascii="Cambria Math" w:eastAsia="DengXian" w:hAnsi="Cambria Math" w:cs="Calibri"/>
                      <w:sz w:val="21"/>
                      <w:szCs w:val="21"/>
                      <w14:ligatures w14:val="standardContextual"/>
                    </w:rPr>
                  </m:ctrlPr>
                </m:sSubPr>
                <m:e>
                  <m:r>
                    <w:rPr>
                      <w:rFonts w:ascii="Cambria Math" w:hAnsi="Cambria Math"/>
                    </w:rPr>
                    <m:t>N</m:t>
                  </m:r>
                </m:e>
                <m:sub>
                  <m:r>
                    <m:rPr>
                      <m:sty m:val="p"/>
                    </m:rPr>
                    <w:rPr>
                      <w:rFonts w:ascii="Cambria Math" w:hAnsi="Cambria Math"/>
                    </w:rPr>
                    <m:t>2</m:t>
                  </m:r>
                </m:sub>
              </m:sSub>
            </m:oMath>
            <w:r>
              <w:t xml:space="preserve"> as subsequently defined in this clause, and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is determined by a reported UE capability</w:t>
            </w:r>
          </w:p>
          <w:p w14:paraId="107AF93E" w14:textId="77777777" w:rsidR="005D710D" w:rsidRDefault="005D710D" w:rsidP="00804EFB">
            <w:pPr>
              <w:spacing w:before="120" w:line="280" w:lineRule="atLeast"/>
              <w:ind w:left="568" w:hanging="284"/>
              <w:jc w:val="center"/>
              <w:rPr>
                <w:color w:val="000000"/>
              </w:rPr>
            </w:pPr>
            <w:r>
              <w:rPr>
                <w:color w:val="FF0000"/>
              </w:rPr>
              <w:t>*** Unchanged text is omitted ***</w:t>
            </w:r>
          </w:p>
          <w:p w14:paraId="58B86FDA" w14:textId="11C184D3" w:rsidR="005D710D" w:rsidRDefault="005D710D" w:rsidP="00804EFB">
            <w:pPr>
              <w:spacing w:beforeLines="50" w:before="120" w:line="280" w:lineRule="atLeast"/>
              <w:ind w:left="568"/>
            </w:pPr>
            <w:r>
              <w:t xml:space="preserve">In the remaining of this clause, a UE multiplexes UCIs with same priority index in a PUCCH or a PUSCH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17.2. A PUCCH or a PUSCH is assumed to have a same priority index as a priority index of UCIs a UE multiplexes in the PUCCH or the PUSCH.</w:t>
            </w:r>
          </w:p>
          <w:p w14:paraId="36A7DE1B" w14:textId="77777777" w:rsidR="005D710D" w:rsidRPr="005A6698" w:rsidRDefault="005D710D" w:rsidP="00804EFB">
            <w:pPr>
              <w:spacing w:before="120" w:line="280" w:lineRule="atLeast"/>
              <w:ind w:left="568" w:hanging="284"/>
              <w:jc w:val="center"/>
              <w:rPr>
                <w:color w:val="000000"/>
              </w:rPr>
            </w:pPr>
            <w:r>
              <w:rPr>
                <w:color w:val="FF0000"/>
              </w:rPr>
              <w:t>*** Unchanged text is omitted ***</w:t>
            </w:r>
          </w:p>
        </w:tc>
      </w:tr>
    </w:tbl>
    <w:p w14:paraId="6A1A5215" w14:textId="77777777" w:rsidR="005D710D" w:rsidRPr="00905D17" w:rsidRDefault="005D710D" w:rsidP="005D710D">
      <w:pPr>
        <w:pStyle w:val="BodyText"/>
        <w:tabs>
          <w:tab w:val="left" w:pos="1480"/>
        </w:tabs>
        <w:spacing w:after="0" w:line="240" w:lineRule="auto"/>
        <w:rPr>
          <w:rFonts w:ascii="Times New Roman" w:hAnsi="Times New Roman"/>
          <w:szCs w:val="20"/>
          <w:lang w:eastAsia="zh-CN"/>
        </w:rPr>
      </w:pPr>
    </w:p>
    <w:p w14:paraId="125A3548" w14:textId="77777777" w:rsidR="00790056" w:rsidRDefault="00790056">
      <w:pPr>
        <w:pStyle w:val="BodyText"/>
        <w:tabs>
          <w:tab w:val="left" w:pos="1480"/>
        </w:tabs>
        <w:spacing w:after="0" w:line="240" w:lineRule="auto"/>
        <w:rPr>
          <w:rFonts w:ascii="Times New Roman" w:hAnsi="Times New Roman"/>
          <w:szCs w:val="20"/>
          <w:lang w:val="en-GB" w:eastAsia="zh-CN"/>
        </w:rPr>
      </w:pPr>
    </w:p>
    <w:p w14:paraId="5473C5F6" w14:textId="6E9C540B" w:rsidR="00790056" w:rsidRDefault="00790056" w:rsidP="00790056">
      <w:pPr>
        <w:pStyle w:val="Heading5"/>
        <w:rPr>
          <w:rFonts w:eastAsiaTheme="minorEastAsia"/>
          <w:lang w:eastAsia="ko-KR"/>
        </w:rPr>
      </w:pPr>
      <w:r>
        <w:rPr>
          <w:rFonts w:eastAsiaTheme="minorEastAsia"/>
          <w:lang w:eastAsia="ko-KR"/>
        </w:rPr>
        <w:t>TP #3-1A</w:t>
      </w:r>
    </w:p>
    <w:p w14:paraId="6C484ABE" w14:textId="77777777" w:rsidR="00790056" w:rsidRPr="007A1B24" w:rsidRDefault="00790056" w:rsidP="00790056">
      <w:pPr>
        <w:rPr>
          <w:b/>
          <w:bCs/>
          <w:lang w:eastAsia="zh-CN"/>
        </w:rPr>
      </w:pPr>
      <w:r w:rsidRPr="007A1B24">
        <w:rPr>
          <w:b/>
          <w:bCs/>
          <w:lang w:eastAsia="zh-CN"/>
        </w:rPr>
        <w:t>Update previous agreement to use latest specification i00</w:t>
      </w:r>
    </w:p>
    <w:p w14:paraId="2C685323" w14:textId="77777777" w:rsidR="00790056" w:rsidRDefault="00790056" w:rsidP="00790056">
      <w:pPr>
        <w:pStyle w:val="ListParagraph"/>
        <w:numPr>
          <w:ilvl w:val="0"/>
          <w:numId w:val="32"/>
        </w:numPr>
        <w:spacing w:line="240" w:lineRule="auto"/>
        <w:rPr>
          <w:lang w:eastAsia="zh-CN"/>
        </w:rPr>
      </w:pPr>
      <w:r>
        <w:t>Adopt the following TP for TS38.213</w:t>
      </w:r>
    </w:p>
    <w:tbl>
      <w:tblPr>
        <w:tblStyle w:val="TableGrid"/>
        <w:tblW w:w="0" w:type="auto"/>
        <w:tblLayout w:type="fixed"/>
        <w:tblLook w:val="04A0" w:firstRow="1" w:lastRow="0" w:firstColumn="1" w:lastColumn="0" w:noHBand="0" w:noVBand="1"/>
      </w:tblPr>
      <w:tblGrid>
        <w:gridCol w:w="9265"/>
      </w:tblGrid>
      <w:tr w:rsidR="00790056" w14:paraId="6D6AABD3" w14:textId="77777777" w:rsidTr="00AF3234">
        <w:trPr>
          <w:trHeight w:val="1871"/>
        </w:trPr>
        <w:tc>
          <w:tcPr>
            <w:tcW w:w="9265" w:type="dxa"/>
          </w:tcPr>
          <w:p w14:paraId="394A1FC9" w14:textId="77777777" w:rsidR="00790056" w:rsidRDefault="00790056" w:rsidP="00AF3234">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6BB23317" w14:textId="77777777" w:rsidR="00790056" w:rsidRDefault="00790056" w:rsidP="00AF323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Unclear how HARQ feedback for cancelled SPS PDSCH in cell DRX/DRX operation should be handled by specification. </w:t>
            </w:r>
          </w:p>
          <w:p w14:paraId="2E5EE7BA" w14:textId="77777777" w:rsidR="00790056" w:rsidRDefault="00790056" w:rsidP="00AF3234">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09EC937B" w14:textId="77777777" w:rsidR="00790056" w:rsidRDefault="00790056" w:rsidP="00AF323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HARQ feedback of cancelled SPS PDSCH by non-active period of cell DTX is not transmitted by UE.</w:t>
            </w:r>
          </w:p>
          <w:p w14:paraId="53E27F0B" w14:textId="77777777" w:rsidR="00790056" w:rsidRDefault="00790056" w:rsidP="00AF3234">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3330AD07" w14:textId="77777777" w:rsidR="00790056" w:rsidRDefault="00790056" w:rsidP="00AF3234">
            <w:pPr>
              <w:spacing w:before="0" w:after="0" w:line="240" w:lineRule="auto"/>
              <w:rPr>
                <w:rFonts w:eastAsiaTheme="minorEastAsia"/>
                <w:highlight w:val="yellow"/>
                <w:lang w:eastAsia="zh-CN"/>
              </w:rPr>
            </w:pPr>
            <w:r>
              <w:rPr>
                <w:lang w:eastAsia="zh-CN"/>
              </w:rPr>
              <w:t>Incomplete specification</w:t>
            </w:r>
          </w:p>
        </w:tc>
      </w:tr>
      <w:tr w:rsidR="00790056" w14:paraId="4F7AADD5" w14:textId="77777777" w:rsidTr="0064225C">
        <w:trPr>
          <w:trHeight w:val="53"/>
        </w:trPr>
        <w:tc>
          <w:tcPr>
            <w:tcW w:w="9265" w:type="dxa"/>
          </w:tcPr>
          <w:p w14:paraId="304EA607" w14:textId="77777777" w:rsidR="00790056" w:rsidRDefault="00790056" w:rsidP="00AF3234">
            <w:pPr>
              <w:spacing w:before="0" w:after="0" w:line="240" w:lineRule="auto"/>
              <w:rPr>
                <w:b/>
                <w:bCs/>
              </w:rPr>
            </w:pPr>
            <w:r>
              <w:rPr>
                <w:b/>
                <w:bCs/>
              </w:rPr>
              <w:t>9.1.2</w:t>
            </w:r>
            <w:r>
              <w:rPr>
                <w:b/>
                <w:bCs/>
              </w:rPr>
              <w:tab/>
              <w:t>Type-1 HARQ-ACK codebook determination</w:t>
            </w:r>
          </w:p>
          <w:p w14:paraId="5444356E" w14:textId="77777777" w:rsidR="00790056" w:rsidRDefault="00790056" w:rsidP="00AF3234">
            <w:pPr>
              <w:spacing w:before="0" w:after="0" w:line="240" w:lineRule="auto"/>
              <w:jc w:val="center"/>
              <w:rPr>
                <w:rFonts w:eastAsiaTheme="minorEastAsia"/>
              </w:rPr>
            </w:pPr>
            <w:r>
              <w:rPr>
                <w:color w:val="FF0000"/>
              </w:rPr>
              <w:t>*** Unchanged text omitted ***</w:t>
            </w:r>
          </w:p>
          <w:p w14:paraId="57C2A376" w14:textId="77777777" w:rsidR="00790056" w:rsidRPr="0088027F" w:rsidRDefault="00790056" w:rsidP="00AF3234">
            <w:pPr>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6105D249" w14:textId="77777777" w:rsidR="00790056" w:rsidRDefault="00790056" w:rsidP="00AF3234">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3761345B" w14:textId="77777777" w:rsidR="00790056" w:rsidRPr="00B916EC" w:rsidRDefault="00790056" w:rsidP="00AF3234">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272247E0" w14:textId="77777777" w:rsidR="00790056" w:rsidRDefault="00790056" w:rsidP="00AF3234">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692C146B" w14:textId="77777777" w:rsidR="00790056" w:rsidRPr="00B916EC" w:rsidRDefault="00790056" w:rsidP="00AF3234">
            <w:pPr>
              <w:rPr>
                <w:lang w:eastAsia="zh-CN"/>
              </w:rPr>
            </w:pPr>
            <w:r w:rsidRPr="00B916EC">
              <w:rPr>
                <w:rFonts w:hint="eastAsia"/>
                <w:lang w:eastAsia="zh-CN"/>
              </w:rPr>
              <w:lastRenderedPageBreak/>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5B1847FA" w14:textId="77777777" w:rsidR="00790056" w:rsidRPr="00B916EC" w:rsidRDefault="00790056" w:rsidP="00AF3234">
            <w:pPr>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4D8E2C5E" w14:textId="77777777" w:rsidR="00790056" w:rsidRDefault="00790056" w:rsidP="00AF3234">
            <w:pPr>
              <w:pStyle w:val="B10"/>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6248F73A" w14:textId="77777777" w:rsidR="00790056" w:rsidRDefault="00790056" w:rsidP="00AF3234">
            <w:pPr>
              <w:pStyle w:val="B10"/>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2441472F" w14:textId="77777777" w:rsidR="00790056" w:rsidRDefault="00790056" w:rsidP="00AF3234">
            <w:pPr>
              <w:pStyle w:val="B2"/>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7754AB1D" w14:textId="77777777" w:rsidR="00790056" w:rsidRDefault="00790056" w:rsidP="00AF3234">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06357DF6" w14:textId="77777777" w:rsidR="00790056" w:rsidRDefault="00790056" w:rsidP="00AF3234">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4D2DF4BF" w14:textId="77777777" w:rsidR="00790056" w:rsidRDefault="00790056" w:rsidP="00AF3234">
            <w:pPr>
              <w:pStyle w:val="B5"/>
            </w:pPr>
            <w:r>
              <w:t>if {</w:t>
            </w:r>
          </w:p>
          <w:p w14:paraId="77132DEF" w14:textId="77777777" w:rsidR="00790056" w:rsidRPr="00D24BF5" w:rsidRDefault="00790056" w:rsidP="00AF3234">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7A1B24">
              <w:rPr>
                <w:iCs/>
                <w:color w:val="FF0000"/>
                <w:lang w:eastAsia="zh-CN"/>
              </w:rPr>
              <w:t>,</w:t>
            </w:r>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sidRPr="007A1B24">
              <w:rPr>
                <w:iCs/>
                <w:color w:val="FF0000"/>
                <w:lang w:eastAsia="zh-CN"/>
              </w:rPr>
              <w:t>,</w:t>
            </w:r>
            <w:r>
              <w:rPr>
                <w:iCs/>
                <w:lang w:eastAsia="zh-CN"/>
              </w:rPr>
              <w:t xml:space="preserve"> </w:t>
            </w:r>
            <w:r>
              <w:rPr>
                <w:color w:val="C00000"/>
                <w:u w:val="single"/>
                <w:lang w:eastAsia="zh-CN"/>
              </w:rPr>
              <w:t>or due to overlapping with non-active period of cell DTX</w:t>
            </w:r>
            <w:r>
              <w:rPr>
                <w:lang w:eastAsia="zh-CN"/>
              </w:rPr>
              <w:t xml:space="preserve"> 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r>
              <w:rPr>
                <w:rFonts w:eastAsiaTheme="minorEastAsia"/>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B22B95">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w:t>
            </w:r>
            <w:r w:rsidRPr="00333291">
              <w:rPr>
                <w:iCs/>
                <w:lang w:eastAsia="zh-CN"/>
              </w:rPr>
              <w:t>otherwise,</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r w:rsidRPr="00D24BF5">
              <w:rPr>
                <w:lang w:eastAsia="zh-CN"/>
              </w:rPr>
              <w:t xml:space="preserve"> and</w:t>
            </w:r>
          </w:p>
          <w:p w14:paraId="35D60EE7" w14:textId="77777777" w:rsidR="00790056" w:rsidRPr="00D24BF5" w:rsidRDefault="00790056" w:rsidP="00AF3234">
            <w:pPr>
              <w:pStyle w:val="B5"/>
              <w:ind w:left="1701" w:hanging="1"/>
              <w:rPr>
                <w:rFonts w:eastAsia="Batang"/>
              </w:rPr>
            </w:pPr>
            <w:r w:rsidRPr="00D24BF5">
              <w:rPr>
                <w:rFonts w:eastAsia="Batang"/>
              </w:rPr>
              <w:t>HARQ-ACK information for the SPS PDSCH is associated with the PUCCH</w:t>
            </w:r>
          </w:p>
          <w:p w14:paraId="70068F1A" w14:textId="77777777" w:rsidR="00790056" w:rsidRDefault="00790056" w:rsidP="00AF3234">
            <w:pPr>
              <w:pStyle w:val="B5"/>
              <w:ind w:left="1701" w:hanging="1"/>
            </w:pPr>
            <w:r w:rsidRPr="00D24BF5">
              <w:rPr>
                <w:rFonts w:eastAsia="Batang"/>
              </w:rPr>
              <w:t>}</w:t>
            </w:r>
          </w:p>
          <w:p w14:paraId="46ACDAD2" w14:textId="77777777" w:rsidR="00790056" w:rsidRDefault="00000000" w:rsidP="00AF3234">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790056" w:rsidRPr="00B916EC">
              <w:t xml:space="preserve"> </w:t>
            </w:r>
            <w:r w:rsidR="00790056" w:rsidRPr="00B916EC">
              <w:rPr>
                <w:rFonts w:hint="eastAsia"/>
                <w:lang w:eastAsia="zh-CN"/>
              </w:rPr>
              <w:t>=</w:t>
            </w:r>
            <w:r w:rsidR="00790056" w:rsidRPr="00B916EC">
              <w:t xml:space="preserve"> HARQ-ACK</w:t>
            </w:r>
            <w:r w:rsidR="00790056" w:rsidRPr="00960881">
              <w:t xml:space="preserve"> </w:t>
            </w:r>
            <w:r w:rsidR="00790056">
              <w:t xml:space="preserve">information bit for this SPS PDSCH reception </w:t>
            </w:r>
          </w:p>
          <w:p w14:paraId="70538639" w14:textId="77777777" w:rsidR="00790056" w:rsidRDefault="00790056" w:rsidP="00AF3234">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4F51340A" w14:textId="77777777" w:rsidR="00790056" w:rsidRDefault="00790056" w:rsidP="00AF3234">
            <w:pPr>
              <w:pStyle w:val="B5"/>
            </w:pPr>
            <w:r>
              <w:t>end if</w:t>
            </w:r>
          </w:p>
          <w:p w14:paraId="79463CDF" w14:textId="77777777" w:rsidR="00790056" w:rsidRDefault="00000000" w:rsidP="00AF3234">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790056">
              <w:t>;</w:t>
            </w:r>
          </w:p>
          <w:p w14:paraId="169A1DAB" w14:textId="77777777" w:rsidR="00790056" w:rsidRDefault="00790056" w:rsidP="00AF3234">
            <w:pPr>
              <w:pStyle w:val="B4"/>
            </w:pPr>
            <w:r>
              <w:t>end while</w:t>
            </w:r>
          </w:p>
          <w:p w14:paraId="3170D6E7" w14:textId="77777777" w:rsidR="00790056" w:rsidRDefault="00790056" w:rsidP="00AF3234">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50F13515" w14:textId="77777777" w:rsidR="00790056" w:rsidRDefault="00790056" w:rsidP="00AF3234">
            <w:pPr>
              <w:pStyle w:val="B2"/>
            </w:pPr>
            <w:r>
              <w:t>end while</w:t>
            </w:r>
          </w:p>
          <w:p w14:paraId="508E4650" w14:textId="77777777" w:rsidR="00790056" w:rsidRDefault="00790056" w:rsidP="00AF3234">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7D2C432D" w14:textId="77777777" w:rsidR="00790056" w:rsidRPr="0009732E" w:rsidRDefault="00790056" w:rsidP="00AF3234">
            <w:pPr>
              <w:pStyle w:val="B10"/>
              <w:rPr>
                <w:lang w:eastAsia="x-none"/>
              </w:rPr>
            </w:pPr>
            <w:r>
              <w:t>end while</w:t>
            </w:r>
          </w:p>
          <w:p w14:paraId="261A0691" w14:textId="77777777" w:rsidR="00790056" w:rsidRDefault="00790056" w:rsidP="00AF3234">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306BB752" w14:textId="77777777" w:rsidR="00790056" w:rsidRDefault="00790056" w:rsidP="00790056">
      <w:pPr>
        <w:spacing w:after="0" w:line="240" w:lineRule="auto"/>
      </w:pPr>
    </w:p>
    <w:p w14:paraId="7D583133" w14:textId="77777777" w:rsidR="00790056" w:rsidRDefault="00790056">
      <w:pPr>
        <w:pStyle w:val="BodyText"/>
        <w:tabs>
          <w:tab w:val="left" w:pos="1480"/>
        </w:tabs>
        <w:spacing w:after="0" w:line="240" w:lineRule="auto"/>
        <w:rPr>
          <w:rFonts w:ascii="Times New Roman" w:hAnsi="Times New Roman"/>
          <w:szCs w:val="20"/>
          <w:lang w:val="en-GB" w:eastAsia="zh-CN"/>
        </w:rPr>
      </w:pPr>
    </w:p>
    <w:p w14:paraId="16FBC9A7" w14:textId="77777777" w:rsidR="00790056" w:rsidRDefault="00790056">
      <w:pPr>
        <w:pStyle w:val="BodyText"/>
        <w:tabs>
          <w:tab w:val="left" w:pos="1480"/>
        </w:tabs>
        <w:spacing w:after="0" w:line="240" w:lineRule="auto"/>
        <w:rPr>
          <w:rFonts w:ascii="Times New Roman" w:hAnsi="Times New Roman"/>
          <w:szCs w:val="20"/>
          <w:lang w:val="en-GB" w:eastAsia="zh-CN"/>
        </w:rPr>
      </w:pPr>
    </w:p>
    <w:p w14:paraId="70448DCB" w14:textId="77777777" w:rsidR="00D82F9A" w:rsidRDefault="00410479">
      <w:pPr>
        <w:pStyle w:val="Heading4"/>
        <w:rPr>
          <w:rFonts w:eastAsiaTheme="minorEastAsia"/>
          <w:lang w:eastAsia="ko-KR"/>
        </w:rPr>
      </w:pPr>
      <w:r>
        <w:rPr>
          <w:rFonts w:eastAsiaTheme="minorEastAsia"/>
          <w:lang w:eastAsia="ko-KR"/>
        </w:rPr>
        <w:t>Company Comments:</w:t>
      </w:r>
    </w:p>
    <w:p w14:paraId="110088C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5C8C00A6" w14:textId="77777777" w:rsidR="00D82F9A" w:rsidRDefault="00D82F9A">
      <w:pPr>
        <w:pStyle w:val="BodyText"/>
        <w:tabs>
          <w:tab w:val="left" w:pos="1480"/>
        </w:tabs>
        <w:spacing w:after="0" w:line="240" w:lineRule="auto"/>
        <w:rPr>
          <w:rFonts w:ascii="Times New Roman" w:hAnsi="Times New Roman"/>
          <w:szCs w:val="20"/>
          <w:lang w:eastAsia="zh-CN"/>
        </w:rPr>
      </w:pPr>
    </w:p>
    <w:p w14:paraId="0201CFA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1A87EA00"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9174" w:type="dxa"/>
        <w:tblLook w:val="04A0" w:firstRow="1" w:lastRow="0" w:firstColumn="1" w:lastColumn="0" w:noHBand="0" w:noVBand="1"/>
      </w:tblPr>
      <w:tblGrid>
        <w:gridCol w:w="2335"/>
        <w:gridCol w:w="2279"/>
        <w:gridCol w:w="2280"/>
        <w:gridCol w:w="2280"/>
      </w:tblGrid>
      <w:tr w:rsidR="00D82F9A" w14:paraId="43C9B438" w14:textId="77777777">
        <w:trPr>
          <w:trHeight w:val="270"/>
        </w:trPr>
        <w:tc>
          <w:tcPr>
            <w:tcW w:w="2335" w:type="dxa"/>
            <w:shd w:val="clear" w:color="auto" w:fill="FBE4D5" w:themeFill="accent2" w:themeFillTint="33"/>
          </w:tcPr>
          <w:p w14:paraId="6B28BB8C" w14:textId="77777777" w:rsidR="00D82F9A" w:rsidRDefault="00410479">
            <w:pPr>
              <w:spacing w:before="0" w:after="0" w:line="240" w:lineRule="auto"/>
              <w:rPr>
                <w:lang w:val="en-GB" w:eastAsia="zh-CN"/>
              </w:rPr>
            </w:pPr>
            <w:r>
              <w:rPr>
                <w:lang w:val="en-GB" w:eastAsia="zh-CN"/>
              </w:rPr>
              <w:t>Proposal/TP</w:t>
            </w:r>
          </w:p>
        </w:tc>
        <w:tc>
          <w:tcPr>
            <w:tcW w:w="2279" w:type="dxa"/>
            <w:shd w:val="clear" w:color="auto" w:fill="FBE4D5" w:themeFill="accent2" w:themeFillTint="33"/>
          </w:tcPr>
          <w:p w14:paraId="14AFC786" w14:textId="77777777" w:rsidR="00D82F9A" w:rsidRDefault="00410479">
            <w:pPr>
              <w:spacing w:before="0" w:after="0" w:line="240" w:lineRule="auto"/>
              <w:rPr>
                <w:lang w:val="en-GB" w:eastAsia="zh-CN"/>
              </w:rPr>
            </w:pPr>
            <w:r>
              <w:rPr>
                <w:lang w:val="en-GB" w:eastAsia="zh-CN"/>
              </w:rPr>
              <w:t>Ok</w:t>
            </w:r>
          </w:p>
        </w:tc>
        <w:tc>
          <w:tcPr>
            <w:tcW w:w="2280" w:type="dxa"/>
            <w:shd w:val="clear" w:color="auto" w:fill="FBE4D5" w:themeFill="accent2" w:themeFillTint="33"/>
          </w:tcPr>
          <w:p w14:paraId="36861541" w14:textId="77777777" w:rsidR="00D82F9A" w:rsidRDefault="00410479">
            <w:pPr>
              <w:spacing w:before="0" w:after="0" w:line="240" w:lineRule="auto"/>
              <w:rPr>
                <w:lang w:val="en-GB" w:eastAsia="zh-CN"/>
              </w:rPr>
            </w:pPr>
            <w:r>
              <w:rPr>
                <w:lang w:val="en-GB" w:eastAsia="zh-CN"/>
              </w:rPr>
              <w:t>Need further discussion</w:t>
            </w:r>
          </w:p>
        </w:tc>
        <w:tc>
          <w:tcPr>
            <w:tcW w:w="2280" w:type="dxa"/>
            <w:shd w:val="clear" w:color="auto" w:fill="FBE4D5" w:themeFill="accent2" w:themeFillTint="33"/>
          </w:tcPr>
          <w:p w14:paraId="50EA3395" w14:textId="77777777" w:rsidR="00D82F9A" w:rsidRDefault="00410479">
            <w:pPr>
              <w:spacing w:before="0" w:after="0" w:line="240" w:lineRule="auto"/>
              <w:rPr>
                <w:lang w:val="en-GB" w:eastAsia="zh-CN"/>
              </w:rPr>
            </w:pPr>
            <w:r>
              <w:rPr>
                <w:lang w:val="en-GB" w:eastAsia="zh-CN"/>
              </w:rPr>
              <w:t>Not ok/Not needed</w:t>
            </w:r>
          </w:p>
        </w:tc>
      </w:tr>
      <w:tr w:rsidR="00741EB9" w14:paraId="64900188" w14:textId="77777777">
        <w:trPr>
          <w:trHeight w:val="270"/>
        </w:trPr>
        <w:tc>
          <w:tcPr>
            <w:tcW w:w="2335" w:type="dxa"/>
          </w:tcPr>
          <w:p w14:paraId="2C13A10F" w14:textId="77777777" w:rsidR="00741EB9" w:rsidRDefault="00741EB9" w:rsidP="00741EB9">
            <w:pPr>
              <w:spacing w:after="0" w:line="240" w:lineRule="auto"/>
              <w:rPr>
                <w:lang w:val="en-GB" w:eastAsia="zh-CN"/>
              </w:rPr>
            </w:pPr>
            <w:r>
              <w:rPr>
                <w:lang w:val="en-GB" w:eastAsia="zh-CN"/>
              </w:rPr>
              <w:t>Proposal #3-8</w:t>
            </w:r>
          </w:p>
        </w:tc>
        <w:tc>
          <w:tcPr>
            <w:tcW w:w="2279" w:type="dxa"/>
          </w:tcPr>
          <w:p w14:paraId="081698B1" w14:textId="242F74FE" w:rsidR="00741EB9" w:rsidRDefault="00741EB9" w:rsidP="00741EB9">
            <w:pPr>
              <w:spacing w:after="0" w:line="240" w:lineRule="auto"/>
              <w:rPr>
                <w:lang w:val="en-GB" w:eastAsia="zh-CN"/>
              </w:rPr>
            </w:pPr>
            <w:r>
              <w:rPr>
                <w:lang w:val="en-GB" w:eastAsia="zh-CN"/>
              </w:rPr>
              <w:t>Samsung (in principle)</w:t>
            </w:r>
          </w:p>
        </w:tc>
        <w:tc>
          <w:tcPr>
            <w:tcW w:w="2280" w:type="dxa"/>
          </w:tcPr>
          <w:p w14:paraId="65EC626A" w14:textId="77777777" w:rsidR="00741EB9" w:rsidRDefault="00741EB9" w:rsidP="00741EB9">
            <w:pPr>
              <w:spacing w:after="0" w:line="240" w:lineRule="auto"/>
              <w:rPr>
                <w:lang w:val="en-GB" w:eastAsia="zh-CN"/>
              </w:rPr>
            </w:pPr>
          </w:p>
        </w:tc>
        <w:tc>
          <w:tcPr>
            <w:tcW w:w="2280" w:type="dxa"/>
          </w:tcPr>
          <w:p w14:paraId="38886B7A" w14:textId="77777777" w:rsidR="00741EB9" w:rsidRDefault="00741EB9" w:rsidP="00741EB9">
            <w:pPr>
              <w:spacing w:after="0" w:line="240" w:lineRule="auto"/>
              <w:rPr>
                <w:lang w:val="en-GB" w:eastAsia="zh-CN"/>
              </w:rPr>
            </w:pPr>
          </w:p>
        </w:tc>
      </w:tr>
      <w:tr w:rsidR="00741EB9" w14:paraId="5467525D" w14:textId="77777777">
        <w:trPr>
          <w:trHeight w:val="270"/>
        </w:trPr>
        <w:tc>
          <w:tcPr>
            <w:tcW w:w="2335" w:type="dxa"/>
          </w:tcPr>
          <w:p w14:paraId="0397B2EC" w14:textId="77777777" w:rsidR="00741EB9" w:rsidRDefault="00741EB9" w:rsidP="00741EB9">
            <w:pPr>
              <w:spacing w:before="0" w:after="0" w:line="240" w:lineRule="auto"/>
              <w:rPr>
                <w:lang w:val="en-GB" w:eastAsia="zh-CN"/>
              </w:rPr>
            </w:pPr>
            <w:r>
              <w:rPr>
                <w:lang w:val="en-GB" w:eastAsia="zh-CN"/>
              </w:rPr>
              <w:t>TP #3-2</w:t>
            </w:r>
          </w:p>
        </w:tc>
        <w:tc>
          <w:tcPr>
            <w:tcW w:w="2279" w:type="dxa"/>
          </w:tcPr>
          <w:p w14:paraId="6DB7CC84" w14:textId="03642313" w:rsidR="00741EB9" w:rsidRDefault="00741EB9" w:rsidP="00741EB9">
            <w:pPr>
              <w:spacing w:before="0" w:after="0" w:line="240" w:lineRule="auto"/>
              <w:jc w:val="left"/>
              <w:rPr>
                <w:lang w:val="en-GB" w:eastAsia="zh-CN"/>
              </w:rPr>
            </w:pPr>
            <w:proofErr w:type="spellStart"/>
            <w:r>
              <w:rPr>
                <w:lang w:val="en-GB" w:eastAsia="zh-CN"/>
              </w:rPr>
              <w:t>Huawei&amp;HiSi</w:t>
            </w:r>
            <w:proofErr w:type="spellEnd"/>
          </w:p>
        </w:tc>
        <w:tc>
          <w:tcPr>
            <w:tcW w:w="2280" w:type="dxa"/>
          </w:tcPr>
          <w:p w14:paraId="3F2DDA6A" w14:textId="77777777" w:rsidR="00741EB9" w:rsidRDefault="00741EB9" w:rsidP="00741EB9">
            <w:pPr>
              <w:spacing w:before="0" w:after="0" w:line="240" w:lineRule="auto"/>
              <w:jc w:val="left"/>
              <w:rPr>
                <w:lang w:val="en-GB" w:eastAsia="zh-CN"/>
              </w:rPr>
            </w:pPr>
          </w:p>
        </w:tc>
        <w:tc>
          <w:tcPr>
            <w:tcW w:w="2280" w:type="dxa"/>
          </w:tcPr>
          <w:p w14:paraId="5D20F517" w14:textId="70453155" w:rsidR="00741EB9" w:rsidRDefault="00741EB9" w:rsidP="00741EB9">
            <w:pPr>
              <w:spacing w:before="0" w:after="0" w:line="240" w:lineRule="auto"/>
              <w:jc w:val="left"/>
              <w:rPr>
                <w:lang w:val="en-GB" w:eastAsia="zh-CN"/>
              </w:rPr>
            </w:pPr>
            <w:r>
              <w:rPr>
                <w:lang w:val="en-GB" w:eastAsia="zh-CN"/>
              </w:rPr>
              <w:t>Nokia/NSB, Samsung, Fujitsu, LG</w:t>
            </w:r>
          </w:p>
        </w:tc>
      </w:tr>
      <w:tr w:rsidR="00741EB9" w14:paraId="0B3B2CD7" w14:textId="77777777">
        <w:trPr>
          <w:trHeight w:val="270"/>
        </w:trPr>
        <w:tc>
          <w:tcPr>
            <w:tcW w:w="2335" w:type="dxa"/>
          </w:tcPr>
          <w:p w14:paraId="1ACF9FEA" w14:textId="77777777" w:rsidR="00741EB9" w:rsidRDefault="00741EB9" w:rsidP="00741EB9">
            <w:pPr>
              <w:spacing w:before="0" w:after="0" w:line="240" w:lineRule="auto"/>
              <w:rPr>
                <w:lang w:val="en-GB" w:eastAsia="zh-CN"/>
              </w:rPr>
            </w:pPr>
            <w:r>
              <w:rPr>
                <w:lang w:val="en-GB" w:eastAsia="zh-CN"/>
              </w:rPr>
              <w:t>TP #3-4</w:t>
            </w:r>
          </w:p>
        </w:tc>
        <w:tc>
          <w:tcPr>
            <w:tcW w:w="2279" w:type="dxa"/>
          </w:tcPr>
          <w:p w14:paraId="2A369D97" w14:textId="77777777" w:rsidR="00741EB9" w:rsidRDefault="00741EB9" w:rsidP="00741EB9">
            <w:pPr>
              <w:spacing w:before="0" w:after="0" w:line="240" w:lineRule="auto"/>
              <w:rPr>
                <w:lang w:val="en-GB" w:eastAsia="zh-CN"/>
              </w:rPr>
            </w:pPr>
          </w:p>
        </w:tc>
        <w:tc>
          <w:tcPr>
            <w:tcW w:w="2280" w:type="dxa"/>
          </w:tcPr>
          <w:p w14:paraId="0C486B92" w14:textId="107F3360" w:rsidR="00741EB9" w:rsidRDefault="00741EB9" w:rsidP="00741EB9">
            <w:pPr>
              <w:spacing w:before="0" w:after="0" w:line="240" w:lineRule="auto"/>
              <w:rPr>
                <w:lang w:val="en-GB" w:eastAsia="zh-CN"/>
              </w:rPr>
            </w:pPr>
            <w:r>
              <w:rPr>
                <w:lang w:val="en-GB" w:eastAsia="zh-CN"/>
              </w:rPr>
              <w:t>Nokia/NSB, Fujitsu</w:t>
            </w:r>
          </w:p>
        </w:tc>
        <w:tc>
          <w:tcPr>
            <w:tcW w:w="2280" w:type="dxa"/>
          </w:tcPr>
          <w:p w14:paraId="51537EFA" w14:textId="6478E352" w:rsidR="00741EB9" w:rsidRDefault="00741EB9" w:rsidP="00741EB9">
            <w:pPr>
              <w:spacing w:before="0" w:after="0" w:line="240" w:lineRule="auto"/>
              <w:rPr>
                <w:lang w:val="en-GB" w:eastAsia="zh-CN"/>
              </w:rPr>
            </w:pPr>
            <w:r>
              <w:rPr>
                <w:lang w:val="en-GB" w:eastAsia="zh-CN"/>
              </w:rPr>
              <w:t>Samsung</w:t>
            </w:r>
          </w:p>
        </w:tc>
      </w:tr>
      <w:tr w:rsidR="00741EB9" w14:paraId="1C18B188" w14:textId="77777777">
        <w:trPr>
          <w:trHeight w:val="270"/>
        </w:trPr>
        <w:tc>
          <w:tcPr>
            <w:tcW w:w="2335" w:type="dxa"/>
          </w:tcPr>
          <w:p w14:paraId="7833FCC8" w14:textId="77777777" w:rsidR="00741EB9" w:rsidRDefault="00741EB9" w:rsidP="00741EB9">
            <w:pPr>
              <w:spacing w:after="0" w:line="240" w:lineRule="auto"/>
              <w:rPr>
                <w:lang w:val="en-GB" w:eastAsia="zh-CN"/>
              </w:rPr>
            </w:pPr>
            <w:r>
              <w:rPr>
                <w:lang w:val="en-GB" w:eastAsia="zh-CN"/>
              </w:rPr>
              <w:t>TP #3-7</w:t>
            </w:r>
          </w:p>
        </w:tc>
        <w:tc>
          <w:tcPr>
            <w:tcW w:w="2279" w:type="dxa"/>
          </w:tcPr>
          <w:p w14:paraId="7D758C33" w14:textId="2FEE0DA9" w:rsidR="00741EB9" w:rsidRDefault="00741EB9" w:rsidP="00741EB9">
            <w:pPr>
              <w:spacing w:after="0" w:line="240" w:lineRule="auto"/>
              <w:rPr>
                <w:lang w:val="en-GB" w:eastAsia="zh-CN"/>
              </w:rPr>
            </w:pPr>
            <w:r>
              <w:rPr>
                <w:lang w:val="en-GB" w:eastAsia="zh-CN"/>
              </w:rPr>
              <w:t>LG</w:t>
            </w:r>
          </w:p>
        </w:tc>
        <w:tc>
          <w:tcPr>
            <w:tcW w:w="2280" w:type="dxa"/>
          </w:tcPr>
          <w:p w14:paraId="219070FF" w14:textId="33188C07" w:rsidR="00741EB9" w:rsidRDefault="00741EB9" w:rsidP="00741EB9">
            <w:pPr>
              <w:spacing w:after="0" w:line="240" w:lineRule="auto"/>
              <w:rPr>
                <w:lang w:val="en-GB" w:eastAsia="zh-CN"/>
              </w:rPr>
            </w:pPr>
            <w:proofErr w:type="spellStart"/>
            <w:r>
              <w:rPr>
                <w:lang w:val="en-GB" w:eastAsia="zh-CN"/>
              </w:rPr>
              <w:t>Huawei&amp;HiSi</w:t>
            </w:r>
            <w:proofErr w:type="spellEnd"/>
          </w:p>
        </w:tc>
        <w:tc>
          <w:tcPr>
            <w:tcW w:w="2280" w:type="dxa"/>
          </w:tcPr>
          <w:p w14:paraId="3D4BB2D7" w14:textId="2EF9D1C7" w:rsidR="00741EB9" w:rsidRDefault="00741EB9" w:rsidP="00741EB9">
            <w:pPr>
              <w:spacing w:after="0" w:line="240" w:lineRule="auto"/>
              <w:rPr>
                <w:lang w:val="en-GB" w:eastAsia="zh-CN"/>
              </w:rPr>
            </w:pPr>
            <w:r>
              <w:rPr>
                <w:lang w:val="en-GB" w:eastAsia="zh-CN"/>
              </w:rPr>
              <w:t>Samsung, ETRI</w:t>
            </w:r>
          </w:p>
        </w:tc>
      </w:tr>
      <w:tr w:rsidR="00741EB9" w14:paraId="47CA2BD4" w14:textId="77777777">
        <w:trPr>
          <w:trHeight w:val="270"/>
        </w:trPr>
        <w:tc>
          <w:tcPr>
            <w:tcW w:w="2335" w:type="dxa"/>
          </w:tcPr>
          <w:p w14:paraId="7A5F768F" w14:textId="77777777" w:rsidR="00741EB9" w:rsidRDefault="00741EB9" w:rsidP="00741EB9">
            <w:pPr>
              <w:spacing w:before="0" w:after="0" w:line="240" w:lineRule="auto"/>
              <w:rPr>
                <w:lang w:val="en-GB" w:eastAsia="zh-CN"/>
              </w:rPr>
            </w:pPr>
            <w:r>
              <w:rPr>
                <w:lang w:val="en-GB" w:eastAsia="zh-CN"/>
              </w:rPr>
              <w:t>Proposal #3-5A (Alt 1)</w:t>
            </w:r>
          </w:p>
        </w:tc>
        <w:tc>
          <w:tcPr>
            <w:tcW w:w="2279" w:type="dxa"/>
          </w:tcPr>
          <w:p w14:paraId="3B544915" w14:textId="0DB5143C" w:rsidR="00741EB9" w:rsidRDefault="00741EB9" w:rsidP="00741EB9">
            <w:pPr>
              <w:spacing w:before="0" w:after="0" w:line="240" w:lineRule="auto"/>
              <w:jc w:val="left"/>
              <w:rPr>
                <w:lang w:val="en-GB" w:eastAsia="zh-CN"/>
              </w:rPr>
            </w:pPr>
            <w:r>
              <w:rPr>
                <w:lang w:val="en-GB" w:eastAsia="zh-CN"/>
              </w:rPr>
              <w:t>HW/HS, Fujitsu</w:t>
            </w:r>
          </w:p>
        </w:tc>
        <w:tc>
          <w:tcPr>
            <w:tcW w:w="2280" w:type="dxa"/>
          </w:tcPr>
          <w:p w14:paraId="2B846B4B" w14:textId="77777777" w:rsidR="00741EB9" w:rsidRDefault="00741EB9" w:rsidP="00741EB9">
            <w:pPr>
              <w:spacing w:before="0" w:after="0" w:line="240" w:lineRule="auto"/>
              <w:jc w:val="left"/>
              <w:rPr>
                <w:lang w:val="en-GB" w:eastAsia="zh-CN"/>
              </w:rPr>
            </w:pPr>
          </w:p>
        </w:tc>
        <w:tc>
          <w:tcPr>
            <w:tcW w:w="2280" w:type="dxa"/>
          </w:tcPr>
          <w:p w14:paraId="1214ECB9" w14:textId="0CAA6804" w:rsidR="00741EB9" w:rsidRDefault="00741EB9" w:rsidP="00741EB9">
            <w:pPr>
              <w:spacing w:before="0" w:after="0" w:line="240" w:lineRule="auto"/>
              <w:jc w:val="left"/>
              <w:rPr>
                <w:lang w:val="en-GB" w:eastAsia="zh-CN"/>
              </w:rPr>
            </w:pPr>
            <w:r>
              <w:rPr>
                <w:lang w:val="en-GB" w:eastAsia="zh-CN"/>
              </w:rPr>
              <w:t>Samsung, Xiaomi</w:t>
            </w:r>
          </w:p>
        </w:tc>
      </w:tr>
      <w:tr w:rsidR="00741EB9" w14:paraId="401D1D2A" w14:textId="77777777">
        <w:trPr>
          <w:trHeight w:val="50"/>
        </w:trPr>
        <w:tc>
          <w:tcPr>
            <w:tcW w:w="2335" w:type="dxa"/>
          </w:tcPr>
          <w:p w14:paraId="32004DD1" w14:textId="77777777" w:rsidR="00741EB9" w:rsidRDefault="00741EB9" w:rsidP="00741EB9">
            <w:pPr>
              <w:spacing w:before="0" w:after="0" w:line="240" w:lineRule="auto"/>
              <w:rPr>
                <w:lang w:val="en-GB" w:eastAsia="zh-CN"/>
              </w:rPr>
            </w:pPr>
            <w:r>
              <w:rPr>
                <w:lang w:val="en-GB" w:eastAsia="zh-CN"/>
              </w:rPr>
              <w:t>Proposal #3-5A (Alt 2)</w:t>
            </w:r>
          </w:p>
        </w:tc>
        <w:tc>
          <w:tcPr>
            <w:tcW w:w="2279" w:type="dxa"/>
          </w:tcPr>
          <w:p w14:paraId="50B610AF" w14:textId="77777777" w:rsidR="00741EB9" w:rsidRDefault="00741EB9" w:rsidP="00741EB9">
            <w:pPr>
              <w:spacing w:before="0" w:after="0" w:line="240" w:lineRule="auto"/>
              <w:rPr>
                <w:lang w:val="en-GB" w:eastAsia="zh-CN"/>
              </w:rPr>
            </w:pPr>
          </w:p>
        </w:tc>
        <w:tc>
          <w:tcPr>
            <w:tcW w:w="2280" w:type="dxa"/>
          </w:tcPr>
          <w:p w14:paraId="73AAE788" w14:textId="77777777" w:rsidR="00741EB9" w:rsidRDefault="00741EB9" w:rsidP="00741EB9">
            <w:pPr>
              <w:spacing w:before="0" w:after="0" w:line="240" w:lineRule="auto"/>
              <w:rPr>
                <w:lang w:val="en-GB" w:eastAsia="zh-CN"/>
              </w:rPr>
            </w:pPr>
          </w:p>
        </w:tc>
        <w:tc>
          <w:tcPr>
            <w:tcW w:w="2280" w:type="dxa"/>
          </w:tcPr>
          <w:p w14:paraId="7E814410" w14:textId="3F14D4D3" w:rsidR="00741EB9" w:rsidRDefault="00741EB9" w:rsidP="00741EB9">
            <w:pPr>
              <w:spacing w:before="0" w:after="0" w:line="240" w:lineRule="auto"/>
              <w:rPr>
                <w:lang w:val="en-GB" w:eastAsia="zh-CN"/>
              </w:rPr>
            </w:pPr>
            <w:r>
              <w:rPr>
                <w:lang w:val="en-GB" w:eastAsia="zh-CN"/>
              </w:rPr>
              <w:t>Samsung, Fujitsu, Xiaomi</w:t>
            </w:r>
          </w:p>
        </w:tc>
      </w:tr>
      <w:tr w:rsidR="00741EB9" w14:paraId="41B55BC5" w14:textId="77777777">
        <w:trPr>
          <w:trHeight w:val="275"/>
        </w:trPr>
        <w:tc>
          <w:tcPr>
            <w:tcW w:w="2335" w:type="dxa"/>
          </w:tcPr>
          <w:p w14:paraId="37F497C5" w14:textId="77777777" w:rsidR="00741EB9" w:rsidRDefault="00741EB9" w:rsidP="00741EB9">
            <w:pPr>
              <w:spacing w:before="0" w:after="0" w:line="240" w:lineRule="auto"/>
              <w:rPr>
                <w:lang w:val="en-GB" w:eastAsia="zh-CN"/>
              </w:rPr>
            </w:pPr>
            <w:r>
              <w:rPr>
                <w:lang w:val="en-GB" w:eastAsia="zh-CN"/>
              </w:rPr>
              <w:t>Proposal #3-6B (option 1)</w:t>
            </w:r>
          </w:p>
          <w:p w14:paraId="3D6F2D4B" w14:textId="77777777" w:rsidR="00741EB9" w:rsidRDefault="00741EB9" w:rsidP="00741EB9">
            <w:pPr>
              <w:spacing w:before="0" w:after="0" w:line="240" w:lineRule="auto"/>
              <w:rPr>
                <w:lang w:val="en-GB" w:eastAsia="zh-CN"/>
              </w:rPr>
            </w:pPr>
            <w:r>
              <w:rPr>
                <w:lang w:val="en-GB" w:eastAsia="zh-CN"/>
              </w:rPr>
              <w:t>(alt to #3-5A)</w:t>
            </w:r>
          </w:p>
        </w:tc>
        <w:tc>
          <w:tcPr>
            <w:tcW w:w="2279" w:type="dxa"/>
          </w:tcPr>
          <w:p w14:paraId="6D297015" w14:textId="28F88232" w:rsidR="00741EB9" w:rsidRDefault="00741EB9" w:rsidP="00741EB9">
            <w:pPr>
              <w:spacing w:before="0" w:after="0" w:line="240" w:lineRule="auto"/>
              <w:jc w:val="left"/>
              <w:rPr>
                <w:lang w:val="en-GB" w:eastAsia="zh-CN"/>
              </w:rPr>
            </w:pPr>
            <w:r>
              <w:rPr>
                <w:lang w:val="en-GB" w:eastAsia="zh-CN"/>
              </w:rPr>
              <w:t>Xiaomi</w:t>
            </w:r>
          </w:p>
        </w:tc>
        <w:tc>
          <w:tcPr>
            <w:tcW w:w="2280" w:type="dxa"/>
          </w:tcPr>
          <w:p w14:paraId="69BDCDA9" w14:textId="77777777" w:rsidR="00741EB9" w:rsidRDefault="00741EB9" w:rsidP="00741EB9">
            <w:pPr>
              <w:spacing w:before="0" w:after="0" w:line="240" w:lineRule="auto"/>
              <w:jc w:val="left"/>
              <w:rPr>
                <w:lang w:val="en-GB" w:eastAsia="zh-CN"/>
              </w:rPr>
            </w:pPr>
          </w:p>
        </w:tc>
        <w:tc>
          <w:tcPr>
            <w:tcW w:w="2280" w:type="dxa"/>
          </w:tcPr>
          <w:p w14:paraId="3187CC4C" w14:textId="12F8B752" w:rsidR="00741EB9" w:rsidRDefault="00741EB9" w:rsidP="00741EB9">
            <w:pPr>
              <w:spacing w:before="0" w:after="0" w:line="240" w:lineRule="auto"/>
              <w:jc w:val="left"/>
              <w:rPr>
                <w:lang w:val="en-GB" w:eastAsia="zh-CN"/>
              </w:rPr>
            </w:pPr>
            <w:r>
              <w:rPr>
                <w:lang w:val="en-GB" w:eastAsia="zh-CN"/>
              </w:rPr>
              <w:t>LG</w:t>
            </w:r>
          </w:p>
        </w:tc>
      </w:tr>
      <w:tr w:rsidR="00741EB9" w14:paraId="73787943" w14:textId="77777777">
        <w:trPr>
          <w:trHeight w:val="270"/>
        </w:trPr>
        <w:tc>
          <w:tcPr>
            <w:tcW w:w="2335" w:type="dxa"/>
          </w:tcPr>
          <w:p w14:paraId="658E7E70" w14:textId="77777777" w:rsidR="00741EB9" w:rsidRDefault="00741EB9" w:rsidP="00741EB9">
            <w:pPr>
              <w:spacing w:before="0" w:after="0" w:line="240" w:lineRule="auto"/>
              <w:rPr>
                <w:lang w:val="en-GB" w:eastAsia="zh-CN"/>
              </w:rPr>
            </w:pPr>
            <w:r>
              <w:rPr>
                <w:lang w:val="en-GB" w:eastAsia="zh-CN"/>
              </w:rPr>
              <w:t>Proposal #3-6B (option 2)</w:t>
            </w:r>
          </w:p>
          <w:p w14:paraId="269581C7" w14:textId="77777777" w:rsidR="00741EB9" w:rsidRDefault="00741EB9" w:rsidP="00741EB9">
            <w:pPr>
              <w:spacing w:before="0" w:after="0" w:line="240" w:lineRule="auto"/>
              <w:rPr>
                <w:lang w:val="en-GB" w:eastAsia="zh-CN"/>
              </w:rPr>
            </w:pPr>
            <w:r>
              <w:rPr>
                <w:lang w:val="en-GB" w:eastAsia="zh-CN"/>
              </w:rPr>
              <w:t>(alt to #3-5A)</w:t>
            </w:r>
          </w:p>
        </w:tc>
        <w:tc>
          <w:tcPr>
            <w:tcW w:w="2279" w:type="dxa"/>
          </w:tcPr>
          <w:p w14:paraId="50A08922" w14:textId="6A9D81B4" w:rsidR="00741EB9" w:rsidRDefault="00741EB9" w:rsidP="00741EB9">
            <w:pPr>
              <w:spacing w:before="0" w:after="0" w:line="240" w:lineRule="auto"/>
              <w:jc w:val="left"/>
              <w:rPr>
                <w:lang w:val="en-GB" w:eastAsia="zh-CN"/>
              </w:rPr>
            </w:pPr>
          </w:p>
        </w:tc>
        <w:tc>
          <w:tcPr>
            <w:tcW w:w="2280" w:type="dxa"/>
          </w:tcPr>
          <w:p w14:paraId="39B9AF06" w14:textId="77777777" w:rsidR="00741EB9" w:rsidRDefault="00741EB9" w:rsidP="00741EB9">
            <w:pPr>
              <w:spacing w:before="0" w:after="0" w:line="240" w:lineRule="auto"/>
              <w:jc w:val="left"/>
              <w:rPr>
                <w:lang w:val="en-GB" w:eastAsia="zh-CN"/>
              </w:rPr>
            </w:pPr>
          </w:p>
        </w:tc>
        <w:tc>
          <w:tcPr>
            <w:tcW w:w="2280" w:type="dxa"/>
          </w:tcPr>
          <w:p w14:paraId="237C5292" w14:textId="22A64C7D" w:rsidR="00741EB9" w:rsidRDefault="00741EB9" w:rsidP="00741EB9">
            <w:pPr>
              <w:spacing w:before="0" w:after="0" w:line="240" w:lineRule="auto"/>
              <w:jc w:val="left"/>
              <w:rPr>
                <w:lang w:val="en-GB" w:eastAsia="zh-CN"/>
              </w:rPr>
            </w:pPr>
            <w:r>
              <w:rPr>
                <w:lang w:val="en-GB" w:eastAsia="zh-CN"/>
              </w:rPr>
              <w:t>LG</w:t>
            </w:r>
          </w:p>
        </w:tc>
      </w:tr>
      <w:tr w:rsidR="00741EB9" w14:paraId="37D0A1ED" w14:textId="77777777">
        <w:trPr>
          <w:trHeight w:val="270"/>
        </w:trPr>
        <w:tc>
          <w:tcPr>
            <w:tcW w:w="2335" w:type="dxa"/>
          </w:tcPr>
          <w:p w14:paraId="6FD0F174" w14:textId="77777777" w:rsidR="00741EB9" w:rsidRDefault="00741EB9" w:rsidP="00741EB9">
            <w:pPr>
              <w:spacing w:before="0" w:after="0" w:line="240" w:lineRule="auto"/>
              <w:rPr>
                <w:lang w:val="en-GB" w:eastAsia="zh-CN"/>
              </w:rPr>
            </w:pPr>
            <w:r>
              <w:rPr>
                <w:lang w:val="en-GB" w:eastAsia="zh-CN"/>
              </w:rPr>
              <w:t>Proposal #3-6B (option 3)</w:t>
            </w:r>
          </w:p>
          <w:p w14:paraId="3DCBE18E" w14:textId="77777777" w:rsidR="00741EB9" w:rsidRDefault="00741EB9" w:rsidP="00741EB9">
            <w:pPr>
              <w:spacing w:before="0" w:after="0" w:line="240" w:lineRule="auto"/>
              <w:rPr>
                <w:lang w:val="en-GB" w:eastAsia="zh-CN"/>
              </w:rPr>
            </w:pPr>
            <w:r>
              <w:rPr>
                <w:lang w:val="en-GB" w:eastAsia="zh-CN"/>
              </w:rPr>
              <w:t>(alt to #3-5A)</w:t>
            </w:r>
          </w:p>
        </w:tc>
        <w:tc>
          <w:tcPr>
            <w:tcW w:w="2279" w:type="dxa"/>
          </w:tcPr>
          <w:p w14:paraId="5198EC83" w14:textId="53F0DAB5" w:rsidR="00741EB9" w:rsidRDefault="00741EB9" w:rsidP="00741EB9">
            <w:pPr>
              <w:spacing w:before="0" w:after="0" w:line="240" w:lineRule="auto"/>
              <w:rPr>
                <w:lang w:val="en-GB" w:eastAsia="zh-CN"/>
              </w:rPr>
            </w:pPr>
            <w:r>
              <w:rPr>
                <w:lang w:val="en-GB" w:eastAsia="zh-CN"/>
              </w:rPr>
              <w:t>Samsung</w:t>
            </w:r>
          </w:p>
        </w:tc>
        <w:tc>
          <w:tcPr>
            <w:tcW w:w="2280" w:type="dxa"/>
          </w:tcPr>
          <w:p w14:paraId="72B634F4" w14:textId="46759A59" w:rsidR="00741EB9" w:rsidRDefault="00741EB9" w:rsidP="00741EB9">
            <w:pPr>
              <w:spacing w:before="0" w:after="0" w:line="240" w:lineRule="auto"/>
              <w:rPr>
                <w:lang w:val="en-GB" w:eastAsia="zh-CN"/>
              </w:rPr>
            </w:pPr>
            <w:r>
              <w:rPr>
                <w:lang w:val="en-GB" w:eastAsia="zh-CN"/>
              </w:rPr>
              <w:t>LG</w:t>
            </w:r>
          </w:p>
        </w:tc>
        <w:tc>
          <w:tcPr>
            <w:tcW w:w="2280" w:type="dxa"/>
          </w:tcPr>
          <w:p w14:paraId="531A6CE6" w14:textId="61E9E1B7" w:rsidR="00741EB9" w:rsidRDefault="00741EB9" w:rsidP="00741EB9">
            <w:pPr>
              <w:spacing w:before="0" w:after="0" w:line="240" w:lineRule="auto"/>
              <w:rPr>
                <w:lang w:val="en-GB" w:eastAsia="zh-CN"/>
              </w:rPr>
            </w:pPr>
            <w:proofErr w:type="spellStart"/>
            <w:r>
              <w:rPr>
                <w:lang w:val="en-GB" w:eastAsia="zh-CN"/>
              </w:rPr>
              <w:t>Huawei&amp;HiSi</w:t>
            </w:r>
            <w:proofErr w:type="spellEnd"/>
          </w:p>
        </w:tc>
      </w:tr>
      <w:tr w:rsidR="00741EB9" w14:paraId="6E5EA3DF" w14:textId="77777777">
        <w:trPr>
          <w:trHeight w:val="270"/>
        </w:trPr>
        <w:tc>
          <w:tcPr>
            <w:tcW w:w="2335" w:type="dxa"/>
          </w:tcPr>
          <w:p w14:paraId="59E0C9ED" w14:textId="77777777" w:rsidR="00741EB9" w:rsidRDefault="00741EB9" w:rsidP="00741EB9">
            <w:pPr>
              <w:spacing w:after="0" w:line="240" w:lineRule="auto"/>
              <w:rPr>
                <w:lang w:val="en-GB" w:eastAsia="zh-CN"/>
              </w:rPr>
            </w:pPr>
            <w:r>
              <w:rPr>
                <w:lang w:val="en-GB" w:eastAsia="zh-CN"/>
              </w:rPr>
              <w:t>Proposal #3-6B (option 4)</w:t>
            </w:r>
          </w:p>
        </w:tc>
        <w:tc>
          <w:tcPr>
            <w:tcW w:w="2279" w:type="dxa"/>
          </w:tcPr>
          <w:p w14:paraId="1FAF7838" w14:textId="6007F980" w:rsidR="00741EB9" w:rsidRDefault="00741EB9" w:rsidP="00741EB9">
            <w:pPr>
              <w:spacing w:after="0" w:line="240" w:lineRule="auto"/>
              <w:rPr>
                <w:lang w:val="en-GB" w:eastAsia="zh-CN"/>
              </w:rPr>
            </w:pPr>
            <w:r>
              <w:rPr>
                <w:lang w:val="en-GB" w:eastAsia="zh-CN"/>
              </w:rPr>
              <w:t>LG, Samsung (can accept)</w:t>
            </w:r>
          </w:p>
        </w:tc>
        <w:tc>
          <w:tcPr>
            <w:tcW w:w="2280" w:type="dxa"/>
          </w:tcPr>
          <w:p w14:paraId="29A3BE22" w14:textId="77777777" w:rsidR="00741EB9" w:rsidRDefault="00741EB9" w:rsidP="00741EB9">
            <w:pPr>
              <w:spacing w:after="0" w:line="240" w:lineRule="auto"/>
              <w:rPr>
                <w:lang w:val="en-GB" w:eastAsia="zh-CN"/>
              </w:rPr>
            </w:pPr>
          </w:p>
        </w:tc>
        <w:tc>
          <w:tcPr>
            <w:tcW w:w="2280" w:type="dxa"/>
          </w:tcPr>
          <w:p w14:paraId="09C1E443" w14:textId="487CD356" w:rsidR="00741EB9" w:rsidRDefault="00741EB9" w:rsidP="00741EB9">
            <w:pPr>
              <w:spacing w:after="0" w:line="240" w:lineRule="auto"/>
              <w:rPr>
                <w:lang w:val="en-GB" w:eastAsia="zh-CN"/>
              </w:rPr>
            </w:pPr>
            <w:proofErr w:type="spellStart"/>
            <w:r>
              <w:rPr>
                <w:lang w:val="en-GB" w:eastAsia="zh-CN"/>
              </w:rPr>
              <w:t>Huawei&amp;HiSi</w:t>
            </w:r>
            <w:proofErr w:type="spellEnd"/>
          </w:p>
        </w:tc>
      </w:tr>
    </w:tbl>
    <w:p w14:paraId="3FC1916E" w14:textId="77777777" w:rsidR="00D82F9A" w:rsidRDefault="00D82F9A">
      <w:pPr>
        <w:pStyle w:val="BodyText"/>
        <w:tabs>
          <w:tab w:val="left" w:pos="1480"/>
        </w:tabs>
        <w:spacing w:after="0" w:line="240" w:lineRule="auto"/>
        <w:rPr>
          <w:rFonts w:ascii="Times New Roman" w:hAnsi="Times New Roman"/>
          <w:szCs w:val="20"/>
          <w:lang w:eastAsia="zh-CN"/>
        </w:rPr>
      </w:pPr>
    </w:p>
    <w:p w14:paraId="7FF506B1"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56A37BF7" w14:textId="77777777">
        <w:tc>
          <w:tcPr>
            <w:tcW w:w="1525" w:type="dxa"/>
            <w:shd w:val="clear" w:color="auto" w:fill="FBE4D5" w:themeFill="accent2" w:themeFillTint="33"/>
          </w:tcPr>
          <w:p w14:paraId="760EBD6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2E859B4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07032869" w14:textId="77777777">
        <w:tc>
          <w:tcPr>
            <w:tcW w:w="1525" w:type="dxa"/>
          </w:tcPr>
          <w:p w14:paraId="58D785E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LG</w:t>
            </w:r>
          </w:p>
        </w:tc>
        <w:tc>
          <w:tcPr>
            <w:tcW w:w="7825" w:type="dxa"/>
          </w:tcPr>
          <w:p w14:paraId="5F38BA38"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For </w:t>
            </w:r>
            <w:r>
              <w:rPr>
                <w:rFonts w:ascii="Times New Roman" w:eastAsiaTheme="minorEastAsia" w:hAnsi="Times New Roman"/>
                <w:szCs w:val="20"/>
                <w:lang w:eastAsia="ko-KR"/>
              </w:rPr>
              <w:t>Proposal #3-6, we support Option 3 because dropping for UL signals/channels that overlap with the non-active period of the cell DRX should only be performed for those signals/channels that have agreed to be affected.</w:t>
            </w:r>
          </w:p>
          <w:p w14:paraId="1E4CE53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PUCCH with P/SP-CSI</w:t>
            </w:r>
          </w:p>
        </w:tc>
      </w:tr>
      <w:tr w:rsidR="00D82F9A" w14:paraId="0D3091A8" w14:textId="77777777">
        <w:tc>
          <w:tcPr>
            <w:tcW w:w="1525" w:type="dxa"/>
          </w:tcPr>
          <w:p w14:paraId="1F31F00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825" w:type="dxa"/>
          </w:tcPr>
          <w:p w14:paraId="59D30D7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Does these multiplexing operations need to distinguish between RRC based activation and PDCCH based activation? </w:t>
            </w:r>
          </w:p>
          <w:p w14:paraId="10B994C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proposal 3-8, it seems to remove the restriction of RRC-based cell DTX/DRX case.</w:t>
            </w:r>
          </w:p>
          <w:p w14:paraId="3A8CA53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other cases, for proposal 3-5A, it seems to avoid the case that UE miss detects DCI format 2_9, UE and gNB will have different understanding of multiplexing. So only when all the channels are impacted, UE drops all the transmission. While the proposal seems not mention for RRC based or DCI based activation case. Or it is for simplicity and unified behavior for both cases.</w:t>
            </w:r>
          </w:p>
          <w:p w14:paraId="40AB783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proposal 3-6B, it seems reasonable that first perform operation B, then operation A. For signals/channels that does not impacted by cell DRX, operation B will not impact them.</w:t>
            </w:r>
          </w:p>
        </w:tc>
      </w:tr>
      <w:tr w:rsidR="0085566B" w14:paraId="1180D4B0" w14:textId="77777777" w:rsidTr="0085566B">
        <w:tc>
          <w:tcPr>
            <w:tcW w:w="1525" w:type="dxa"/>
          </w:tcPr>
          <w:p w14:paraId="3146FBC0" w14:textId="77777777" w:rsidR="0085566B" w:rsidRDefault="0085566B" w:rsidP="00E53C6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7825" w:type="dxa"/>
          </w:tcPr>
          <w:p w14:paraId="0B34C5C0" w14:textId="77777777" w:rsidR="0085566B" w:rsidRDefault="0085566B" w:rsidP="00E53C6F">
            <w:pPr>
              <w:pStyle w:val="BodyText"/>
              <w:tabs>
                <w:tab w:val="left" w:pos="1480"/>
              </w:tabs>
              <w:spacing w:after="0" w:line="240" w:lineRule="auto"/>
              <w:rPr>
                <w:lang w:val="en-GB" w:eastAsia="zh-CN"/>
              </w:rPr>
            </w:pPr>
            <w:r>
              <w:rPr>
                <w:lang w:val="en-GB" w:eastAsia="zh-CN"/>
              </w:rPr>
              <w:t>Proposal #3-8: Suggest the following update to align with the agreed TP</w:t>
            </w:r>
          </w:p>
          <w:p w14:paraId="029317CB" w14:textId="77777777" w:rsidR="0085566B" w:rsidRPr="009363EC" w:rsidRDefault="0085566B" w:rsidP="0085566B">
            <w:pPr>
              <w:pStyle w:val="BodyText"/>
              <w:numPr>
                <w:ilvl w:val="0"/>
                <w:numId w:val="37"/>
              </w:numPr>
              <w:tabs>
                <w:tab w:val="left" w:pos="1480"/>
              </w:tabs>
              <w:spacing w:after="0" w:line="240" w:lineRule="auto"/>
              <w:rPr>
                <w:rFonts w:ascii="Times New Roman" w:hAnsi="Times New Roman"/>
                <w:b/>
                <w:bCs/>
                <w:szCs w:val="20"/>
                <w:lang w:eastAsia="zh-CN"/>
              </w:rPr>
            </w:pPr>
            <w:r w:rsidRPr="009363EC">
              <w:rPr>
                <w:rFonts w:ascii="Times New Roman" w:hAnsi="Times New Roman"/>
                <w:b/>
                <w:bCs/>
                <w:szCs w:val="20"/>
                <w:lang w:eastAsia="zh-CN"/>
              </w:rPr>
              <w:t>Summary of change:</w:t>
            </w:r>
          </w:p>
          <w:p w14:paraId="60046D55" w14:textId="77777777" w:rsidR="0085566B" w:rsidRPr="009363EC" w:rsidRDefault="0085566B" w:rsidP="0085566B">
            <w:pPr>
              <w:pStyle w:val="BodyText"/>
              <w:numPr>
                <w:ilvl w:val="1"/>
                <w:numId w:val="37"/>
              </w:numPr>
              <w:tabs>
                <w:tab w:val="left" w:pos="1480"/>
              </w:tabs>
              <w:spacing w:after="0" w:line="240" w:lineRule="auto"/>
              <w:rPr>
                <w:rFonts w:ascii="Times New Roman" w:hAnsi="Times New Roman"/>
                <w:szCs w:val="20"/>
                <w:lang w:eastAsia="zh-CN"/>
              </w:rPr>
            </w:pPr>
            <w:r w:rsidRPr="009363EC">
              <w:rPr>
                <w:rFonts w:ascii="Times New Roman" w:hAnsi="Times New Roman"/>
                <w:szCs w:val="20"/>
                <w:lang w:eastAsia="zh-CN"/>
              </w:rPr>
              <w:t xml:space="preserve">Clarify that HARQ feedback of cancelled SPS PDSCH by non-active period of </w:t>
            </w:r>
            <w:r w:rsidRPr="00F865CE">
              <w:rPr>
                <w:rFonts w:ascii="Times New Roman" w:hAnsi="Times New Roman"/>
                <w:strike/>
                <w:color w:val="FF0000"/>
                <w:szCs w:val="20"/>
                <w:lang w:eastAsia="zh-CN"/>
              </w:rPr>
              <w:t>RRC-based</w:t>
            </w:r>
            <w:r w:rsidRPr="00F865CE">
              <w:rPr>
                <w:rFonts w:ascii="Times New Roman" w:hAnsi="Times New Roman"/>
                <w:color w:val="FF0000"/>
                <w:szCs w:val="20"/>
                <w:lang w:eastAsia="zh-CN"/>
              </w:rPr>
              <w:t xml:space="preserve"> </w:t>
            </w:r>
            <w:r w:rsidRPr="009363EC">
              <w:rPr>
                <w:rFonts w:ascii="Times New Roman" w:hAnsi="Times New Roman"/>
                <w:szCs w:val="20"/>
                <w:lang w:eastAsia="zh-CN"/>
              </w:rPr>
              <w:t>cell DTX is not transmitted by UE.</w:t>
            </w:r>
          </w:p>
          <w:p w14:paraId="24E344A1" w14:textId="77777777" w:rsidR="0085566B" w:rsidRDefault="0085566B" w:rsidP="00E53C6F">
            <w:pPr>
              <w:pStyle w:val="BodyText"/>
              <w:tabs>
                <w:tab w:val="left" w:pos="1480"/>
              </w:tabs>
              <w:spacing w:after="0" w:line="240" w:lineRule="auto"/>
              <w:rPr>
                <w:lang w:val="en-GB" w:eastAsia="zh-CN"/>
              </w:rPr>
            </w:pPr>
          </w:p>
          <w:p w14:paraId="3DCC8A70" w14:textId="77777777" w:rsidR="0085566B" w:rsidRDefault="0085566B" w:rsidP="00E53C6F">
            <w:pPr>
              <w:pStyle w:val="BodyText"/>
              <w:tabs>
                <w:tab w:val="left" w:pos="1480"/>
              </w:tabs>
              <w:spacing w:after="0" w:line="240" w:lineRule="auto"/>
              <w:rPr>
                <w:lang w:val="en-GB" w:eastAsia="zh-CN"/>
              </w:rPr>
            </w:pPr>
            <w:r>
              <w:rPr>
                <w:lang w:val="en-GB" w:eastAsia="zh-CN"/>
              </w:rPr>
              <w:t>The previous agreed TP is not based on the TS 38.213 i00, suggest to update the previous agreement as following</w:t>
            </w:r>
          </w:p>
          <w:p w14:paraId="6AE7BC22" w14:textId="77777777" w:rsidR="0085566B" w:rsidRDefault="0085566B" w:rsidP="00E53C6F">
            <w:pPr>
              <w:pStyle w:val="BodyText"/>
              <w:tabs>
                <w:tab w:val="left" w:pos="1480"/>
              </w:tabs>
              <w:spacing w:after="0" w:line="240" w:lineRule="auto"/>
              <w:rPr>
                <w:lang w:val="en-GB" w:eastAsia="zh-CN"/>
              </w:rPr>
            </w:pPr>
          </w:p>
          <w:tbl>
            <w:tblPr>
              <w:tblStyle w:val="TableGrid"/>
              <w:tblW w:w="0" w:type="auto"/>
              <w:tblLook w:val="04A0" w:firstRow="1" w:lastRow="0" w:firstColumn="1" w:lastColumn="0" w:noHBand="0" w:noVBand="1"/>
            </w:tblPr>
            <w:tblGrid>
              <w:gridCol w:w="7599"/>
            </w:tblGrid>
            <w:tr w:rsidR="0085566B" w14:paraId="40282EF9" w14:textId="77777777" w:rsidTr="00E53C6F">
              <w:tc>
                <w:tcPr>
                  <w:tcW w:w="7599" w:type="dxa"/>
                </w:tcPr>
                <w:p w14:paraId="57294F33" w14:textId="77777777" w:rsidR="0085566B" w:rsidRPr="0038483F" w:rsidRDefault="0085566B" w:rsidP="00E53C6F">
                  <w:pPr>
                    <w:pStyle w:val="Heading3"/>
                    <w:ind w:leftChars="21" w:left="372" w:hangingChars="150" w:hanging="330"/>
                    <w:rPr>
                      <w:sz w:val="22"/>
                      <w:szCs w:val="22"/>
                    </w:rPr>
                  </w:pPr>
                  <w:r w:rsidRPr="0038483F">
                    <w:rPr>
                      <w:sz w:val="22"/>
                      <w:szCs w:val="22"/>
                    </w:rPr>
                    <w:t>9.1.2</w:t>
                  </w:r>
                  <w:r w:rsidRPr="0038483F">
                    <w:rPr>
                      <w:sz w:val="22"/>
                      <w:szCs w:val="22"/>
                    </w:rPr>
                    <w:tab/>
                    <w:t>Type-1 HARQ-ACK codebook determination</w:t>
                  </w:r>
                </w:p>
                <w:p w14:paraId="66D03243" w14:textId="77777777" w:rsidR="0085566B" w:rsidRPr="00311C7F" w:rsidRDefault="0085566B" w:rsidP="00E53C6F">
                  <w:pPr>
                    <w:pStyle w:val="B10"/>
                  </w:pPr>
                  <w:r>
                    <w:rPr>
                      <w:rFonts w:eastAsia="SimSun"/>
                      <w:color w:val="FF0000"/>
                      <w:lang w:eastAsia="zh-CN"/>
                    </w:rPr>
                    <w:t>*** Unchanged text is omitted ***</w:t>
                  </w:r>
                </w:p>
                <w:p w14:paraId="5C253344" w14:textId="77777777" w:rsidR="0085566B" w:rsidRPr="0088027F" w:rsidRDefault="0085566B" w:rsidP="00E53C6F">
                  <w:pPr>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1A2CAC5E" w14:textId="77777777" w:rsidR="0085566B" w:rsidRDefault="0085566B" w:rsidP="00E53C6F">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3EDD64DF" w14:textId="77777777" w:rsidR="0085566B" w:rsidRPr="00B916EC" w:rsidRDefault="0085566B" w:rsidP="00E53C6F">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4E7386DE" w14:textId="77777777" w:rsidR="0085566B" w:rsidRDefault="0085566B" w:rsidP="00E53C6F">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4109D3E8" w14:textId="77777777" w:rsidR="0085566B" w:rsidRPr="00B916EC" w:rsidRDefault="0085566B" w:rsidP="00E53C6F">
                  <w:pPr>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31133C48" w14:textId="77777777" w:rsidR="0085566B" w:rsidRPr="00B916EC" w:rsidRDefault="0085566B" w:rsidP="00E53C6F">
                  <w:pPr>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49FC5732" w14:textId="77777777" w:rsidR="0085566B" w:rsidRDefault="0085566B" w:rsidP="00E53C6F">
                  <w:pPr>
                    <w:pStyle w:val="B10"/>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70A9E61D" w14:textId="77777777" w:rsidR="0085566B" w:rsidRDefault="0085566B" w:rsidP="00E53C6F">
                  <w:pPr>
                    <w:pStyle w:val="B10"/>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40EDD548" w14:textId="77777777" w:rsidR="0085566B" w:rsidRDefault="0085566B" w:rsidP="00E53C6F">
                  <w:pPr>
                    <w:pStyle w:val="B2"/>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7F1BF09C" w14:textId="77777777" w:rsidR="0085566B" w:rsidRDefault="0085566B" w:rsidP="00E53C6F">
                  <w:pPr>
                    <w:pStyle w:val="B3"/>
                    <w:ind w:firstLine="400"/>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6DEA9F7C" w14:textId="77777777" w:rsidR="0085566B" w:rsidRDefault="0085566B" w:rsidP="00E53C6F">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5CF539FA" w14:textId="77777777" w:rsidR="0085566B" w:rsidRDefault="0085566B" w:rsidP="00E53C6F">
                  <w:pPr>
                    <w:pStyle w:val="B5"/>
                    <w:ind w:firstLine="400"/>
                  </w:pPr>
                  <w:r>
                    <w:t>if {</w:t>
                  </w:r>
                </w:p>
                <w:p w14:paraId="46BE153F" w14:textId="77777777" w:rsidR="0085566B" w:rsidRPr="00D24BF5" w:rsidRDefault="0085566B" w:rsidP="00E53C6F">
                  <w:pPr>
                    <w:pStyle w:val="B5"/>
                    <w:ind w:left="1701" w:firstLine="40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Pr>
                      <w:iCs/>
                      <w:lang w:eastAsia="zh-CN"/>
                    </w:rPr>
                    <w:t>,</w:t>
                  </w:r>
                  <w:r>
                    <w:rPr>
                      <w:i/>
                      <w:lang w:eastAsia="zh-CN"/>
                    </w:rPr>
                    <w:t xml:space="preserve"> </w:t>
                  </w:r>
                  <w:r w:rsidRPr="009A358B">
                    <w:rPr>
                      <w:color w:val="C00000"/>
                      <w:u w:val="single"/>
                      <w:lang w:eastAsia="zh-CN"/>
                    </w:rPr>
                    <w:t xml:space="preserve">or </w:t>
                  </w:r>
                  <w:r>
                    <w:rPr>
                      <w:color w:val="C00000"/>
                      <w:u w:val="single"/>
                      <w:lang w:eastAsia="zh-CN"/>
                    </w:rPr>
                    <w:t>due to overlapping with non-active period of cell DTX</w:t>
                  </w:r>
                  <w:r w:rsidRPr="005B2064">
                    <w:rPr>
                      <w:color w:val="FF0000"/>
                      <w:kern w:val="2"/>
                      <w:lang w:eastAsia="zh-CN"/>
                    </w:rPr>
                    <w:t xml:space="preserve"> </w:t>
                  </w:r>
                  <w:r>
                    <w:rPr>
                      <w:lang w:eastAsia="zh-CN"/>
                    </w:rPr>
                    <w:t>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r>
                    <w:rPr>
                      <w:rFonts w:eastAsiaTheme="minorEastAsia"/>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B22B95">
                    <w:rPr>
                      <w:i/>
                      <w:lang w:eastAsia="zh-CN"/>
                    </w:rPr>
                    <w:t>pdsch-</w:t>
                  </w:r>
                  <w:r w:rsidRPr="00B22B95">
                    <w:rPr>
                      <w:i/>
                      <w:lang w:eastAsia="zh-CN"/>
                    </w:rPr>
                    <w:lastRenderedPageBreak/>
                    <w:t>AggregationFactor-r16</w:t>
                  </w:r>
                  <w:r w:rsidRPr="00B22B95">
                    <w:rPr>
                      <w:lang w:eastAsia="zh-CN"/>
                    </w:rPr>
                    <w:t xml:space="preserve"> </w:t>
                  </w:r>
                  <w:r>
                    <w:rPr>
                      <w:lang w:eastAsia="zh-CN"/>
                    </w:rPr>
                    <w:t xml:space="preserve">if included </w:t>
                  </w:r>
                  <w:r w:rsidRPr="00B22B95">
                    <w:rPr>
                      <w:lang w:eastAsia="zh-CN"/>
                    </w:rPr>
                    <w:t xml:space="preserve">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w:t>
                  </w:r>
                  <w:r w:rsidRPr="00333291">
                    <w:rPr>
                      <w:iCs/>
                      <w:lang w:eastAsia="zh-CN"/>
                    </w:rPr>
                    <w:t>otherwise,</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r w:rsidRPr="00D24BF5">
                    <w:rPr>
                      <w:lang w:eastAsia="zh-CN"/>
                    </w:rPr>
                    <w:t xml:space="preserve"> and</w:t>
                  </w:r>
                </w:p>
                <w:p w14:paraId="0541DB2C" w14:textId="77777777" w:rsidR="0085566B" w:rsidRPr="00D24BF5" w:rsidRDefault="0085566B" w:rsidP="00E53C6F">
                  <w:pPr>
                    <w:pStyle w:val="B5"/>
                    <w:ind w:left="1701" w:firstLine="400"/>
                    <w:rPr>
                      <w:rFonts w:eastAsia="Batang"/>
                    </w:rPr>
                  </w:pPr>
                  <w:r w:rsidRPr="00D24BF5">
                    <w:rPr>
                      <w:rFonts w:eastAsia="Batang"/>
                    </w:rPr>
                    <w:t>HARQ-ACK information for the SPS PDSCH is associated with the PUCCH</w:t>
                  </w:r>
                </w:p>
                <w:p w14:paraId="4A81CCD3" w14:textId="77777777" w:rsidR="0085566B" w:rsidRDefault="0085566B" w:rsidP="00E53C6F">
                  <w:pPr>
                    <w:pStyle w:val="B5"/>
                    <w:ind w:left="1701" w:firstLine="400"/>
                  </w:pPr>
                  <w:r w:rsidRPr="00D24BF5">
                    <w:rPr>
                      <w:rFonts w:eastAsia="Batang"/>
                    </w:rPr>
                    <w:t>}</w:t>
                  </w:r>
                </w:p>
                <w:p w14:paraId="709B8A13" w14:textId="77777777" w:rsidR="0085566B" w:rsidRDefault="00000000" w:rsidP="00E53C6F">
                  <w:pPr>
                    <w:pStyle w:val="B5"/>
                    <w:ind w:left="1701" w:firstLine="40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85566B" w:rsidRPr="00B916EC">
                    <w:t xml:space="preserve"> </w:t>
                  </w:r>
                  <w:r w:rsidR="0085566B" w:rsidRPr="00B916EC">
                    <w:rPr>
                      <w:rFonts w:hint="eastAsia"/>
                      <w:lang w:eastAsia="zh-CN"/>
                    </w:rPr>
                    <w:t>=</w:t>
                  </w:r>
                  <w:r w:rsidR="0085566B" w:rsidRPr="00B916EC">
                    <w:t xml:space="preserve"> HARQ-ACK</w:t>
                  </w:r>
                  <w:r w:rsidR="0085566B" w:rsidRPr="00960881">
                    <w:t xml:space="preserve"> </w:t>
                  </w:r>
                  <w:r w:rsidR="0085566B">
                    <w:t xml:space="preserve">information bit for this SPS PDSCH reception </w:t>
                  </w:r>
                </w:p>
                <w:p w14:paraId="1A0CE96D" w14:textId="77777777" w:rsidR="0085566B" w:rsidRDefault="0085566B" w:rsidP="00E53C6F">
                  <w:pPr>
                    <w:pStyle w:val="B5"/>
                    <w:ind w:left="1701" w:firstLine="40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C63AB13" w14:textId="77777777" w:rsidR="0085566B" w:rsidRDefault="0085566B" w:rsidP="00E53C6F">
                  <w:pPr>
                    <w:pStyle w:val="B5"/>
                    <w:ind w:firstLine="400"/>
                  </w:pPr>
                  <w:r>
                    <w:t>end if</w:t>
                  </w:r>
                </w:p>
                <w:p w14:paraId="16A6E5C0" w14:textId="77777777" w:rsidR="0085566B" w:rsidRDefault="00000000" w:rsidP="00E53C6F">
                  <w:pPr>
                    <w:pStyle w:val="B5"/>
                    <w:ind w:firstLine="400"/>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85566B">
                    <w:t>;</w:t>
                  </w:r>
                </w:p>
                <w:p w14:paraId="1BC8B551" w14:textId="77777777" w:rsidR="0085566B" w:rsidRDefault="0085566B" w:rsidP="00E53C6F">
                  <w:pPr>
                    <w:pStyle w:val="B4"/>
                  </w:pPr>
                  <w:r>
                    <w:t>end while</w:t>
                  </w:r>
                </w:p>
                <w:p w14:paraId="7DE0B199" w14:textId="77777777" w:rsidR="0085566B" w:rsidRDefault="0085566B" w:rsidP="00E53C6F">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300A3E3B" w14:textId="77777777" w:rsidR="0085566B" w:rsidRDefault="0085566B" w:rsidP="00E53C6F">
                  <w:pPr>
                    <w:pStyle w:val="B2"/>
                  </w:pPr>
                  <w:r>
                    <w:t>end while</w:t>
                  </w:r>
                </w:p>
                <w:p w14:paraId="14023CD2" w14:textId="77777777" w:rsidR="0085566B" w:rsidRDefault="0085566B" w:rsidP="00E53C6F">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34E40088" w14:textId="77777777" w:rsidR="0085566B" w:rsidRPr="0009732E" w:rsidRDefault="0085566B" w:rsidP="00E53C6F">
                  <w:pPr>
                    <w:pStyle w:val="B10"/>
                    <w:rPr>
                      <w:lang w:eastAsia="x-none"/>
                    </w:rPr>
                  </w:pPr>
                  <w:r>
                    <w:t>end while</w:t>
                  </w:r>
                </w:p>
                <w:p w14:paraId="29F53CBF" w14:textId="77777777" w:rsidR="0085566B" w:rsidRDefault="0085566B" w:rsidP="00E53C6F">
                  <w:pPr>
                    <w:pStyle w:val="BodyText"/>
                    <w:tabs>
                      <w:tab w:val="left" w:pos="1480"/>
                    </w:tabs>
                    <w:spacing w:after="0" w:line="240" w:lineRule="auto"/>
                    <w:rPr>
                      <w:lang w:val="en-GB" w:eastAsia="zh-CN"/>
                    </w:rPr>
                  </w:pPr>
                </w:p>
              </w:tc>
            </w:tr>
          </w:tbl>
          <w:p w14:paraId="609EDA26" w14:textId="77777777" w:rsidR="0085566B" w:rsidRDefault="0085566B" w:rsidP="00E53C6F">
            <w:pPr>
              <w:pStyle w:val="BodyText"/>
              <w:tabs>
                <w:tab w:val="left" w:pos="1480"/>
              </w:tabs>
              <w:spacing w:after="0" w:line="240" w:lineRule="auto"/>
              <w:rPr>
                <w:lang w:val="en-GB" w:eastAsia="zh-CN"/>
              </w:rPr>
            </w:pPr>
          </w:p>
          <w:p w14:paraId="4923DFE3" w14:textId="77777777" w:rsidR="0085566B" w:rsidRDefault="0085566B" w:rsidP="00E53C6F">
            <w:pPr>
              <w:pStyle w:val="BodyText"/>
              <w:tabs>
                <w:tab w:val="left" w:pos="1480"/>
              </w:tabs>
              <w:spacing w:after="0" w:line="240" w:lineRule="auto"/>
              <w:rPr>
                <w:lang w:val="en-GB" w:eastAsia="zh-CN"/>
              </w:rPr>
            </w:pPr>
            <w:r>
              <w:rPr>
                <w:lang w:val="en-GB" w:eastAsia="zh-CN"/>
              </w:rPr>
              <w:t xml:space="preserve">Proposal #3-7: </w:t>
            </w:r>
            <w:r>
              <w:rPr>
                <w:rFonts w:hint="eastAsia"/>
                <w:lang w:val="en-GB" w:eastAsia="zh-CN"/>
              </w:rPr>
              <w:t>N</w:t>
            </w:r>
            <w:r>
              <w:rPr>
                <w:lang w:val="en-GB" w:eastAsia="zh-CN"/>
              </w:rPr>
              <w:t>ot support, it reverts RAN2 agreement. The issue is very simple, we choose between alt 1 (receive/transmit) and alt 2 (not receive/transmit). It does not worth reverting previous agreements especially agreed in RAN2.</w:t>
            </w:r>
          </w:p>
          <w:p w14:paraId="0050D984" w14:textId="77777777" w:rsidR="0085566B" w:rsidRDefault="0085566B" w:rsidP="00E53C6F">
            <w:pPr>
              <w:pStyle w:val="BodyText"/>
              <w:tabs>
                <w:tab w:val="left" w:pos="1480"/>
              </w:tabs>
              <w:spacing w:after="0" w:line="240" w:lineRule="auto"/>
              <w:rPr>
                <w:rFonts w:ascii="Times New Roman" w:eastAsiaTheme="minorEastAsia" w:hAnsi="Times New Roman"/>
                <w:szCs w:val="20"/>
                <w:lang w:eastAsia="ko-KR"/>
              </w:rPr>
            </w:pPr>
          </w:p>
          <w:p w14:paraId="38B54C75" w14:textId="77777777" w:rsidR="0085566B" w:rsidRDefault="0085566B" w:rsidP="00E53C6F">
            <w:pPr>
              <w:pStyle w:val="BodyText"/>
              <w:tabs>
                <w:tab w:val="left" w:pos="1480"/>
              </w:tabs>
              <w:spacing w:after="0" w:line="240" w:lineRule="auto"/>
              <w:rPr>
                <w:lang w:val="en-GB" w:eastAsia="zh-CN"/>
              </w:rPr>
            </w:pPr>
            <w:r>
              <w:rPr>
                <w:lang w:val="en-GB" w:eastAsia="zh-CN"/>
              </w:rPr>
              <w:t>Proposal #3-5A: Not support. Incomplete and not clear proposal.</w:t>
            </w:r>
          </w:p>
          <w:p w14:paraId="1E43047E" w14:textId="77777777" w:rsidR="0085566B" w:rsidRDefault="0085566B" w:rsidP="00E53C6F">
            <w:pPr>
              <w:pStyle w:val="BodyText"/>
              <w:tabs>
                <w:tab w:val="left" w:pos="1480"/>
              </w:tabs>
              <w:spacing w:after="0" w:line="240" w:lineRule="auto"/>
              <w:rPr>
                <w:rFonts w:ascii="Times New Roman" w:eastAsiaTheme="minorEastAsia" w:hAnsi="Times New Roman"/>
                <w:szCs w:val="20"/>
                <w:lang w:eastAsia="ko-KR"/>
              </w:rPr>
            </w:pPr>
          </w:p>
          <w:p w14:paraId="0C100B6D" w14:textId="77777777" w:rsidR="0085566B" w:rsidRDefault="0085566B" w:rsidP="00E53C6F">
            <w:pPr>
              <w:pStyle w:val="BodyText"/>
              <w:tabs>
                <w:tab w:val="left" w:pos="1480"/>
              </w:tabs>
              <w:spacing w:after="0" w:line="240" w:lineRule="auto"/>
              <w:rPr>
                <w:lang w:val="en-GB" w:eastAsia="zh-CN"/>
              </w:rPr>
            </w:pPr>
            <w:r w:rsidRPr="00BA4B11">
              <w:rPr>
                <w:lang w:val="en-GB" w:eastAsia="zh-CN"/>
              </w:rPr>
              <w:t>Proposal #3-6B: Two steps are missing for Option 3.</w:t>
            </w:r>
            <w:r>
              <w:rPr>
                <w:lang w:val="en-GB" w:eastAsia="zh-CN"/>
              </w:rPr>
              <w:t xml:space="preserve"> Suggest the following update.</w:t>
            </w:r>
          </w:p>
          <w:p w14:paraId="5E930A2B" w14:textId="77777777" w:rsidR="0085566B" w:rsidRPr="00BA4B11" w:rsidRDefault="0085566B" w:rsidP="00E53C6F">
            <w:pPr>
              <w:pStyle w:val="BodyText"/>
              <w:tabs>
                <w:tab w:val="left" w:pos="1480"/>
              </w:tabs>
              <w:spacing w:after="0" w:line="240" w:lineRule="auto"/>
              <w:rPr>
                <w:lang w:val="en-GB" w:eastAsia="zh-CN"/>
              </w:rPr>
            </w:pPr>
          </w:p>
          <w:p w14:paraId="49FA0EF4" w14:textId="77777777" w:rsidR="0085566B" w:rsidRDefault="0085566B" w:rsidP="00E53C6F">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If a UE would transmit multiple overlapping PUCCHs in a slot or overlapping PUCCH(s) and PUSCH(s) in a slot, where at least one PUCCH/PUSCH overlaps with non-active periods of cell DRX on the respective serving cell, down-select form the following </w:t>
            </w:r>
            <w:r w:rsidRPr="00B43812">
              <w:rPr>
                <w:rFonts w:ascii="Times New Roman" w:hAnsi="Times New Roman"/>
                <w:strike/>
                <w:color w:val="FF0000"/>
                <w:szCs w:val="20"/>
                <w:lang w:val="en-GB" w:eastAsia="zh-CN"/>
              </w:rPr>
              <w:t>3</w:t>
            </w:r>
            <w:r>
              <w:rPr>
                <w:rFonts w:ascii="Times New Roman" w:hAnsi="Times New Roman"/>
                <w:szCs w:val="20"/>
                <w:lang w:val="en-GB" w:eastAsia="zh-CN"/>
              </w:rPr>
              <w:t xml:space="preserve"> </w:t>
            </w:r>
            <w:r w:rsidRPr="00B43812">
              <w:rPr>
                <w:rFonts w:ascii="Times New Roman" w:hAnsi="Times New Roman"/>
                <w:color w:val="FF0000"/>
                <w:szCs w:val="20"/>
                <w:lang w:val="en-GB" w:eastAsia="zh-CN"/>
              </w:rPr>
              <w:t>4</w:t>
            </w:r>
            <w:r>
              <w:rPr>
                <w:rFonts w:ascii="Times New Roman" w:hAnsi="Times New Roman"/>
                <w:szCs w:val="20"/>
                <w:lang w:val="en-GB" w:eastAsia="zh-CN"/>
              </w:rPr>
              <w:t xml:space="preserve"> options for the interaction between the Operation A (</w:t>
            </w:r>
            <w:r>
              <w:rPr>
                <w:rFonts w:ascii="Times New Roman" w:hAnsi="Times New Roman"/>
                <w:szCs w:val="20"/>
                <w:lang w:eastAsia="zh-CN"/>
              </w:rPr>
              <w:t>Resolve the overlapping among PUCCHs/PUSCHs (TS 38.213 clause 9 including sub-clauses)</w:t>
            </w:r>
            <w:r>
              <w:rPr>
                <w:rFonts w:ascii="Times New Roman" w:hAnsi="Times New Roman"/>
                <w:szCs w:val="20"/>
                <w:lang w:val="en-GB" w:eastAsia="zh-CN"/>
              </w:rPr>
              <w:t>) and Operation B (</w:t>
            </w:r>
            <w:r>
              <w:rPr>
                <w:rFonts w:ascii="Times New Roman" w:hAnsi="Times New Roman"/>
                <w:szCs w:val="20"/>
                <w:lang w:eastAsia="zh-CN"/>
              </w:rPr>
              <w:t>Determine whether to transmit a PUCCH/PUSCH overlapping with non-active period of cell DRX.</w:t>
            </w:r>
            <w:r>
              <w:rPr>
                <w:rFonts w:ascii="Times New Roman" w:hAnsi="Times New Roman"/>
                <w:szCs w:val="20"/>
                <w:lang w:val="en-GB" w:eastAsia="zh-CN"/>
              </w:rPr>
              <w:t>)</w:t>
            </w:r>
          </w:p>
          <w:p w14:paraId="191C7FBC" w14:textId="77777777" w:rsidR="0085566B" w:rsidRDefault="0085566B" w:rsidP="0085566B">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755D01A5" w14:textId="77777777" w:rsidR="0085566B" w:rsidRDefault="0085566B" w:rsidP="0085566B">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0C15198B" w14:textId="77777777" w:rsidR="0085566B" w:rsidRDefault="0085566B" w:rsidP="0085566B">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3: First, UE performs Operation B for CG-PUSCH and PUSCH with SP-CSI;</w:t>
            </w:r>
          </w:p>
          <w:p w14:paraId="2081B40D" w14:textId="77777777" w:rsidR="0085566B" w:rsidRPr="00BA4B11" w:rsidRDefault="0085566B" w:rsidP="00E53C6F">
            <w:pPr>
              <w:pStyle w:val="BodyText"/>
              <w:tabs>
                <w:tab w:val="left" w:pos="1480"/>
              </w:tabs>
              <w:spacing w:after="0" w:line="240" w:lineRule="auto"/>
              <w:ind w:left="720"/>
              <w:rPr>
                <w:rFonts w:ascii="Times New Roman" w:hAnsi="Times New Roman"/>
                <w:color w:val="FF0000"/>
                <w:szCs w:val="20"/>
                <w:lang w:eastAsia="zh-CN"/>
              </w:rPr>
            </w:pPr>
            <w:r w:rsidRPr="00BA4B11">
              <w:rPr>
                <w:rFonts w:ascii="Times New Roman" w:hAnsi="Times New Roman"/>
                <w:color w:val="FF0000"/>
                <w:szCs w:val="20"/>
                <w:lang w:eastAsia="zh-CN"/>
              </w:rPr>
              <w:t>Second, UE performs Operation A;</w:t>
            </w:r>
          </w:p>
          <w:p w14:paraId="2AE5264C" w14:textId="77777777" w:rsidR="0085566B" w:rsidRPr="00BA4B11" w:rsidRDefault="0085566B" w:rsidP="00E53C6F">
            <w:pPr>
              <w:pStyle w:val="BodyText"/>
              <w:tabs>
                <w:tab w:val="left" w:pos="1480"/>
              </w:tabs>
              <w:spacing w:after="0" w:line="240" w:lineRule="auto"/>
              <w:ind w:left="720"/>
              <w:rPr>
                <w:rFonts w:ascii="Times New Roman" w:hAnsi="Times New Roman"/>
                <w:color w:val="FF0000"/>
                <w:szCs w:val="20"/>
                <w:lang w:eastAsia="zh-CN"/>
              </w:rPr>
            </w:pPr>
            <w:r w:rsidRPr="00BA4B11">
              <w:rPr>
                <w:rFonts w:ascii="Times New Roman" w:hAnsi="Times New Roman"/>
                <w:color w:val="FF0000"/>
                <w:szCs w:val="20"/>
                <w:lang w:eastAsia="zh-CN"/>
              </w:rPr>
              <w:t>Third, UE performs Operation B.</w:t>
            </w:r>
          </w:p>
          <w:p w14:paraId="33FB07B4" w14:textId="77777777" w:rsidR="0085566B" w:rsidRPr="00A003EB" w:rsidRDefault="0085566B" w:rsidP="0085566B">
            <w:pPr>
              <w:pStyle w:val="BodyText"/>
              <w:numPr>
                <w:ilvl w:val="0"/>
                <w:numId w:val="33"/>
              </w:numPr>
              <w:tabs>
                <w:tab w:val="left" w:pos="1480"/>
              </w:tabs>
              <w:spacing w:after="0" w:line="240" w:lineRule="auto"/>
              <w:rPr>
                <w:rFonts w:ascii="Times New Roman" w:hAnsi="Times New Roman"/>
                <w:color w:val="FF0000"/>
                <w:szCs w:val="20"/>
                <w:lang w:eastAsia="zh-CN"/>
              </w:rPr>
            </w:pPr>
            <w:r w:rsidRPr="00A003EB">
              <w:rPr>
                <w:rFonts w:ascii="Times New Roman" w:hAnsi="Times New Roman"/>
                <w:color w:val="FF0000"/>
                <w:szCs w:val="20"/>
                <w:lang w:eastAsia="zh-CN"/>
              </w:rPr>
              <w:lastRenderedPageBreak/>
              <w:t>Option 4: First, UE performs Operation B for CG-PUSCH, PUCCH with P/SP-CSI, and PUSCH with SP-CSI;</w:t>
            </w:r>
          </w:p>
          <w:p w14:paraId="406352EA" w14:textId="77777777" w:rsidR="0085566B" w:rsidRDefault="0085566B" w:rsidP="00E53C6F">
            <w:pPr>
              <w:pStyle w:val="BodyText"/>
              <w:tabs>
                <w:tab w:val="left" w:pos="1480"/>
              </w:tabs>
              <w:spacing w:after="0" w:line="240" w:lineRule="auto"/>
              <w:ind w:left="720"/>
              <w:rPr>
                <w:rFonts w:ascii="Times New Roman" w:hAnsi="Times New Roman"/>
                <w:szCs w:val="20"/>
                <w:lang w:eastAsia="zh-CN"/>
              </w:rPr>
            </w:pPr>
            <w:r>
              <w:rPr>
                <w:rFonts w:ascii="Times New Roman" w:hAnsi="Times New Roman"/>
                <w:szCs w:val="20"/>
                <w:lang w:eastAsia="zh-CN"/>
              </w:rPr>
              <w:t>Second, UE performs Operation A;</w:t>
            </w:r>
          </w:p>
          <w:p w14:paraId="3D70C2A2" w14:textId="77777777" w:rsidR="0085566B" w:rsidRDefault="0085566B" w:rsidP="00E53C6F">
            <w:pPr>
              <w:pStyle w:val="BodyText"/>
              <w:tabs>
                <w:tab w:val="left" w:pos="1480"/>
              </w:tabs>
              <w:spacing w:after="0" w:line="240" w:lineRule="auto"/>
              <w:ind w:left="720"/>
              <w:rPr>
                <w:rFonts w:ascii="Times New Roman" w:hAnsi="Times New Roman"/>
                <w:szCs w:val="20"/>
                <w:lang w:val="en-GB" w:eastAsia="zh-CN"/>
              </w:rPr>
            </w:pPr>
            <w:r>
              <w:rPr>
                <w:rFonts w:ascii="Times New Roman" w:hAnsi="Times New Roman"/>
                <w:szCs w:val="20"/>
                <w:lang w:eastAsia="zh-CN"/>
              </w:rPr>
              <w:t>Third, UE performs Operation B.</w:t>
            </w:r>
          </w:p>
          <w:p w14:paraId="29E7A2B6" w14:textId="77777777" w:rsidR="0085566B" w:rsidRPr="00BA4B11" w:rsidRDefault="0085566B" w:rsidP="00E53C6F">
            <w:pPr>
              <w:pStyle w:val="BodyText"/>
              <w:tabs>
                <w:tab w:val="left" w:pos="1480"/>
              </w:tabs>
              <w:spacing w:after="0" w:line="240" w:lineRule="auto"/>
              <w:rPr>
                <w:rFonts w:ascii="Times New Roman" w:eastAsiaTheme="minorEastAsia" w:hAnsi="Times New Roman"/>
                <w:szCs w:val="20"/>
                <w:lang w:val="en-GB" w:eastAsia="ko-KR"/>
              </w:rPr>
            </w:pPr>
          </w:p>
          <w:p w14:paraId="3659DC23" w14:textId="77777777" w:rsidR="0085566B" w:rsidRDefault="0085566B" w:rsidP="00E53C6F">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Option 1 and 2 result in HARQ-ACK dropping and are not preferred.</w:t>
            </w:r>
          </w:p>
          <w:p w14:paraId="305EF126" w14:textId="77777777" w:rsidR="0085566B" w:rsidRDefault="0085566B" w:rsidP="00E53C6F">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Option 4 results in unnecessary CSI dropping when overlapping with PUSCH. We can accept if it is the majority view.</w:t>
            </w:r>
          </w:p>
          <w:p w14:paraId="45560EC1" w14:textId="77777777" w:rsidR="0085566B" w:rsidRDefault="0085566B" w:rsidP="00E53C6F">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Option 3 is our first preference.</w:t>
            </w:r>
          </w:p>
        </w:tc>
      </w:tr>
      <w:tr w:rsidR="00346D33" w14:paraId="6B1E00C9" w14:textId="77777777" w:rsidTr="0085566B">
        <w:tc>
          <w:tcPr>
            <w:tcW w:w="1525" w:type="dxa"/>
          </w:tcPr>
          <w:p w14:paraId="0F1F40C4" w14:textId="0477852A" w:rsidR="00346D33" w:rsidRDefault="00E34844" w:rsidP="00E53C6F">
            <w:pPr>
              <w:pStyle w:val="BodyText"/>
              <w:tabs>
                <w:tab w:val="left" w:pos="1480"/>
              </w:tabs>
              <w:spacing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Huawei&amp;HiSi</w:t>
            </w:r>
            <w:proofErr w:type="spellEnd"/>
          </w:p>
        </w:tc>
        <w:tc>
          <w:tcPr>
            <w:tcW w:w="7825" w:type="dxa"/>
          </w:tcPr>
          <w:p w14:paraId="74FF0582" w14:textId="77777777" w:rsidR="006D7AAD" w:rsidRDefault="00EE73BC" w:rsidP="00EE73BC">
            <w:pPr>
              <w:pStyle w:val="BodyText"/>
              <w:tabs>
                <w:tab w:val="left" w:pos="1480"/>
              </w:tabs>
              <w:spacing w:after="0" w:line="240" w:lineRule="auto"/>
              <w:rPr>
                <w:lang w:val="en-GB" w:eastAsia="zh-CN"/>
              </w:rPr>
            </w:pPr>
            <w:r>
              <w:rPr>
                <w:lang w:val="en-GB" w:eastAsia="zh-CN"/>
              </w:rPr>
              <w:t xml:space="preserve"> </w:t>
            </w:r>
            <w:r w:rsidR="006D7AAD">
              <w:rPr>
                <w:lang w:val="en-GB" w:eastAsia="zh-CN"/>
              </w:rPr>
              <w:t xml:space="preserve">We have filled our support in the above table. </w:t>
            </w:r>
          </w:p>
          <w:p w14:paraId="21CAFB2B" w14:textId="77777777" w:rsidR="006D7AAD" w:rsidRDefault="006D7AAD" w:rsidP="00EE73BC">
            <w:pPr>
              <w:pStyle w:val="BodyText"/>
              <w:tabs>
                <w:tab w:val="left" w:pos="1480"/>
              </w:tabs>
              <w:spacing w:after="0" w:line="240" w:lineRule="auto"/>
              <w:rPr>
                <w:lang w:val="en-GB" w:eastAsia="zh-CN"/>
              </w:rPr>
            </w:pPr>
          </w:p>
          <w:p w14:paraId="19E9BF90" w14:textId="5FA1164B" w:rsidR="00EE73BC" w:rsidRDefault="006D7AAD" w:rsidP="00EE73BC">
            <w:pPr>
              <w:pStyle w:val="BodyText"/>
              <w:tabs>
                <w:tab w:val="left" w:pos="1480"/>
              </w:tabs>
              <w:spacing w:after="0" w:line="240" w:lineRule="auto"/>
              <w:rPr>
                <w:lang w:val="en-GB" w:eastAsia="zh-CN"/>
              </w:rPr>
            </w:pPr>
            <w:r>
              <w:rPr>
                <w:lang w:val="en-GB" w:eastAsia="zh-CN"/>
              </w:rPr>
              <w:t xml:space="preserve"> </w:t>
            </w:r>
            <w:r w:rsidR="00EE73BC">
              <w:rPr>
                <w:lang w:val="en-GB" w:eastAsia="zh-CN"/>
              </w:rPr>
              <w:t>TP #3-2</w:t>
            </w:r>
            <w:r>
              <w:rPr>
                <w:lang w:val="en-GB" w:eastAsia="zh-CN"/>
              </w:rPr>
              <w:t xml:space="preserve">: We support it is important to define the behaviour of XR UEs with multi-CG occasion  when cell DTX/DTX is </w:t>
            </w:r>
            <w:r w:rsidR="00C20DCB">
              <w:rPr>
                <w:lang w:val="en-GB" w:eastAsia="zh-CN"/>
              </w:rPr>
              <w:t>active.</w:t>
            </w:r>
            <w:r>
              <w:rPr>
                <w:lang w:val="en-GB" w:eastAsia="zh-CN"/>
              </w:rPr>
              <w:t xml:space="preserve"> </w:t>
            </w:r>
            <w:r w:rsidR="00EE73BC">
              <w:rPr>
                <w:lang w:val="en-GB" w:eastAsia="zh-CN"/>
              </w:rPr>
              <w:t xml:space="preserve"> </w:t>
            </w:r>
          </w:p>
          <w:p w14:paraId="3766BE7F" w14:textId="77777777" w:rsidR="00EE73BC" w:rsidRDefault="00EE73BC" w:rsidP="00EE73BC">
            <w:pPr>
              <w:pStyle w:val="BodyText"/>
              <w:tabs>
                <w:tab w:val="left" w:pos="1480"/>
              </w:tabs>
              <w:spacing w:after="0" w:line="240" w:lineRule="auto"/>
              <w:rPr>
                <w:rFonts w:ascii="Times New Roman" w:eastAsiaTheme="minorEastAsia" w:hAnsi="Times New Roman"/>
                <w:szCs w:val="20"/>
                <w:lang w:eastAsia="ko-KR"/>
              </w:rPr>
            </w:pPr>
          </w:p>
          <w:p w14:paraId="7BA6D70A" w14:textId="38BB2627" w:rsidR="00EE73BC" w:rsidRDefault="00EE73BC" w:rsidP="00EE73BC">
            <w:pPr>
              <w:pStyle w:val="BodyText"/>
              <w:tabs>
                <w:tab w:val="left" w:pos="1480"/>
              </w:tabs>
              <w:spacing w:after="0" w:line="240" w:lineRule="auto"/>
              <w:rPr>
                <w:lang w:val="en-GB" w:eastAsia="zh-CN"/>
              </w:rPr>
            </w:pPr>
            <w:r>
              <w:rPr>
                <w:lang w:val="en-GB" w:eastAsia="zh-CN"/>
              </w:rPr>
              <w:t>Proposal #3-5A:</w:t>
            </w:r>
            <w:r w:rsidR="00C20DCB">
              <w:rPr>
                <w:lang w:val="en-GB" w:eastAsia="zh-CN"/>
              </w:rPr>
              <w:t xml:space="preserve"> Support</w:t>
            </w:r>
            <w:r w:rsidR="008014D9">
              <w:rPr>
                <w:lang w:val="en-GB" w:eastAsia="zh-CN"/>
              </w:rPr>
              <w:t>.</w:t>
            </w:r>
            <w:r w:rsidR="00C24E0E">
              <w:rPr>
                <w:lang w:val="en-GB" w:eastAsia="zh-CN"/>
              </w:rPr>
              <w:t xml:space="preserve"> </w:t>
            </w:r>
            <w:r w:rsidR="008014D9">
              <w:rPr>
                <w:lang w:val="en-GB" w:eastAsia="zh-CN"/>
              </w:rPr>
              <w:t>B</w:t>
            </w:r>
            <w:r w:rsidR="00C24E0E">
              <w:rPr>
                <w:lang w:val="en-GB" w:eastAsia="zh-CN"/>
              </w:rPr>
              <w:t>oth alt</w:t>
            </w:r>
            <w:r w:rsidR="008014D9">
              <w:rPr>
                <w:lang w:val="en-GB" w:eastAsia="zh-CN"/>
              </w:rPr>
              <w:t>s</w:t>
            </w:r>
            <w:r w:rsidR="00C24E0E">
              <w:rPr>
                <w:lang w:val="en-GB" w:eastAsia="zh-CN"/>
              </w:rPr>
              <w:t xml:space="preserve"> are fine with us</w:t>
            </w:r>
            <w:r w:rsidR="008014D9">
              <w:rPr>
                <w:lang w:val="en-GB" w:eastAsia="zh-CN"/>
              </w:rPr>
              <w:t xml:space="preserve">. </w:t>
            </w:r>
          </w:p>
          <w:p w14:paraId="1C2C551C" w14:textId="5DFC967C" w:rsidR="00C20DCB" w:rsidRDefault="007E652A" w:rsidP="00EE73BC">
            <w:pPr>
              <w:pStyle w:val="BodyText"/>
              <w:tabs>
                <w:tab w:val="left" w:pos="1480"/>
              </w:tabs>
              <w:spacing w:after="0" w:line="240" w:lineRule="auto"/>
              <w:rPr>
                <w:lang w:val="en-GB" w:eastAsia="zh-CN"/>
              </w:rPr>
            </w:pPr>
            <w:r>
              <w:rPr>
                <w:lang w:val="en-GB" w:eastAsia="zh-CN"/>
              </w:rPr>
              <w:t xml:space="preserve">This UE behaviour has the following advantages </w:t>
            </w:r>
          </w:p>
          <w:p w14:paraId="3E2604DD" w14:textId="4852F7E3" w:rsidR="007E652A" w:rsidRPr="007E652A" w:rsidRDefault="007E652A" w:rsidP="007E652A">
            <w:pPr>
              <w:pStyle w:val="BodyText"/>
              <w:numPr>
                <w:ilvl w:val="0"/>
                <w:numId w:val="59"/>
              </w:numPr>
              <w:tabs>
                <w:tab w:val="left" w:pos="1480"/>
              </w:tabs>
              <w:spacing w:after="0" w:line="240" w:lineRule="auto"/>
              <w:rPr>
                <w:lang w:val="en-GB" w:eastAsia="zh-CN"/>
              </w:rPr>
            </w:pPr>
            <w:r>
              <w:rPr>
                <w:rFonts w:ascii="Times New Roman" w:hAnsi="Times New Roman"/>
                <w:szCs w:val="20"/>
                <w:lang w:val="en-GB" w:eastAsia="zh-CN"/>
              </w:rPr>
              <w:t xml:space="preserve">Legacy procedures of finding the multiple overlapping PUCCHs in a slot or overlapping PUCCH(s) and PUSCH(s) in a slot will not change. Meaning less UE complexity. </w:t>
            </w:r>
          </w:p>
          <w:p w14:paraId="47579A45" w14:textId="77777777" w:rsidR="00895645" w:rsidRPr="00895645" w:rsidRDefault="00895645" w:rsidP="007E652A">
            <w:pPr>
              <w:pStyle w:val="BodyText"/>
              <w:numPr>
                <w:ilvl w:val="0"/>
                <w:numId w:val="59"/>
              </w:numPr>
              <w:tabs>
                <w:tab w:val="left" w:pos="1480"/>
              </w:tabs>
              <w:spacing w:after="0" w:line="240" w:lineRule="auto"/>
              <w:rPr>
                <w:lang w:val="en-GB" w:eastAsia="zh-CN"/>
              </w:rPr>
            </w:pPr>
            <w:r>
              <w:rPr>
                <w:rFonts w:ascii="Times New Roman" w:hAnsi="Times New Roman"/>
                <w:szCs w:val="20"/>
                <w:lang w:val="en-GB" w:eastAsia="zh-CN"/>
              </w:rPr>
              <w:t xml:space="preserve">Legacy procedures of finding the multiple overlapping PUCCHs in a slot or overlapping PUCCH(s) and PUSCH(s) in a slot will not be impacted by a UE missing L1 cell DTX/RX activation/deactivation. Meaning more reliability at the UE side. </w:t>
            </w:r>
          </w:p>
          <w:p w14:paraId="780C0475" w14:textId="448C31EE" w:rsidR="007E652A" w:rsidRDefault="00895645" w:rsidP="007E652A">
            <w:pPr>
              <w:pStyle w:val="BodyText"/>
              <w:numPr>
                <w:ilvl w:val="0"/>
                <w:numId w:val="59"/>
              </w:numPr>
              <w:tabs>
                <w:tab w:val="left" w:pos="1480"/>
              </w:tabs>
              <w:spacing w:after="0" w:line="240" w:lineRule="auto"/>
              <w:rPr>
                <w:lang w:val="en-GB" w:eastAsia="zh-CN"/>
              </w:rPr>
            </w:pPr>
            <w:r>
              <w:rPr>
                <w:rFonts w:ascii="Times New Roman" w:hAnsi="Times New Roman"/>
                <w:szCs w:val="20"/>
                <w:lang w:val="en-GB" w:eastAsia="zh-CN"/>
              </w:rPr>
              <w:t>The dropping rule at the final stage will be based on a simple rule that if all the overlapping signal or channels that are impacted by cell DTX/DRX then drop</w:t>
            </w:r>
            <w:r w:rsidR="00CC1DFB">
              <w:rPr>
                <w:rFonts w:ascii="Times New Roman" w:hAnsi="Times New Roman"/>
                <w:szCs w:val="20"/>
                <w:lang w:val="en-GB" w:eastAsia="zh-CN"/>
              </w:rPr>
              <w:t xml:space="preserve"> them all</w:t>
            </w:r>
            <w:r>
              <w:rPr>
                <w:rFonts w:ascii="Times New Roman" w:hAnsi="Times New Roman"/>
                <w:szCs w:val="20"/>
                <w:lang w:val="en-GB" w:eastAsia="zh-CN"/>
              </w:rPr>
              <w:t>, otherwise report</w:t>
            </w:r>
            <w:r w:rsidR="00CC1DFB">
              <w:rPr>
                <w:rFonts w:ascii="Times New Roman" w:hAnsi="Times New Roman"/>
                <w:szCs w:val="20"/>
                <w:lang w:val="en-GB" w:eastAsia="zh-CN"/>
              </w:rPr>
              <w:t xml:space="preserve"> them all</w:t>
            </w:r>
            <w:r>
              <w:rPr>
                <w:rFonts w:ascii="Times New Roman" w:hAnsi="Times New Roman"/>
                <w:szCs w:val="20"/>
                <w:lang w:val="en-GB" w:eastAsia="zh-CN"/>
              </w:rPr>
              <w:t xml:space="preserve">. Meaning that since the </w:t>
            </w:r>
            <w:proofErr w:type="spellStart"/>
            <w:r>
              <w:rPr>
                <w:rFonts w:ascii="Times New Roman" w:hAnsi="Times New Roman"/>
                <w:szCs w:val="20"/>
                <w:lang w:val="en-GB" w:eastAsia="zh-CN"/>
              </w:rPr>
              <w:t>gNB</w:t>
            </w:r>
            <w:proofErr w:type="spellEnd"/>
            <w:r>
              <w:rPr>
                <w:rFonts w:ascii="Times New Roman" w:hAnsi="Times New Roman"/>
                <w:szCs w:val="20"/>
                <w:lang w:val="en-GB" w:eastAsia="zh-CN"/>
              </w:rPr>
              <w:t xml:space="preserve"> is active and receiving some channels then dropping part and leaving part will not have significant power saving gain since the  static power consumption part is already </w:t>
            </w:r>
            <w:r w:rsidR="0050356F">
              <w:rPr>
                <w:rFonts w:ascii="Times New Roman" w:hAnsi="Times New Roman"/>
                <w:szCs w:val="20"/>
                <w:lang w:val="en-GB" w:eastAsia="zh-CN"/>
              </w:rPr>
              <w:t xml:space="preserve">will be consumed by the </w:t>
            </w:r>
            <w:proofErr w:type="spellStart"/>
            <w:r w:rsidR="0050356F">
              <w:rPr>
                <w:rFonts w:ascii="Times New Roman" w:hAnsi="Times New Roman"/>
                <w:szCs w:val="20"/>
                <w:lang w:val="en-GB" w:eastAsia="zh-CN"/>
              </w:rPr>
              <w:t>gNB</w:t>
            </w:r>
            <w:proofErr w:type="spellEnd"/>
            <w:r w:rsidR="0050356F">
              <w:rPr>
                <w:rFonts w:ascii="Times New Roman" w:hAnsi="Times New Roman"/>
                <w:szCs w:val="20"/>
                <w:lang w:val="en-GB" w:eastAsia="zh-CN"/>
              </w:rPr>
              <w:t>.</w:t>
            </w:r>
          </w:p>
          <w:p w14:paraId="49485BC0" w14:textId="7EB378A9" w:rsidR="007E652A" w:rsidRDefault="008014D9" w:rsidP="00EE73BC">
            <w:pPr>
              <w:pStyle w:val="BodyText"/>
              <w:tabs>
                <w:tab w:val="left" w:pos="1480"/>
              </w:tabs>
              <w:spacing w:after="0" w:line="240" w:lineRule="auto"/>
              <w:rPr>
                <w:lang w:val="en-GB" w:eastAsia="zh-CN"/>
              </w:rPr>
            </w:pPr>
            <w:r>
              <w:rPr>
                <w:lang w:val="en-GB" w:eastAsia="zh-CN"/>
              </w:rPr>
              <w:t xml:space="preserve">We do not think that the claims that it is not clear or incomplete are true. However, to improve the readability, we propose the following modifications in </w:t>
            </w:r>
            <w:r w:rsidRPr="00C20DCB">
              <w:rPr>
                <w:color w:val="FF0000"/>
                <w:lang w:val="en-GB" w:eastAsia="zh-CN"/>
              </w:rPr>
              <w:t>Red</w:t>
            </w:r>
            <w:r>
              <w:rPr>
                <w:color w:val="FF0000"/>
                <w:lang w:val="en-GB" w:eastAsia="zh-CN"/>
              </w:rPr>
              <w:t>.</w:t>
            </w:r>
          </w:p>
          <w:p w14:paraId="73039D20" w14:textId="77777777" w:rsidR="00C20DCB" w:rsidRDefault="00C20DCB" w:rsidP="00C20DCB">
            <w:pPr>
              <w:pStyle w:val="Heading5"/>
              <w:rPr>
                <w:rFonts w:eastAsiaTheme="minorEastAsia"/>
                <w:lang w:eastAsia="ko-KR"/>
              </w:rPr>
            </w:pPr>
            <w:r>
              <w:rPr>
                <w:rFonts w:eastAsiaTheme="minorEastAsia"/>
                <w:lang w:eastAsia="ko-KR"/>
              </w:rPr>
              <w:t>Proposal #3-5A</w:t>
            </w:r>
          </w:p>
          <w:p w14:paraId="6CAFD533" w14:textId="77777777" w:rsidR="00C20DCB" w:rsidRDefault="00C20DCB" w:rsidP="00C20DCB">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Down-select among alternatives:</w:t>
            </w:r>
          </w:p>
          <w:p w14:paraId="30930595" w14:textId="0F233502" w:rsidR="00C20DCB" w:rsidRDefault="00C20DCB" w:rsidP="00C20DCB">
            <w:pPr>
              <w:pStyle w:val="BodyText"/>
              <w:numPr>
                <w:ilvl w:val="0"/>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If a UE would transmit multiple overlapping PUCCHs in a slot or overlapping PUCCH(s) and PUSCH(s) in a slot, while the slot is in the non-active periods of cell DRX </w:t>
            </w:r>
            <w:r w:rsidRPr="00C20DCB">
              <w:rPr>
                <w:rFonts w:ascii="Times New Roman" w:hAnsi="Times New Roman"/>
                <w:color w:val="FF0000"/>
                <w:szCs w:val="20"/>
                <w:lang w:val="en-GB" w:eastAsia="zh-CN"/>
              </w:rPr>
              <w:t>on the respective serving cell</w:t>
            </w:r>
            <w:r>
              <w:rPr>
                <w:rFonts w:ascii="Times New Roman" w:hAnsi="Times New Roman"/>
                <w:szCs w:val="20"/>
                <w:lang w:val="en-GB" w:eastAsia="zh-CN"/>
              </w:rPr>
              <w:t>,</w:t>
            </w:r>
          </w:p>
          <w:p w14:paraId="1349E8F1" w14:textId="77777777" w:rsidR="00C20DCB" w:rsidRDefault="00C20DCB" w:rsidP="00C20DCB">
            <w:pPr>
              <w:pStyle w:val="BodyText"/>
              <w:numPr>
                <w:ilvl w:val="1"/>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Alt 1)</w:t>
            </w:r>
          </w:p>
          <w:p w14:paraId="7D5AB1A7" w14:textId="77777777" w:rsidR="00C24E0E" w:rsidRPr="00C24E0E" w:rsidRDefault="00C20DCB" w:rsidP="00C20DCB">
            <w:pPr>
              <w:pStyle w:val="BodyText"/>
              <w:numPr>
                <w:ilvl w:val="2"/>
                <w:numId w:val="32"/>
              </w:numPr>
              <w:tabs>
                <w:tab w:val="left" w:pos="1480"/>
              </w:tabs>
              <w:spacing w:after="0" w:line="240" w:lineRule="auto"/>
              <w:rPr>
                <w:rFonts w:ascii="Times New Roman" w:hAnsi="Times New Roman"/>
                <w:color w:val="FF0000"/>
                <w:szCs w:val="20"/>
                <w:lang w:val="en-GB" w:eastAsia="zh-CN"/>
              </w:rPr>
            </w:pPr>
            <w:r w:rsidRPr="00C24E0E">
              <w:rPr>
                <w:rFonts w:ascii="Times New Roman" w:hAnsi="Times New Roman"/>
                <w:color w:val="FF0000"/>
                <w:szCs w:val="20"/>
                <w:lang w:val="en-GB" w:eastAsia="zh-CN"/>
              </w:rPr>
              <w:t xml:space="preserve">if all of the UCI types associated with PUCCH(s), </w:t>
            </w:r>
          </w:p>
          <w:p w14:paraId="0C79A720" w14:textId="76CE192B" w:rsidR="00C24E0E" w:rsidRPr="00C24E0E" w:rsidRDefault="00C24E0E" w:rsidP="00C24E0E">
            <w:pPr>
              <w:pStyle w:val="BodyText"/>
              <w:tabs>
                <w:tab w:val="left" w:pos="1480"/>
              </w:tabs>
              <w:spacing w:after="0" w:line="240" w:lineRule="auto"/>
              <w:ind w:left="2160"/>
              <w:rPr>
                <w:rFonts w:ascii="Times New Roman" w:hAnsi="Times New Roman"/>
                <w:color w:val="FF0000"/>
                <w:szCs w:val="20"/>
                <w:lang w:val="en-GB" w:eastAsia="zh-CN"/>
              </w:rPr>
            </w:pPr>
            <w:r w:rsidRPr="00C24E0E">
              <w:rPr>
                <w:rFonts w:ascii="Times New Roman" w:hAnsi="Times New Roman"/>
                <w:color w:val="FF0000"/>
                <w:szCs w:val="20"/>
                <w:lang w:val="en-GB" w:eastAsia="zh-CN"/>
              </w:rPr>
              <w:t xml:space="preserve">      the UE drops all the corresponding PUCCH transmission(s)</w:t>
            </w:r>
          </w:p>
          <w:p w14:paraId="157A27CA" w14:textId="0AB9712A" w:rsidR="00C20DCB" w:rsidRPr="00C24E0E" w:rsidRDefault="00C24E0E" w:rsidP="00C20DCB">
            <w:pPr>
              <w:pStyle w:val="BodyText"/>
              <w:numPr>
                <w:ilvl w:val="2"/>
                <w:numId w:val="32"/>
              </w:numPr>
              <w:tabs>
                <w:tab w:val="left" w:pos="1480"/>
              </w:tabs>
              <w:spacing w:after="0" w:line="240" w:lineRule="auto"/>
              <w:rPr>
                <w:rFonts w:ascii="Times New Roman" w:hAnsi="Times New Roman"/>
                <w:color w:val="FF0000"/>
                <w:szCs w:val="20"/>
                <w:lang w:val="en-GB" w:eastAsia="zh-CN"/>
              </w:rPr>
            </w:pPr>
            <w:r w:rsidRPr="00C24E0E">
              <w:rPr>
                <w:rFonts w:ascii="Times New Roman" w:hAnsi="Times New Roman"/>
                <w:color w:val="FF0000"/>
                <w:szCs w:val="20"/>
                <w:lang w:val="en-GB" w:eastAsia="zh-CN"/>
              </w:rPr>
              <w:t>if</w:t>
            </w:r>
            <w:r w:rsidR="00C20DCB" w:rsidRPr="00C24E0E">
              <w:rPr>
                <w:rFonts w:ascii="Times New Roman" w:hAnsi="Times New Roman"/>
                <w:color w:val="FF0000"/>
                <w:szCs w:val="20"/>
                <w:lang w:val="en-GB" w:eastAsia="zh-CN"/>
              </w:rPr>
              <w:t xml:space="preserve"> all of the PUSCH(s) are impacted by cell DRX, </w:t>
            </w:r>
          </w:p>
          <w:p w14:paraId="0A5539BE" w14:textId="6FC1AC27" w:rsidR="00C20DCB" w:rsidRPr="00C24E0E" w:rsidRDefault="00C24E0E" w:rsidP="00C20DCB">
            <w:pPr>
              <w:pStyle w:val="BodyText"/>
              <w:numPr>
                <w:ilvl w:val="3"/>
                <w:numId w:val="32"/>
              </w:numPr>
              <w:tabs>
                <w:tab w:val="left" w:pos="1480"/>
              </w:tabs>
              <w:spacing w:after="0" w:line="240" w:lineRule="auto"/>
              <w:rPr>
                <w:rFonts w:ascii="Times New Roman" w:hAnsi="Times New Roman"/>
                <w:color w:val="FF0000"/>
                <w:szCs w:val="20"/>
                <w:lang w:val="en-GB" w:eastAsia="zh-CN"/>
              </w:rPr>
            </w:pPr>
            <w:r w:rsidRPr="00C24E0E">
              <w:rPr>
                <w:rFonts w:ascii="Times New Roman" w:hAnsi="Times New Roman"/>
                <w:color w:val="FF0000"/>
                <w:szCs w:val="20"/>
                <w:lang w:val="en-GB" w:eastAsia="zh-CN"/>
              </w:rPr>
              <w:t xml:space="preserve">the UE drops all the </w:t>
            </w:r>
            <w:r w:rsidR="00C20DCB" w:rsidRPr="00C24E0E">
              <w:rPr>
                <w:rFonts w:ascii="Times New Roman" w:hAnsi="Times New Roman"/>
                <w:color w:val="FF0000"/>
                <w:szCs w:val="20"/>
                <w:lang w:val="en-GB" w:eastAsia="zh-CN"/>
              </w:rPr>
              <w:t xml:space="preserve">corresponding PUCCH(s) and PUSCH transmission(s); </w:t>
            </w:r>
          </w:p>
          <w:p w14:paraId="0294DAD6" w14:textId="77777777" w:rsidR="00C20DCB" w:rsidRDefault="00C20DCB" w:rsidP="00C20DCB">
            <w:pPr>
              <w:pStyle w:val="BodyText"/>
              <w:numPr>
                <w:ilvl w:val="2"/>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otherwise, </w:t>
            </w:r>
          </w:p>
          <w:p w14:paraId="239BE8AF" w14:textId="77777777" w:rsidR="00C20DCB" w:rsidRDefault="00C20DCB" w:rsidP="00C20DCB">
            <w:pPr>
              <w:pStyle w:val="BodyText"/>
              <w:numPr>
                <w:ilvl w:val="3"/>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lastRenderedPageBreak/>
              <w:t>the UE expects to multiplex all corresponding PUCCH(s) or all corresponding PUCCH(s) and PUSCH(s) as described in clauses 9.2.5.0 to 9.2.5.4.</w:t>
            </w:r>
          </w:p>
          <w:p w14:paraId="2F3A4A1C" w14:textId="77777777" w:rsidR="00C20DCB" w:rsidRDefault="00C20DCB" w:rsidP="00C20DCB">
            <w:pPr>
              <w:pStyle w:val="BodyText"/>
              <w:numPr>
                <w:ilvl w:val="1"/>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Alt 2) </w:t>
            </w:r>
          </w:p>
          <w:p w14:paraId="6A39D80E" w14:textId="77777777" w:rsidR="00C20DCB" w:rsidRDefault="00C20DCB" w:rsidP="00C20DCB">
            <w:pPr>
              <w:pStyle w:val="BodyText"/>
              <w:numPr>
                <w:ilvl w:val="2"/>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Any part of UCI type associated with PUCCH(s) are impacted by cell DRX or part of PUSCH(s) are impacted by cell DRX, </w:t>
            </w:r>
          </w:p>
          <w:p w14:paraId="482280A7" w14:textId="77777777" w:rsidR="00C20DCB" w:rsidRDefault="00C20DCB" w:rsidP="00C20DCB">
            <w:pPr>
              <w:pStyle w:val="BodyText"/>
              <w:numPr>
                <w:ilvl w:val="3"/>
                <w:numId w:val="32"/>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the UE expects to multiplex all corresponding PUCCH(s) or all corresponding PUCCH(s) and PUSCH(s) as described in clauses 9.2.5.0 to 9.2.5.4.</w:t>
            </w:r>
          </w:p>
          <w:p w14:paraId="5F86F641" w14:textId="77777777" w:rsidR="0007138F" w:rsidRDefault="0007138F" w:rsidP="00F86AB9">
            <w:pPr>
              <w:pStyle w:val="BodyText"/>
              <w:tabs>
                <w:tab w:val="left" w:pos="1480"/>
              </w:tabs>
              <w:spacing w:after="0" w:line="240" w:lineRule="auto"/>
              <w:rPr>
                <w:lang w:val="en-GB" w:eastAsia="zh-CN"/>
              </w:rPr>
            </w:pPr>
          </w:p>
          <w:p w14:paraId="3D045AD9" w14:textId="54230BC2" w:rsidR="00346D33" w:rsidRDefault="00EE73BC" w:rsidP="00F86AB9">
            <w:pPr>
              <w:pStyle w:val="BodyText"/>
              <w:tabs>
                <w:tab w:val="left" w:pos="1480"/>
              </w:tabs>
              <w:spacing w:after="0" w:line="240" w:lineRule="auto"/>
              <w:rPr>
                <w:lang w:val="en-GB" w:eastAsia="zh-CN"/>
              </w:rPr>
            </w:pPr>
            <w:r w:rsidRPr="00BA4B11">
              <w:rPr>
                <w:lang w:val="en-GB" w:eastAsia="zh-CN"/>
              </w:rPr>
              <w:t xml:space="preserve">Proposal #3-6B: </w:t>
            </w:r>
            <w:r w:rsidR="00F86AB9">
              <w:rPr>
                <w:lang w:val="en-GB" w:eastAsia="zh-CN"/>
              </w:rPr>
              <w:t xml:space="preserve">We do not support. It is a complex compared with the steps in P#3-5A. As we showed in our argument under P#3-5A.  </w:t>
            </w:r>
          </w:p>
        </w:tc>
      </w:tr>
      <w:tr w:rsidR="00C24E0E" w14:paraId="7DFD209D" w14:textId="77777777" w:rsidTr="006654AB">
        <w:tc>
          <w:tcPr>
            <w:tcW w:w="1525" w:type="dxa"/>
            <w:shd w:val="clear" w:color="auto" w:fill="E2EFD9" w:themeFill="accent6" w:themeFillTint="33"/>
          </w:tcPr>
          <w:p w14:paraId="364901DA" w14:textId="57E92262" w:rsidR="00C24E0E" w:rsidRDefault="006654AB" w:rsidP="00E53C6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7825" w:type="dxa"/>
            <w:shd w:val="clear" w:color="auto" w:fill="E2EFD9" w:themeFill="accent6" w:themeFillTint="33"/>
          </w:tcPr>
          <w:p w14:paraId="29D8D200" w14:textId="28FA5884" w:rsidR="00C24E0E" w:rsidRDefault="006654AB" w:rsidP="00EE73BC">
            <w:pPr>
              <w:pStyle w:val="BodyText"/>
              <w:tabs>
                <w:tab w:val="left" w:pos="1480"/>
              </w:tabs>
              <w:spacing w:after="0" w:line="240" w:lineRule="auto"/>
              <w:rPr>
                <w:lang w:val="en-GB" w:eastAsia="zh-CN"/>
              </w:rPr>
            </w:pPr>
            <w:r>
              <w:rPr>
                <w:lang w:val="en-GB" w:eastAsia="zh-CN"/>
              </w:rPr>
              <w:t>Updated Proposal 3-5A to 3-5B based on comments.</w:t>
            </w:r>
          </w:p>
        </w:tc>
      </w:tr>
      <w:tr w:rsidR="00741EB9" w14:paraId="3C084338" w14:textId="77777777" w:rsidTr="00741EB9">
        <w:tc>
          <w:tcPr>
            <w:tcW w:w="1525" w:type="dxa"/>
            <w:shd w:val="clear" w:color="auto" w:fill="auto"/>
          </w:tcPr>
          <w:p w14:paraId="60EC42CE" w14:textId="3917D179" w:rsidR="00741EB9" w:rsidRDefault="00741EB9" w:rsidP="00741EB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7825" w:type="dxa"/>
            <w:shd w:val="clear" w:color="auto" w:fill="auto"/>
          </w:tcPr>
          <w:p w14:paraId="62CBB5BF" w14:textId="61CBEA71" w:rsidR="00741EB9" w:rsidRDefault="00741EB9" w:rsidP="00741EB9">
            <w:pPr>
              <w:pStyle w:val="BodyText"/>
              <w:tabs>
                <w:tab w:val="left" w:pos="1480"/>
              </w:tabs>
              <w:spacing w:after="0" w:line="240" w:lineRule="auto"/>
              <w:rPr>
                <w:lang w:val="en-GB" w:eastAsia="zh-CN"/>
              </w:rPr>
            </w:pPr>
            <w:r>
              <w:rPr>
                <w:rFonts w:eastAsiaTheme="minorEastAsia"/>
                <w:lang w:val="en-GB" w:eastAsia="ko-KR"/>
              </w:rPr>
              <w:t>Proposal #3-7:</w:t>
            </w:r>
            <w:r>
              <w:rPr>
                <w:rFonts w:eastAsiaTheme="minorEastAsia" w:hint="eastAsia"/>
                <w:lang w:val="en-GB" w:eastAsia="ko-KR"/>
              </w:rPr>
              <w:t xml:space="preserve"> </w:t>
            </w:r>
            <w:r>
              <w:rPr>
                <w:rFonts w:eastAsiaTheme="minorEastAsia"/>
                <w:lang w:val="en-GB" w:eastAsia="ko-KR"/>
              </w:rPr>
              <w:t xml:space="preserve">In our understanding, RAN2 already agreed to reuse the legacy C-DRX equation for the cell DTX/DRX on-duration timer and that was implemented in the draft specification. As a consequence, </w:t>
            </w:r>
            <w:r>
              <w:rPr>
                <w:rFonts w:ascii="Times New Roman" w:hAnsi="Times New Roman"/>
                <w:szCs w:val="20"/>
                <w:lang w:val="en-GB" w:eastAsia="zh-CN"/>
              </w:rPr>
              <w:t>cell DTX/DRX pattern transitions can occur in the middle of a slot. So we think Proposal #3-7 is not aligned with the RAN2 situation.</w:t>
            </w:r>
          </w:p>
        </w:tc>
      </w:tr>
      <w:tr w:rsidR="006654AB" w14:paraId="616C1165" w14:textId="77777777" w:rsidTr="0007138F">
        <w:tc>
          <w:tcPr>
            <w:tcW w:w="1525" w:type="dxa"/>
            <w:shd w:val="clear" w:color="auto" w:fill="E2EFD9" w:themeFill="accent6" w:themeFillTint="33"/>
          </w:tcPr>
          <w:p w14:paraId="6CE6727E" w14:textId="4A8DF79F" w:rsidR="006654AB" w:rsidRDefault="00EB0BD8" w:rsidP="00E53C6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825" w:type="dxa"/>
            <w:shd w:val="clear" w:color="auto" w:fill="E2EFD9" w:themeFill="accent6" w:themeFillTint="33"/>
          </w:tcPr>
          <w:p w14:paraId="19046AAA" w14:textId="6C9DBFEE" w:rsidR="00EB0BD8" w:rsidRPr="002E18CF" w:rsidRDefault="00EB0BD8" w:rsidP="00EB0BD8">
            <w:pPr>
              <w:pStyle w:val="BodyText"/>
              <w:tabs>
                <w:tab w:val="left" w:pos="1480"/>
              </w:tabs>
              <w:spacing w:after="0" w:line="240" w:lineRule="auto"/>
              <w:rPr>
                <w:rFonts w:ascii="Times New Roman" w:hAnsi="Times New Roman"/>
                <w:color w:val="FF0000"/>
                <w:szCs w:val="20"/>
                <w:lang w:val="en-GB" w:eastAsia="zh-CN"/>
              </w:rPr>
            </w:pPr>
            <w:r>
              <w:rPr>
                <w:lang w:val="en-GB" w:eastAsia="zh-CN"/>
              </w:rPr>
              <w:t>CATT commented that “</w:t>
            </w:r>
            <w:r w:rsidRPr="002E18CF">
              <w:rPr>
                <w:rFonts w:ascii="Times New Roman" w:hAnsi="Times New Roman"/>
                <w:color w:val="FF0000"/>
                <w:szCs w:val="20"/>
                <w:lang w:val="en-GB" w:eastAsia="zh-CN"/>
              </w:rPr>
              <w:t>If retransmission timer is not running,</w:t>
            </w:r>
            <w:r w:rsidRPr="00EB0BD8">
              <w:rPr>
                <w:rFonts w:ascii="Times New Roman" w:hAnsi="Times New Roman"/>
                <w:szCs w:val="20"/>
                <w:lang w:val="en-GB" w:eastAsia="zh-CN"/>
              </w:rPr>
              <w:t>” clarification.</w:t>
            </w:r>
          </w:p>
          <w:p w14:paraId="3039016B" w14:textId="77777777" w:rsidR="006654AB" w:rsidRDefault="00F76171" w:rsidP="00EE73BC">
            <w:pPr>
              <w:pStyle w:val="BodyText"/>
              <w:tabs>
                <w:tab w:val="left" w:pos="1480"/>
              </w:tabs>
              <w:spacing w:after="0" w:line="240" w:lineRule="auto"/>
              <w:rPr>
                <w:lang w:val="en-GB" w:eastAsia="zh-CN"/>
              </w:rPr>
            </w:pPr>
            <w:r>
              <w:rPr>
                <w:lang w:val="en-GB" w:eastAsia="zh-CN"/>
              </w:rPr>
              <w:t>Updated company preferences in the table.</w:t>
            </w:r>
          </w:p>
          <w:p w14:paraId="36CC50BE" w14:textId="77777777" w:rsidR="00542708" w:rsidRDefault="00542708" w:rsidP="00EE73BC">
            <w:pPr>
              <w:pStyle w:val="BodyText"/>
              <w:tabs>
                <w:tab w:val="left" w:pos="1480"/>
              </w:tabs>
              <w:spacing w:after="0" w:line="240" w:lineRule="auto"/>
              <w:rPr>
                <w:lang w:val="en-GB" w:eastAsia="zh-CN"/>
              </w:rPr>
            </w:pPr>
            <w:r>
              <w:rPr>
                <w:lang w:val="en-GB" w:eastAsia="zh-CN"/>
              </w:rPr>
              <w:t>Moderator’s assessment of issues described in Proposal 3-5C and 3-6B are somewhat different.</w:t>
            </w:r>
          </w:p>
          <w:p w14:paraId="5FC34648" w14:textId="4D6B4FBA" w:rsidR="00542708" w:rsidRDefault="00542708" w:rsidP="00EE73BC">
            <w:pPr>
              <w:pStyle w:val="BodyText"/>
              <w:tabs>
                <w:tab w:val="left" w:pos="1480"/>
              </w:tabs>
              <w:spacing w:after="0" w:line="240" w:lineRule="auto"/>
              <w:rPr>
                <w:lang w:val="en-GB" w:eastAsia="zh-CN"/>
              </w:rPr>
            </w:pPr>
            <w:r>
              <w:rPr>
                <w:lang w:val="en-GB" w:eastAsia="zh-CN"/>
              </w:rPr>
              <w:t>Proposal 3-6B tries to address the multiplexing and dropping order, which Proposal 3-5C tries to discuss the general framework for dropping (while not addressing multiplex/dropping order).</w:t>
            </w:r>
          </w:p>
        </w:tc>
      </w:tr>
      <w:tr w:rsidR="00EB0BD8" w14:paraId="19DA3D6B" w14:textId="77777777" w:rsidTr="0085566B">
        <w:tc>
          <w:tcPr>
            <w:tcW w:w="1525" w:type="dxa"/>
          </w:tcPr>
          <w:p w14:paraId="6AD7A9B4" w14:textId="77777777" w:rsidR="00EB0BD8" w:rsidRDefault="00EB0BD8" w:rsidP="00E53C6F">
            <w:pPr>
              <w:pStyle w:val="BodyText"/>
              <w:tabs>
                <w:tab w:val="left" w:pos="1480"/>
              </w:tabs>
              <w:spacing w:after="0" w:line="240" w:lineRule="auto"/>
              <w:rPr>
                <w:rFonts w:ascii="Times New Roman" w:hAnsi="Times New Roman"/>
                <w:szCs w:val="20"/>
                <w:lang w:eastAsia="zh-CN"/>
              </w:rPr>
            </w:pPr>
          </w:p>
        </w:tc>
        <w:tc>
          <w:tcPr>
            <w:tcW w:w="7825" w:type="dxa"/>
          </w:tcPr>
          <w:p w14:paraId="6E965F7D" w14:textId="77777777" w:rsidR="00EB0BD8" w:rsidRDefault="00EB0BD8" w:rsidP="00EE73BC">
            <w:pPr>
              <w:pStyle w:val="BodyText"/>
              <w:tabs>
                <w:tab w:val="left" w:pos="1480"/>
              </w:tabs>
              <w:spacing w:after="0" w:line="240" w:lineRule="auto"/>
              <w:rPr>
                <w:lang w:val="en-GB" w:eastAsia="zh-CN"/>
              </w:rPr>
            </w:pPr>
          </w:p>
        </w:tc>
      </w:tr>
    </w:tbl>
    <w:p w14:paraId="1B50972D" w14:textId="77777777" w:rsidR="00D82F9A" w:rsidRDefault="00D82F9A">
      <w:pPr>
        <w:pStyle w:val="BodyText"/>
        <w:tabs>
          <w:tab w:val="left" w:pos="1480"/>
        </w:tabs>
        <w:spacing w:after="0" w:line="240" w:lineRule="auto"/>
        <w:rPr>
          <w:rFonts w:ascii="Times New Roman" w:hAnsi="Times New Roman"/>
          <w:szCs w:val="20"/>
          <w:lang w:eastAsia="zh-CN"/>
        </w:rPr>
      </w:pPr>
    </w:p>
    <w:p w14:paraId="7DC45536" w14:textId="77777777" w:rsidR="00D82F9A" w:rsidRDefault="00D82F9A">
      <w:pPr>
        <w:pStyle w:val="BodyText"/>
        <w:tabs>
          <w:tab w:val="left" w:pos="1480"/>
        </w:tabs>
        <w:spacing w:after="0" w:line="240" w:lineRule="auto"/>
        <w:rPr>
          <w:rFonts w:ascii="Times New Roman" w:hAnsi="Times New Roman"/>
          <w:szCs w:val="20"/>
          <w:lang w:eastAsia="zh-CN"/>
        </w:rPr>
      </w:pPr>
    </w:p>
    <w:p w14:paraId="7005FDD6" w14:textId="77777777" w:rsidR="00D82F9A" w:rsidRDefault="00410479">
      <w:pPr>
        <w:pStyle w:val="Heading2"/>
        <w:ind w:left="720" w:hanging="720"/>
        <w:rPr>
          <w:rFonts w:eastAsiaTheme="minorEastAsia"/>
          <w:lang w:val="en-US" w:eastAsia="ko-KR"/>
        </w:rPr>
      </w:pPr>
      <w:r>
        <w:rPr>
          <w:rFonts w:eastAsia="SimSun"/>
          <w:lang w:val="en-US" w:eastAsia="zh-CN"/>
        </w:rPr>
        <w:t>2.4 PUCCH Switching</w:t>
      </w:r>
    </w:p>
    <w:tbl>
      <w:tblPr>
        <w:tblStyle w:val="TableGrid"/>
        <w:tblW w:w="0" w:type="auto"/>
        <w:tblLook w:val="04A0" w:firstRow="1" w:lastRow="0" w:firstColumn="1" w:lastColumn="0" w:noHBand="0" w:noVBand="1"/>
      </w:tblPr>
      <w:tblGrid>
        <w:gridCol w:w="1705"/>
        <w:gridCol w:w="7645"/>
      </w:tblGrid>
      <w:tr w:rsidR="00D82F9A" w14:paraId="574DD8F0" w14:textId="77777777">
        <w:tc>
          <w:tcPr>
            <w:tcW w:w="1705" w:type="dxa"/>
            <w:shd w:val="clear" w:color="auto" w:fill="DEEAF6" w:themeFill="accent5" w:themeFillTint="33"/>
          </w:tcPr>
          <w:p w14:paraId="30E7F972"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4E596A3F"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45D3BE02" w14:textId="77777777">
        <w:tc>
          <w:tcPr>
            <w:tcW w:w="1705" w:type="dxa"/>
          </w:tcPr>
          <w:p w14:paraId="60885829" w14:textId="77777777" w:rsidR="00D82F9A" w:rsidRDefault="00410479">
            <w:pPr>
              <w:spacing w:before="0" w:after="0" w:line="240" w:lineRule="auto"/>
            </w:pPr>
            <w:r>
              <w:t xml:space="preserve">[1] Huawei, </w:t>
            </w:r>
            <w:proofErr w:type="spellStart"/>
            <w:r>
              <w:t>HiSilicon</w:t>
            </w:r>
            <w:proofErr w:type="spellEnd"/>
          </w:p>
        </w:tc>
        <w:tc>
          <w:tcPr>
            <w:tcW w:w="7645" w:type="dxa"/>
          </w:tcPr>
          <w:p w14:paraId="69AB0917"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b/>
                <w:u w:val="single"/>
                <w:lang w:val="en-US" w:eastAsia="zh-CN"/>
              </w:rPr>
              <w:t>Reason for change:</w:t>
            </w:r>
          </w:p>
          <w:p w14:paraId="61889C48" w14:textId="77777777" w:rsidR="00D82F9A" w:rsidRDefault="00D82F9A">
            <w:pPr>
              <w:pStyle w:val="B10"/>
              <w:spacing w:before="0" w:after="0" w:line="240" w:lineRule="auto"/>
              <w:ind w:left="0" w:firstLine="0"/>
              <w:rPr>
                <w:rFonts w:eastAsia="SimSun"/>
                <w:b/>
                <w:sz w:val="20"/>
                <w:szCs w:val="20"/>
                <w:u w:val="single"/>
                <w:lang w:eastAsia="zh-CN"/>
              </w:rPr>
            </w:pPr>
          </w:p>
          <w:p w14:paraId="50E069B2" w14:textId="77777777" w:rsidR="00D82F9A" w:rsidRDefault="00410479">
            <w:pPr>
              <w:pStyle w:val="B10"/>
              <w:spacing w:before="0" w:after="0" w:line="240" w:lineRule="auto"/>
              <w:ind w:left="0" w:firstLine="0"/>
              <w:rPr>
                <w:rFonts w:eastAsia="SimSun"/>
                <w:b/>
                <w:sz w:val="20"/>
                <w:szCs w:val="20"/>
                <w:u w:val="single"/>
                <w:lang w:eastAsia="zh-CN"/>
              </w:rPr>
            </w:pPr>
            <w:r>
              <w:rPr>
                <w:rFonts w:eastAsia="SimSun"/>
                <w:b/>
                <w:sz w:val="20"/>
                <w:szCs w:val="20"/>
                <w:u w:val="single"/>
                <w:lang w:eastAsia="zh-CN"/>
              </w:rPr>
              <w:t>Summary of change:</w:t>
            </w:r>
          </w:p>
          <w:p w14:paraId="4C43AEF3" w14:textId="77777777" w:rsidR="00D82F9A" w:rsidRDefault="00410479">
            <w:pPr>
              <w:pStyle w:val="ListParagraph"/>
              <w:autoSpaceDE w:val="0"/>
              <w:autoSpaceDN w:val="0"/>
              <w:adjustRightInd w:val="0"/>
              <w:spacing w:before="0" w:line="240" w:lineRule="auto"/>
              <w:contextualSpacing/>
              <w:rPr>
                <w:szCs w:val="20"/>
                <w:lang w:eastAsia="zh-CN"/>
              </w:rPr>
            </w:pPr>
            <w:r>
              <w:rPr>
                <w:color w:val="000000" w:themeColor="text1"/>
                <w:szCs w:val="20"/>
              </w:rPr>
              <w:t xml:space="preserve">When Cell DRX, PUCCH repetition and PUCCH Cell switching are configured, modify “last repetition of the PUCCH transmission” as “last repetition of the PUCCH transmission during the active periods of cell DRX if cell DRX is configured in </w:t>
            </w:r>
            <w:proofErr w:type="spellStart"/>
            <w:r>
              <w:rPr>
                <w:color w:val="000000" w:themeColor="text1"/>
                <w:szCs w:val="20"/>
              </w:rPr>
              <w:t>PCell</w:t>
            </w:r>
            <w:proofErr w:type="spellEnd"/>
            <w:r>
              <w:rPr>
                <w:color w:val="000000" w:themeColor="text1"/>
                <w:szCs w:val="20"/>
              </w:rPr>
              <w:t>” in TS 38.213.</w:t>
            </w:r>
          </w:p>
          <w:p w14:paraId="5B9B7F96" w14:textId="77777777" w:rsidR="00D82F9A" w:rsidRDefault="00410479">
            <w:pPr>
              <w:pStyle w:val="B10"/>
              <w:spacing w:before="0" w:after="0" w:line="240" w:lineRule="auto"/>
              <w:ind w:left="0" w:firstLine="0"/>
              <w:rPr>
                <w:rFonts w:eastAsia="SimSun"/>
                <w:b/>
                <w:sz w:val="20"/>
                <w:szCs w:val="20"/>
                <w:u w:val="single"/>
                <w:lang w:eastAsia="zh-CN"/>
              </w:rPr>
            </w:pPr>
            <w:r>
              <w:rPr>
                <w:rFonts w:eastAsia="SimSun"/>
                <w:b/>
                <w:sz w:val="20"/>
                <w:szCs w:val="20"/>
                <w:u w:val="single"/>
                <w:lang w:eastAsia="zh-CN"/>
              </w:rPr>
              <w:t>Consequence if not approved:</w:t>
            </w:r>
          </w:p>
          <w:p w14:paraId="777A7920" w14:textId="77777777" w:rsidR="00D82F9A" w:rsidRDefault="00410479">
            <w:pPr>
              <w:spacing w:before="0" w:after="0" w:line="240" w:lineRule="auto"/>
            </w:pPr>
            <w:r>
              <w:rPr>
                <w:color w:val="000000" w:themeColor="text1"/>
              </w:rPr>
              <w:t xml:space="preserve">When Cell DRX, PUCCH repetition and PUCCH Cell switching are configured, if SR/CSI PUCCH repetition locates in the non-active periods of cell DRX in </w:t>
            </w:r>
            <w:proofErr w:type="spellStart"/>
            <w:r>
              <w:rPr>
                <w:color w:val="000000" w:themeColor="text1"/>
              </w:rPr>
              <w:t>PCell</w:t>
            </w:r>
            <w:proofErr w:type="spellEnd"/>
            <w:r>
              <w:rPr>
                <w:color w:val="000000" w:themeColor="text1"/>
              </w:rPr>
              <w:t xml:space="preserve">, the UE cannot transmit PUCCH on the </w:t>
            </w:r>
            <w:proofErr w:type="spellStart"/>
            <w:r>
              <w:rPr>
                <w:color w:val="000000" w:themeColor="text1"/>
              </w:rPr>
              <w:t>PCell</w:t>
            </w:r>
            <w:proofErr w:type="spellEnd"/>
            <w:r>
              <w:rPr>
                <w:color w:val="000000" w:themeColor="text1"/>
              </w:rPr>
              <w:t xml:space="preserve"> nor on the PUCCH-</w:t>
            </w:r>
            <w:proofErr w:type="spellStart"/>
            <w:r>
              <w:rPr>
                <w:color w:val="000000" w:themeColor="text1"/>
              </w:rPr>
              <w:t>sSCell</w:t>
            </w:r>
            <w:proofErr w:type="spellEnd"/>
            <w:r>
              <w:rPr>
                <w:color w:val="000000" w:themeColor="text1"/>
              </w:rPr>
              <w:t xml:space="preserve">. The spec will not be clear </w:t>
            </w:r>
            <w:r>
              <w:rPr>
                <w:rFonts w:eastAsia="Batang"/>
              </w:rPr>
              <w:t>whether “the last repetition of the PUCCH transmission” is the last repetition which is configured or the last repetition which is really transmitted by UE.</w:t>
            </w:r>
          </w:p>
          <w:p w14:paraId="3085C673" w14:textId="77777777" w:rsidR="00D82F9A" w:rsidRDefault="00410479">
            <w:pPr>
              <w:spacing w:before="0" w:after="0" w:line="240" w:lineRule="auto"/>
            </w:pPr>
            <w:r>
              <w:t>Proposal 5:</w:t>
            </w:r>
            <w:r>
              <w:tab/>
              <w:t xml:space="preserve">When Cell DRX, PUCCH repetition and PUCCH Cell switching are configured, modify “last repetition of the PUCCH transmission” as “last repetition of the PUCCH transmission in the active periods of cell DRX if cell DRX is configured in </w:t>
            </w:r>
            <w:proofErr w:type="spellStart"/>
            <w:r>
              <w:t>PCell</w:t>
            </w:r>
            <w:proofErr w:type="spellEnd"/>
            <w:r>
              <w:t>”.</w:t>
            </w:r>
          </w:p>
          <w:p w14:paraId="171AED24" w14:textId="77777777" w:rsidR="00D82F9A" w:rsidRDefault="00D82F9A">
            <w:pPr>
              <w:spacing w:before="0" w:after="0" w:line="240" w:lineRule="auto"/>
            </w:pPr>
          </w:p>
          <w:p w14:paraId="7F083CDD" w14:textId="77777777" w:rsidR="00D82F9A" w:rsidRDefault="00410479">
            <w:pPr>
              <w:overflowPunct w:val="0"/>
              <w:autoSpaceDE w:val="0"/>
              <w:autoSpaceDN w:val="0"/>
              <w:adjustRightInd w:val="0"/>
              <w:spacing w:before="0" w:after="0" w:line="240" w:lineRule="auto"/>
              <w:contextualSpacing/>
              <w:jc w:val="center"/>
              <w:rPr>
                <w:color w:val="FF0000"/>
                <w:lang w:eastAsia="zh-CN"/>
              </w:rPr>
            </w:pPr>
            <w:r>
              <w:rPr>
                <w:color w:val="FF0000"/>
                <w:lang w:eastAsia="zh-CN"/>
              </w:rPr>
              <w:t>---------------------------- Start of Text Proposal for TS 38.213 -----------------------------</w:t>
            </w:r>
            <w:bookmarkStart w:id="55" w:name="_Toc137056385"/>
          </w:p>
          <w:p w14:paraId="7A13F2BA" w14:textId="77777777" w:rsidR="00D82F9A" w:rsidRDefault="00410479">
            <w:pPr>
              <w:overflowPunct w:val="0"/>
              <w:autoSpaceDE w:val="0"/>
              <w:autoSpaceDN w:val="0"/>
              <w:adjustRightInd w:val="0"/>
              <w:spacing w:before="0" w:after="0" w:line="240" w:lineRule="auto"/>
              <w:contextualSpacing/>
              <w:rPr>
                <w:color w:val="FF0000"/>
                <w:lang w:eastAsia="zh-CN"/>
              </w:rPr>
            </w:pPr>
            <w:r>
              <w:rPr>
                <w:b/>
                <w:color w:val="000000"/>
              </w:rPr>
              <w:t>9.A</w:t>
            </w:r>
            <w:r>
              <w:rPr>
                <w:b/>
                <w:color w:val="000000"/>
              </w:rPr>
              <w:tab/>
              <w:t>PUCCH cell switching</w:t>
            </w:r>
            <w:bookmarkEnd w:id="55"/>
          </w:p>
          <w:p w14:paraId="6A53C0EE" w14:textId="77777777" w:rsidR="00D82F9A" w:rsidRDefault="00410479">
            <w:pPr>
              <w:overflowPunct w:val="0"/>
              <w:autoSpaceDE w:val="0"/>
              <w:autoSpaceDN w:val="0"/>
              <w:adjustRightInd w:val="0"/>
              <w:spacing w:before="0" w:after="0" w:line="240" w:lineRule="auto"/>
              <w:contextualSpacing/>
              <w:rPr>
                <w:lang w:eastAsia="fr-FR"/>
              </w:rPr>
            </w:pPr>
            <w:r>
              <w:lastRenderedPageBreak/>
              <w:t xml:space="preserve">This clause is applicable when a UE is provided a </w:t>
            </w:r>
            <w:r>
              <w:rPr>
                <w:lang w:eastAsia="zh-CN"/>
              </w:rPr>
              <w:t>PUCCH-</w:t>
            </w:r>
            <w:proofErr w:type="spellStart"/>
            <w:r>
              <w:rPr>
                <w:lang w:eastAsia="zh-CN"/>
              </w:rPr>
              <w:t>sSCell</w:t>
            </w:r>
            <w:proofErr w:type="spellEnd"/>
            <w:r>
              <w:rPr>
                <w:lang w:eastAsia="zh-CN"/>
              </w:rPr>
              <w:t xml:space="preserve"> by</w:t>
            </w:r>
            <w:r>
              <w:t xml:space="preserve"> </w:t>
            </w:r>
            <w:proofErr w:type="spellStart"/>
            <w:r>
              <w:rPr>
                <w:i/>
                <w:iCs/>
              </w:rPr>
              <w:t>pucch-sSCell</w:t>
            </w:r>
            <w:proofErr w:type="spellEnd"/>
            <w:r>
              <w:t xml:space="preserve"> and the </w:t>
            </w:r>
            <w:r>
              <w:rPr>
                <w:lang w:eastAsia="zh-CN"/>
              </w:rPr>
              <w:t>PUCCH-</w:t>
            </w:r>
            <w:proofErr w:type="spellStart"/>
            <w:r>
              <w:rPr>
                <w:lang w:eastAsia="zh-CN"/>
              </w:rPr>
              <w:t>sSCell</w:t>
            </w:r>
            <w:proofErr w:type="spellEnd"/>
            <w:r>
              <w:rPr>
                <w:lang w:eastAsia="zh-CN"/>
              </w:rPr>
              <w:t xml:space="preserve"> is activated and does not have a dormant UL/DL active BWP</w:t>
            </w:r>
            <w:r>
              <w:t xml:space="preserve">. </w:t>
            </w:r>
            <w:r>
              <w:rPr>
                <w:lang w:eastAsia="zh-CN"/>
              </w:rPr>
              <w:t xml:space="preserve">This clause is not applicable for slots </w:t>
            </w:r>
            <w:r>
              <w:t xml:space="preserve">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t xml:space="preserve"> symbols [4, TS 38.211]</w:t>
            </w:r>
            <w:r>
              <w:rPr>
                <w:lang w:eastAsia="zh-CN"/>
              </w:rPr>
              <w:t xml:space="preserve"> of a reference SCS configuration </w:t>
            </w:r>
            <w:r>
              <w:t xml:space="preserve">provided </w:t>
            </w:r>
            <w:r>
              <w:rPr>
                <w:rFonts w:eastAsia="Times New Roman"/>
              </w:rPr>
              <w:t>by </w:t>
            </w:r>
            <w:proofErr w:type="spellStart"/>
            <w:r>
              <w:rPr>
                <w:rFonts w:eastAsia="Times New Roman"/>
                <w:i/>
                <w:iCs/>
              </w:rPr>
              <w:t>tdd</w:t>
            </w:r>
            <w:proofErr w:type="spellEnd"/>
            <w:r>
              <w:rPr>
                <w:rFonts w:eastAsia="Times New Roman"/>
                <w:i/>
                <w:iCs/>
              </w:rPr>
              <w:t>-UL-DL-</w:t>
            </w:r>
            <w:proofErr w:type="spellStart"/>
            <w:r>
              <w:rPr>
                <w:rFonts w:eastAsia="Times New Roman"/>
                <w:i/>
                <w:iCs/>
              </w:rPr>
              <w:t>ConfigurationCommon</w:t>
            </w:r>
            <w:proofErr w:type="spellEnd"/>
            <w:r>
              <w:rPr>
                <w:rFonts w:eastAsia="Times New Roman"/>
              </w:rPr>
              <w:t xml:space="preserve"> for the </w:t>
            </w:r>
            <w:proofErr w:type="spellStart"/>
            <w:r>
              <w:rPr>
                <w:rFonts w:eastAsia="Times New Roman"/>
              </w:rPr>
              <w:t>PCell</w:t>
            </w:r>
            <w:proofErr w:type="spellEnd"/>
            <w:r>
              <w:rPr>
                <w:lang w:eastAsia="zh-CN"/>
              </w:rPr>
              <w:t xml:space="preserve"> where the UE would transmit a PUCCH with </w:t>
            </w:r>
            <w:r>
              <w:rPr>
                <w:position w:val="-10"/>
              </w:rPr>
              <w:object w:dxaOrig="818" w:dyaOrig="346" w14:anchorId="0D67EC57">
                <v:shape id="_x0000_i1026" type="#_x0000_t75" style="width:43.3pt;height:14.55pt" o:ole="">
                  <v:imagedata r:id="rId21" o:title=""/>
                </v:shape>
                <o:OLEObject Type="Embed" ProgID="Equation.3" ShapeID="_x0000_i1026" DrawAspect="Content" ObjectID="_1761659243" r:id="rId22"/>
              </w:object>
            </w:r>
            <w:r>
              <w:t xml:space="preserve"> </w:t>
            </w:r>
            <w:r>
              <w:rPr>
                <w:lang w:eastAsia="zh-CN"/>
              </w:rPr>
              <w:t xml:space="preserve">repetitions of any priority, starting from the </w:t>
            </w:r>
            <w:r>
              <w:rPr>
                <w:lang w:eastAsia="fr-FR"/>
              </w:rPr>
              <w:t xml:space="preserve">slot following the slot indicated to the UE as described in clause 9.2.3 </w:t>
            </w:r>
            <w:r>
              <w:rPr>
                <w:lang w:eastAsia="zh-CN"/>
              </w:rPr>
              <w:t>for HARQ-ACK reporting, or following the slot determined as described in clause 9.2.4 for SR reporting, or in clause 5.2.1.4 of</w:t>
            </w:r>
            <w:r>
              <w:rPr>
                <w:lang w:eastAsia="fr-FR"/>
              </w:rPr>
              <w:t xml:space="preserve"> </w:t>
            </w:r>
            <w:r>
              <w:rPr>
                <w:lang w:eastAsia="zh-CN"/>
              </w:rPr>
              <w:t xml:space="preserve">[6, </w:t>
            </w:r>
            <w:r>
              <w:rPr>
                <w:lang w:eastAsia="fr-FR"/>
              </w:rPr>
              <w:t>TS 38.214]</w:t>
            </w:r>
            <w:r>
              <w:rPr>
                <w:lang w:eastAsia="zh-CN"/>
              </w:rPr>
              <w:t xml:space="preserve"> for CSI reporting, until the slot of the last repetition of the PUCCH transmission, as described in clause 9.2.6 if the UE </w:t>
            </w:r>
            <w:r>
              <w:rPr>
                <w:lang w:eastAsia="fr-FR"/>
              </w:rPr>
              <w:t xml:space="preserve">is provided </w:t>
            </w:r>
            <w:r>
              <w:rPr>
                <w:i/>
                <w:iCs/>
                <w:lang w:eastAsia="fr-FR"/>
              </w:rPr>
              <w:t>PUCCH-</w:t>
            </w:r>
            <w:proofErr w:type="spellStart"/>
            <w:r>
              <w:rPr>
                <w:i/>
                <w:iCs/>
                <w:lang w:eastAsia="fr-FR"/>
              </w:rPr>
              <w:t>sSCellPattern</w:t>
            </w:r>
            <w:proofErr w:type="spellEnd"/>
            <w:r>
              <w:rPr>
                <w:lang w:eastAsia="fr-FR"/>
              </w:rPr>
              <w:t xml:space="preserve">. </w:t>
            </w:r>
            <w:r>
              <w:rPr>
                <w:color w:val="FF0000"/>
                <w:u w:val="single"/>
                <w:lang w:eastAsia="fr-FR"/>
              </w:rPr>
              <w:t xml:space="preserve">When </w:t>
            </w:r>
            <w:r>
              <w:rPr>
                <w:color w:val="FF0000"/>
                <w:u w:val="single"/>
                <w:lang w:eastAsia="zh-CN"/>
              </w:rPr>
              <w:t xml:space="preserve">cell DRX is configured in </w:t>
            </w:r>
            <w:proofErr w:type="spellStart"/>
            <w:r>
              <w:rPr>
                <w:color w:val="FF0000"/>
                <w:u w:val="single"/>
                <w:lang w:eastAsia="zh-CN"/>
              </w:rPr>
              <w:t>PCell</w:t>
            </w:r>
            <w:proofErr w:type="spellEnd"/>
            <w:r>
              <w:rPr>
                <w:color w:val="FF0000"/>
                <w:u w:val="single"/>
                <w:lang w:eastAsia="zh-CN"/>
              </w:rPr>
              <w:t>,</w:t>
            </w:r>
            <w:r>
              <w:rPr>
                <w:color w:val="FF0000"/>
                <w:u w:val="single"/>
                <w:lang w:eastAsia="fr-FR"/>
              </w:rPr>
              <w:t xml:space="preserve"> the last repetition of the PUCCH transmissions refers to </w:t>
            </w:r>
            <w:r>
              <w:rPr>
                <w:color w:val="FF0000"/>
                <w:u w:val="single"/>
                <w:lang w:eastAsia="zh-CN"/>
              </w:rPr>
              <w:t>the last repetition of the PUCCH transmissions in the active periods of cell DRX.</w:t>
            </w:r>
          </w:p>
          <w:p w14:paraId="2A1D51F0" w14:textId="77777777" w:rsidR="00D82F9A" w:rsidRDefault="00410479">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p w14:paraId="41DD381B" w14:textId="77777777" w:rsidR="00D82F9A" w:rsidRDefault="00410479">
            <w:pPr>
              <w:overflowPunct w:val="0"/>
              <w:autoSpaceDE w:val="0"/>
              <w:autoSpaceDN w:val="0"/>
              <w:adjustRightInd w:val="0"/>
              <w:spacing w:before="0" w:after="0" w:line="240" w:lineRule="auto"/>
              <w:contextualSpacing/>
              <w:jc w:val="center"/>
              <w:rPr>
                <w:rFonts w:eastAsiaTheme="minorEastAsia"/>
                <w:lang w:eastAsia="zh-CN"/>
              </w:rPr>
            </w:pPr>
            <w:r>
              <w:rPr>
                <w:color w:val="FF0000"/>
                <w:lang w:eastAsia="zh-CN"/>
              </w:rPr>
              <w:t>--------------------------------------- End of Text Proposal ----------------------------------</w:t>
            </w:r>
          </w:p>
          <w:p w14:paraId="5EBE4E6E" w14:textId="77777777" w:rsidR="00D82F9A" w:rsidRDefault="00D82F9A">
            <w:pPr>
              <w:spacing w:before="0" w:after="0" w:line="240" w:lineRule="auto"/>
            </w:pPr>
          </w:p>
        </w:tc>
      </w:tr>
      <w:tr w:rsidR="00D82F9A" w14:paraId="68EEDFE0" w14:textId="77777777">
        <w:tc>
          <w:tcPr>
            <w:tcW w:w="1705" w:type="dxa"/>
          </w:tcPr>
          <w:p w14:paraId="672D29B7" w14:textId="77777777" w:rsidR="00D82F9A" w:rsidRDefault="00410479">
            <w:pPr>
              <w:spacing w:before="0" w:after="0" w:line="240" w:lineRule="auto"/>
            </w:pPr>
            <w:r>
              <w:lastRenderedPageBreak/>
              <w:t>[2] Nokia, NSB</w:t>
            </w:r>
          </w:p>
        </w:tc>
        <w:tc>
          <w:tcPr>
            <w:tcW w:w="7645" w:type="dxa"/>
          </w:tcPr>
          <w:p w14:paraId="4AA64D43" w14:textId="77777777" w:rsidR="00D82F9A" w:rsidRDefault="00410479">
            <w:pPr>
              <w:spacing w:before="0" w:after="0" w:line="240" w:lineRule="auto"/>
            </w:pPr>
            <w:r>
              <w:t>Proposal 16: RAN1 shall account for cell DRX non-active periods in the PUCCH cell switching operation in order to avoid unnecessary loss of HARQ-ACK / UCI information.</w:t>
            </w:r>
          </w:p>
        </w:tc>
      </w:tr>
      <w:tr w:rsidR="00D82F9A" w14:paraId="61B2AC89" w14:textId="77777777">
        <w:tc>
          <w:tcPr>
            <w:tcW w:w="1705" w:type="dxa"/>
          </w:tcPr>
          <w:p w14:paraId="2F0F7ABA" w14:textId="77777777" w:rsidR="00D82F9A" w:rsidRDefault="00410479">
            <w:pPr>
              <w:spacing w:before="0" w:after="0" w:line="240" w:lineRule="auto"/>
            </w:pPr>
            <w:r>
              <w:t>[4] Fujitsu</w:t>
            </w:r>
          </w:p>
        </w:tc>
        <w:tc>
          <w:tcPr>
            <w:tcW w:w="7645" w:type="dxa"/>
          </w:tcPr>
          <w:p w14:paraId="7FE4100D" w14:textId="77777777" w:rsidR="00D82F9A" w:rsidRDefault="00410479">
            <w:pPr>
              <w:spacing w:after="0" w:line="240" w:lineRule="auto"/>
            </w:pPr>
            <w:r>
              <w:t xml:space="preserve">Observation 2. gNB implementation can avoid the simultaneously operation of Cell DTX/DRX and PUCCH cell switching. </w:t>
            </w:r>
          </w:p>
          <w:p w14:paraId="6B48C4CC" w14:textId="77777777" w:rsidR="00D82F9A" w:rsidRDefault="00410479">
            <w:pPr>
              <w:spacing w:before="0" w:after="0" w:line="240" w:lineRule="auto"/>
            </w:pPr>
            <w:r>
              <w:t>Proposal 3. There is no need to consider cell DRX active/non-active period in PUCCH cell switching operation. Thus, no spec impact is needed.</w:t>
            </w:r>
          </w:p>
        </w:tc>
      </w:tr>
      <w:tr w:rsidR="00D82F9A" w14:paraId="1D443F4E" w14:textId="77777777">
        <w:tc>
          <w:tcPr>
            <w:tcW w:w="1705" w:type="dxa"/>
          </w:tcPr>
          <w:p w14:paraId="1E91E94D" w14:textId="77777777" w:rsidR="00D82F9A" w:rsidRDefault="00410479">
            <w:pPr>
              <w:spacing w:before="0" w:after="0" w:line="240" w:lineRule="auto"/>
            </w:pPr>
            <w:r>
              <w:t>[11] Xiaomi</w:t>
            </w:r>
          </w:p>
        </w:tc>
        <w:tc>
          <w:tcPr>
            <w:tcW w:w="7645" w:type="dxa"/>
          </w:tcPr>
          <w:p w14:paraId="5EAFE72B" w14:textId="77777777" w:rsidR="00D82F9A" w:rsidRDefault="00410479">
            <w:pPr>
              <w:spacing w:before="0" w:after="0" w:line="240" w:lineRule="auto"/>
            </w:pPr>
            <w:r>
              <w:t>Proposal 13: During cell DRX non-active period for a cell, PUCCH cell switching to another cell not in DRX non-active period should be considered.</w:t>
            </w:r>
          </w:p>
        </w:tc>
      </w:tr>
    </w:tbl>
    <w:p w14:paraId="5E3D4F47" w14:textId="77777777" w:rsidR="00D82F9A" w:rsidRDefault="00D82F9A"/>
    <w:p w14:paraId="71173C9E" w14:textId="77777777" w:rsidR="00D82F9A" w:rsidRDefault="00410479">
      <w:pPr>
        <w:pStyle w:val="Heading3"/>
        <w:rPr>
          <w:rFonts w:eastAsia="SimSun"/>
          <w:lang w:eastAsia="zh-CN"/>
        </w:rPr>
      </w:pPr>
      <w:r>
        <w:rPr>
          <w:rFonts w:eastAsia="SimSun"/>
          <w:lang w:eastAsia="zh-CN"/>
        </w:rPr>
        <w:t>Summary of Issues</w:t>
      </w:r>
    </w:p>
    <w:p w14:paraId="237D73D5"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Few companies suggest resolution for PUCCH cell switching. Moderator suggests using Huawei’s TP for basis of further discussions.</w:t>
      </w:r>
    </w:p>
    <w:p w14:paraId="1ED184BA" w14:textId="77777777" w:rsidR="00D82F9A" w:rsidRDefault="00D82F9A">
      <w:pPr>
        <w:pStyle w:val="BodyText"/>
        <w:spacing w:after="0"/>
        <w:rPr>
          <w:rFonts w:ascii="Times New Roman" w:hAnsi="Times New Roman"/>
          <w:szCs w:val="20"/>
          <w:lang w:eastAsia="zh-CN"/>
        </w:rPr>
      </w:pPr>
    </w:p>
    <w:p w14:paraId="66DD9EF2" w14:textId="77777777" w:rsidR="00D82F9A" w:rsidRDefault="00410479">
      <w:pPr>
        <w:pStyle w:val="Heading3"/>
        <w:rPr>
          <w:rFonts w:eastAsia="SimSun"/>
          <w:lang w:eastAsia="zh-CN"/>
        </w:rPr>
      </w:pPr>
      <w:r>
        <w:rPr>
          <w:rFonts w:eastAsia="SimSun"/>
          <w:lang w:eastAsia="zh-CN"/>
        </w:rPr>
        <w:t>Suggestions for Discussions</w:t>
      </w:r>
    </w:p>
    <w:p w14:paraId="5F279FC6" w14:textId="77777777" w:rsidR="00D82F9A" w:rsidRDefault="00410479">
      <w:pPr>
        <w:pStyle w:val="Heading5"/>
        <w:rPr>
          <w:rFonts w:eastAsiaTheme="minorEastAsia"/>
          <w:lang w:eastAsia="ko-KR"/>
        </w:rPr>
      </w:pPr>
      <w:r>
        <w:rPr>
          <w:rFonts w:eastAsiaTheme="minorEastAsia"/>
          <w:lang w:eastAsia="ko-KR"/>
        </w:rPr>
        <w:t>TP #4-1:</w:t>
      </w:r>
    </w:p>
    <w:p w14:paraId="0E29646C" w14:textId="77777777" w:rsidR="00D82F9A" w:rsidRDefault="00410479">
      <w:pPr>
        <w:pStyle w:val="BodyText"/>
        <w:numPr>
          <w:ilvl w:val="0"/>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64FE2F84"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70CBFBB7" w14:textId="77777777">
        <w:tc>
          <w:tcPr>
            <w:tcW w:w="9350" w:type="dxa"/>
          </w:tcPr>
          <w:p w14:paraId="0671C235"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b/>
                <w:u w:val="single"/>
                <w:lang w:val="en-US" w:eastAsia="zh-CN"/>
              </w:rPr>
              <w:t>Reason for change:</w:t>
            </w:r>
          </w:p>
          <w:p w14:paraId="55342A45" w14:textId="77777777" w:rsidR="00D82F9A" w:rsidRDefault="00D82F9A">
            <w:pPr>
              <w:pStyle w:val="B10"/>
              <w:spacing w:before="0" w:after="0" w:line="240" w:lineRule="auto"/>
              <w:ind w:left="0" w:firstLine="0"/>
              <w:rPr>
                <w:rFonts w:eastAsia="SimSun"/>
                <w:b/>
                <w:sz w:val="20"/>
                <w:szCs w:val="20"/>
                <w:u w:val="single"/>
                <w:lang w:eastAsia="zh-CN"/>
              </w:rPr>
            </w:pPr>
          </w:p>
          <w:p w14:paraId="4D4669B0" w14:textId="77777777" w:rsidR="00D82F9A" w:rsidRDefault="00410479">
            <w:pPr>
              <w:pStyle w:val="B10"/>
              <w:spacing w:before="0" w:after="0" w:line="240" w:lineRule="auto"/>
              <w:ind w:left="0" w:firstLine="0"/>
              <w:rPr>
                <w:rFonts w:eastAsia="SimSun"/>
                <w:b/>
                <w:sz w:val="20"/>
                <w:szCs w:val="20"/>
                <w:u w:val="single"/>
                <w:lang w:eastAsia="zh-CN"/>
              </w:rPr>
            </w:pPr>
            <w:r>
              <w:rPr>
                <w:rFonts w:eastAsia="SimSun"/>
                <w:b/>
                <w:sz w:val="20"/>
                <w:szCs w:val="20"/>
                <w:u w:val="single"/>
                <w:lang w:eastAsia="zh-CN"/>
              </w:rPr>
              <w:t>Summary of change:</w:t>
            </w:r>
          </w:p>
          <w:p w14:paraId="21516FDD" w14:textId="77777777" w:rsidR="00D82F9A" w:rsidRDefault="00410479">
            <w:pPr>
              <w:pStyle w:val="ListParagraph"/>
              <w:autoSpaceDE w:val="0"/>
              <w:autoSpaceDN w:val="0"/>
              <w:adjustRightInd w:val="0"/>
              <w:spacing w:before="0" w:line="240" w:lineRule="auto"/>
              <w:contextualSpacing/>
              <w:rPr>
                <w:szCs w:val="20"/>
                <w:lang w:eastAsia="zh-CN"/>
              </w:rPr>
            </w:pPr>
            <w:r>
              <w:rPr>
                <w:color w:val="000000" w:themeColor="text1"/>
                <w:szCs w:val="20"/>
              </w:rPr>
              <w:t xml:space="preserve">When Cell DRX, PUCCH repetition and PUCCH Cell switching are configured, modify “last repetition of the PUCCH transmission” as “last repetition of the PUCCH transmission during the active periods of cell DRX if cell DRX is configured in </w:t>
            </w:r>
            <w:proofErr w:type="spellStart"/>
            <w:r>
              <w:rPr>
                <w:color w:val="000000" w:themeColor="text1"/>
                <w:szCs w:val="20"/>
              </w:rPr>
              <w:t>PCell</w:t>
            </w:r>
            <w:proofErr w:type="spellEnd"/>
            <w:r>
              <w:rPr>
                <w:color w:val="000000" w:themeColor="text1"/>
                <w:szCs w:val="20"/>
              </w:rPr>
              <w:t>” in TS 38.213.</w:t>
            </w:r>
          </w:p>
          <w:p w14:paraId="4C3D2C7A" w14:textId="77777777" w:rsidR="00D82F9A" w:rsidRDefault="00410479">
            <w:pPr>
              <w:pStyle w:val="B10"/>
              <w:spacing w:before="0" w:after="0" w:line="240" w:lineRule="auto"/>
              <w:ind w:left="0" w:firstLine="0"/>
              <w:rPr>
                <w:rFonts w:eastAsia="SimSun"/>
                <w:b/>
                <w:sz w:val="20"/>
                <w:szCs w:val="20"/>
                <w:u w:val="single"/>
                <w:lang w:eastAsia="zh-CN"/>
              </w:rPr>
            </w:pPr>
            <w:r>
              <w:rPr>
                <w:rFonts w:eastAsia="SimSun"/>
                <w:b/>
                <w:sz w:val="20"/>
                <w:szCs w:val="20"/>
                <w:u w:val="single"/>
                <w:lang w:eastAsia="zh-CN"/>
              </w:rPr>
              <w:t>Consequence if not approved:</w:t>
            </w:r>
          </w:p>
          <w:p w14:paraId="61E03130" w14:textId="77777777" w:rsidR="00D82F9A" w:rsidRDefault="00410479">
            <w:pPr>
              <w:spacing w:before="0" w:after="0" w:line="240" w:lineRule="auto"/>
            </w:pPr>
            <w:r>
              <w:rPr>
                <w:color w:val="000000" w:themeColor="text1"/>
              </w:rPr>
              <w:t xml:space="preserve">When Cell DRX, PUCCH repetition and PUCCH Cell switching are configured, if SR/CSI PUCCH repetition locates in the non-active periods of cell DRX in </w:t>
            </w:r>
            <w:proofErr w:type="spellStart"/>
            <w:r>
              <w:rPr>
                <w:color w:val="000000" w:themeColor="text1"/>
              </w:rPr>
              <w:t>PCell</w:t>
            </w:r>
            <w:proofErr w:type="spellEnd"/>
            <w:r>
              <w:rPr>
                <w:color w:val="000000" w:themeColor="text1"/>
              </w:rPr>
              <w:t xml:space="preserve">, the UE cannot transmit PUCCH on the </w:t>
            </w:r>
            <w:proofErr w:type="spellStart"/>
            <w:r>
              <w:rPr>
                <w:color w:val="000000" w:themeColor="text1"/>
              </w:rPr>
              <w:t>PCell</w:t>
            </w:r>
            <w:proofErr w:type="spellEnd"/>
            <w:r>
              <w:rPr>
                <w:color w:val="000000" w:themeColor="text1"/>
              </w:rPr>
              <w:t xml:space="preserve"> nor on the PUCCH-</w:t>
            </w:r>
            <w:proofErr w:type="spellStart"/>
            <w:r>
              <w:rPr>
                <w:color w:val="000000" w:themeColor="text1"/>
              </w:rPr>
              <w:t>sSCell</w:t>
            </w:r>
            <w:proofErr w:type="spellEnd"/>
            <w:r>
              <w:rPr>
                <w:color w:val="000000" w:themeColor="text1"/>
              </w:rPr>
              <w:t xml:space="preserve">. The spec will not be clear </w:t>
            </w:r>
            <w:r>
              <w:rPr>
                <w:rFonts w:eastAsia="Batang"/>
              </w:rPr>
              <w:t>whether “the last repetition of the PUCCH transmission” is the last repetition which is configured or the last repetition which is really transmitted by UE.</w:t>
            </w:r>
          </w:p>
        </w:tc>
      </w:tr>
      <w:tr w:rsidR="00D82F9A" w14:paraId="3C98C917" w14:textId="77777777">
        <w:tc>
          <w:tcPr>
            <w:tcW w:w="9350" w:type="dxa"/>
          </w:tcPr>
          <w:p w14:paraId="5C84904B" w14:textId="77777777" w:rsidR="00D82F9A" w:rsidRDefault="00410479">
            <w:pPr>
              <w:overflowPunct w:val="0"/>
              <w:autoSpaceDE w:val="0"/>
              <w:autoSpaceDN w:val="0"/>
              <w:adjustRightInd w:val="0"/>
              <w:spacing w:before="0" w:after="0" w:line="240" w:lineRule="auto"/>
              <w:contextualSpacing/>
              <w:rPr>
                <w:color w:val="FF0000"/>
                <w:lang w:eastAsia="zh-CN"/>
              </w:rPr>
            </w:pPr>
            <w:r>
              <w:rPr>
                <w:b/>
                <w:color w:val="000000"/>
              </w:rPr>
              <w:t>9.A</w:t>
            </w:r>
            <w:r>
              <w:rPr>
                <w:b/>
                <w:color w:val="000000"/>
              </w:rPr>
              <w:tab/>
              <w:t>PUCCH cell switching</w:t>
            </w:r>
          </w:p>
          <w:p w14:paraId="64A06DFA" w14:textId="77777777" w:rsidR="00D82F9A" w:rsidRDefault="00410479">
            <w:pPr>
              <w:overflowPunct w:val="0"/>
              <w:autoSpaceDE w:val="0"/>
              <w:autoSpaceDN w:val="0"/>
              <w:adjustRightInd w:val="0"/>
              <w:spacing w:before="0" w:after="0" w:line="240" w:lineRule="auto"/>
              <w:contextualSpacing/>
              <w:rPr>
                <w:lang w:eastAsia="fr-FR"/>
              </w:rPr>
            </w:pPr>
            <w:r>
              <w:t xml:space="preserve">This clause is applicable when a UE is provided a </w:t>
            </w:r>
            <w:r>
              <w:rPr>
                <w:lang w:eastAsia="zh-CN"/>
              </w:rPr>
              <w:t>PUCCH-</w:t>
            </w:r>
            <w:proofErr w:type="spellStart"/>
            <w:r>
              <w:rPr>
                <w:lang w:eastAsia="zh-CN"/>
              </w:rPr>
              <w:t>sSCell</w:t>
            </w:r>
            <w:proofErr w:type="spellEnd"/>
            <w:r>
              <w:rPr>
                <w:lang w:eastAsia="zh-CN"/>
              </w:rPr>
              <w:t xml:space="preserve"> by</w:t>
            </w:r>
            <w:r>
              <w:t xml:space="preserve"> </w:t>
            </w:r>
            <w:proofErr w:type="spellStart"/>
            <w:r>
              <w:rPr>
                <w:i/>
                <w:iCs/>
              </w:rPr>
              <w:t>pucch-sSCell</w:t>
            </w:r>
            <w:proofErr w:type="spellEnd"/>
            <w:r>
              <w:t xml:space="preserve"> and the </w:t>
            </w:r>
            <w:r>
              <w:rPr>
                <w:lang w:eastAsia="zh-CN"/>
              </w:rPr>
              <w:t>PUCCH-</w:t>
            </w:r>
            <w:proofErr w:type="spellStart"/>
            <w:r>
              <w:rPr>
                <w:lang w:eastAsia="zh-CN"/>
              </w:rPr>
              <w:t>sSCell</w:t>
            </w:r>
            <w:proofErr w:type="spellEnd"/>
            <w:r>
              <w:rPr>
                <w:lang w:eastAsia="zh-CN"/>
              </w:rPr>
              <w:t xml:space="preserve"> is activated and does not have a dormant UL/DL active BWP</w:t>
            </w:r>
            <w:r>
              <w:t xml:space="preserve">. </w:t>
            </w:r>
            <w:r>
              <w:rPr>
                <w:lang w:eastAsia="zh-CN"/>
              </w:rPr>
              <w:t xml:space="preserve">This clause is not applicable for slots </w:t>
            </w:r>
            <w:r>
              <w:t xml:space="preserve">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t xml:space="preserve"> symbols [4, TS 38.211]</w:t>
            </w:r>
            <w:r>
              <w:rPr>
                <w:lang w:eastAsia="zh-CN"/>
              </w:rPr>
              <w:t xml:space="preserve"> of a reference SCS configuration </w:t>
            </w:r>
            <w:r>
              <w:t xml:space="preserve">provided </w:t>
            </w:r>
            <w:r>
              <w:rPr>
                <w:rFonts w:eastAsia="Times New Roman"/>
              </w:rPr>
              <w:t>by </w:t>
            </w:r>
            <w:proofErr w:type="spellStart"/>
            <w:r>
              <w:rPr>
                <w:rFonts w:eastAsia="Times New Roman"/>
                <w:i/>
                <w:iCs/>
              </w:rPr>
              <w:t>tdd</w:t>
            </w:r>
            <w:proofErr w:type="spellEnd"/>
            <w:r>
              <w:rPr>
                <w:rFonts w:eastAsia="Times New Roman"/>
                <w:i/>
                <w:iCs/>
              </w:rPr>
              <w:t>-UL-DL-</w:t>
            </w:r>
            <w:proofErr w:type="spellStart"/>
            <w:r>
              <w:rPr>
                <w:rFonts w:eastAsia="Times New Roman"/>
                <w:i/>
                <w:iCs/>
              </w:rPr>
              <w:t>ConfigurationCommon</w:t>
            </w:r>
            <w:proofErr w:type="spellEnd"/>
            <w:r>
              <w:rPr>
                <w:rFonts w:eastAsia="Times New Roman"/>
              </w:rPr>
              <w:t xml:space="preserve"> for the </w:t>
            </w:r>
            <w:proofErr w:type="spellStart"/>
            <w:r>
              <w:rPr>
                <w:rFonts w:eastAsia="Times New Roman"/>
              </w:rPr>
              <w:t>PCell</w:t>
            </w:r>
            <w:proofErr w:type="spellEnd"/>
            <w:r>
              <w:rPr>
                <w:lang w:eastAsia="zh-CN"/>
              </w:rPr>
              <w:t xml:space="preserve"> where the UE would transmit a PUCCH with </w:t>
            </w:r>
            <w:r>
              <w:rPr>
                <w:position w:val="-10"/>
              </w:rPr>
              <w:object w:dxaOrig="818" w:dyaOrig="346" w14:anchorId="66E273FC">
                <v:shape id="_x0000_i1027" type="#_x0000_t75" style="width:43.3pt;height:14.55pt" o:ole="">
                  <v:imagedata r:id="rId21" o:title=""/>
                </v:shape>
                <o:OLEObject Type="Embed" ProgID="Equation.3" ShapeID="_x0000_i1027" DrawAspect="Content" ObjectID="_1761659244" r:id="rId23"/>
              </w:object>
            </w:r>
            <w:r>
              <w:t xml:space="preserve"> </w:t>
            </w:r>
            <w:r>
              <w:rPr>
                <w:lang w:eastAsia="zh-CN"/>
              </w:rPr>
              <w:t xml:space="preserve">repetitions of any priority, starting from the </w:t>
            </w:r>
            <w:r>
              <w:rPr>
                <w:lang w:eastAsia="fr-FR"/>
              </w:rPr>
              <w:t xml:space="preserve">slot following the slot indicated to the UE as described in clause 9.2.3 </w:t>
            </w:r>
            <w:r>
              <w:rPr>
                <w:lang w:eastAsia="zh-CN"/>
              </w:rPr>
              <w:t>for HARQ-ACK reporting, or following the slot determined as described in clause 9.2.4 for SR reporting, or in clause 5.2.1.4 of</w:t>
            </w:r>
            <w:r>
              <w:rPr>
                <w:lang w:eastAsia="fr-FR"/>
              </w:rPr>
              <w:t xml:space="preserve"> </w:t>
            </w:r>
            <w:r>
              <w:rPr>
                <w:lang w:eastAsia="zh-CN"/>
              </w:rPr>
              <w:t xml:space="preserve">[6, </w:t>
            </w:r>
            <w:r>
              <w:rPr>
                <w:lang w:eastAsia="fr-FR"/>
              </w:rPr>
              <w:t>TS 38.214]</w:t>
            </w:r>
            <w:r>
              <w:rPr>
                <w:lang w:eastAsia="zh-CN"/>
              </w:rPr>
              <w:t xml:space="preserve"> for CSI reporting, </w:t>
            </w:r>
            <w:r>
              <w:rPr>
                <w:lang w:eastAsia="zh-CN"/>
              </w:rPr>
              <w:lastRenderedPageBreak/>
              <w:t xml:space="preserve">until the slot of the last repetition of the PUCCH transmission, as described in clause 9.2.6 if the UE </w:t>
            </w:r>
            <w:r>
              <w:rPr>
                <w:lang w:eastAsia="fr-FR"/>
              </w:rPr>
              <w:t xml:space="preserve">is provided </w:t>
            </w:r>
            <w:r>
              <w:rPr>
                <w:i/>
                <w:iCs/>
                <w:lang w:eastAsia="fr-FR"/>
              </w:rPr>
              <w:t>PUCCH-</w:t>
            </w:r>
            <w:proofErr w:type="spellStart"/>
            <w:r>
              <w:rPr>
                <w:i/>
                <w:iCs/>
                <w:lang w:eastAsia="fr-FR"/>
              </w:rPr>
              <w:t>sSCellPattern</w:t>
            </w:r>
            <w:proofErr w:type="spellEnd"/>
            <w:r>
              <w:rPr>
                <w:lang w:eastAsia="fr-FR"/>
              </w:rPr>
              <w:t xml:space="preserve">. </w:t>
            </w:r>
            <w:r>
              <w:rPr>
                <w:color w:val="FF0000"/>
                <w:u w:val="single"/>
                <w:lang w:eastAsia="fr-FR"/>
              </w:rPr>
              <w:t xml:space="preserve">When </w:t>
            </w:r>
            <w:r>
              <w:rPr>
                <w:color w:val="FF0000"/>
                <w:u w:val="single"/>
                <w:lang w:eastAsia="zh-CN"/>
              </w:rPr>
              <w:t xml:space="preserve">cell DRX is configured in </w:t>
            </w:r>
            <w:proofErr w:type="spellStart"/>
            <w:r>
              <w:rPr>
                <w:color w:val="FF0000"/>
                <w:u w:val="single"/>
                <w:lang w:eastAsia="zh-CN"/>
              </w:rPr>
              <w:t>PCell</w:t>
            </w:r>
            <w:proofErr w:type="spellEnd"/>
            <w:r>
              <w:rPr>
                <w:color w:val="FF0000"/>
                <w:u w:val="single"/>
                <w:lang w:eastAsia="zh-CN"/>
              </w:rPr>
              <w:t>,</w:t>
            </w:r>
            <w:r>
              <w:rPr>
                <w:color w:val="FF0000"/>
                <w:u w:val="single"/>
                <w:lang w:eastAsia="fr-FR"/>
              </w:rPr>
              <w:t xml:space="preserve"> the last repetition of the PUCCH transmissions refers to </w:t>
            </w:r>
            <w:r>
              <w:rPr>
                <w:color w:val="FF0000"/>
                <w:u w:val="single"/>
                <w:lang w:eastAsia="zh-CN"/>
              </w:rPr>
              <w:t>the last repetition of the PUCCH transmissions in the active periods of cell DRX.</w:t>
            </w:r>
          </w:p>
          <w:p w14:paraId="79A7FCC3" w14:textId="77777777" w:rsidR="00D82F9A" w:rsidRDefault="00410479">
            <w:pPr>
              <w:autoSpaceDE w:val="0"/>
              <w:autoSpaceDN w:val="0"/>
              <w:adjustRightInd w:val="0"/>
              <w:snapToGrid w:val="0"/>
              <w:spacing w:before="0" w:after="0" w:line="240" w:lineRule="auto"/>
              <w:jc w:val="center"/>
              <w:rPr>
                <w:color w:val="FF0000"/>
                <w:lang w:eastAsia="zh-CN"/>
              </w:rPr>
            </w:pPr>
            <w:r>
              <w:rPr>
                <w:color w:val="FF0000"/>
                <w:lang w:eastAsia="zh-CN"/>
              </w:rPr>
              <w:t>&lt; Unchanged parts are omitted &gt;</w:t>
            </w:r>
          </w:p>
        </w:tc>
      </w:tr>
    </w:tbl>
    <w:p w14:paraId="4C6741C2" w14:textId="77777777" w:rsidR="00D82F9A" w:rsidRDefault="00D82F9A">
      <w:pPr>
        <w:pStyle w:val="BodyText"/>
        <w:tabs>
          <w:tab w:val="left" w:pos="1480"/>
        </w:tabs>
        <w:spacing w:after="0" w:line="240" w:lineRule="auto"/>
        <w:rPr>
          <w:rFonts w:ascii="Times New Roman" w:hAnsi="Times New Roman"/>
          <w:szCs w:val="20"/>
          <w:lang w:eastAsia="zh-CN"/>
        </w:rPr>
      </w:pPr>
    </w:p>
    <w:p w14:paraId="3052977A" w14:textId="77777777" w:rsidR="00D82F9A" w:rsidRDefault="00D82F9A">
      <w:pPr>
        <w:pStyle w:val="BodyText"/>
        <w:tabs>
          <w:tab w:val="left" w:pos="1480"/>
        </w:tabs>
        <w:spacing w:after="0" w:line="240" w:lineRule="auto"/>
        <w:rPr>
          <w:rFonts w:ascii="Times New Roman" w:hAnsi="Times New Roman"/>
          <w:szCs w:val="20"/>
          <w:lang w:eastAsia="zh-CN"/>
        </w:rPr>
      </w:pPr>
    </w:p>
    <w:p w14:paraId="6B8A01A7" w14:textId="77777777" w:rsidR="00D82F9A" w:rsidRDefault="00410479">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286E57CF" w14:textId="77777777" w:rsidR="00D82F9A" w:rsidRDefault="00D82F9A">
      <w:pPr>
        <w:pStyle w:val="BodyText"/>
        <w:tabs>
          <w:tab w:val="left" w:pos="1480"/>
        </w:tabs>
        <w:spacing w:after="0" w:line="240" w:lineRule="auto"/>
        <w:rPr>
          <w:rFonts w:ascii="Times New Roman" w:hAnsi="Times New Roman"/>
          <w:szCs w:val="20"/>
          <w:lang w:eastAsia="zh-CN"/>
        </w:rPr>
      </w:pPr>
    </w:p>
    <w:p w14:paraId="2C2B68A8" w14:textId="77777777" w:rsidR="00D82F9A" w:rsidRDefault="00410479">
      <w:pPr>
        <w:pStyle w:val="Heading4"/>
        <w:rPr>
          <w:rFonts w:eastAsiaTheme="minorEastAsia"/>
          <w:lang w:eastAsia="ko-KR"/>
        </w:rPr>
      </w:pPr>
      <w:r>
        <w:rPr>
          <w:rFonts w:eastAsiaTheme="minorEastAsia"/>
          <w:lang w:eastAsia="ko-KR"/>
        </w:rPr>
        <w:t>Company Comments:</w:t>
      </w:r>
    </w:p>
    <w:p w14:paraId="185AC15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#4-1.</w:t>
      </w:r>
    </w:p>
    <w:p w14:paraId="6CB6CA1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3B73BEC1"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239DEF64" w14:textId="77777777">
        <w:tc>
          <w:tcPr>
            <w:tcW w:w="1255" w:type="dxa"/>
            <w:shd w:val="clear" w:color="auto" w:fill="D9D9D9" w:themeFill="background1" w:themeFillShade="D9"/>
          </w:tcPr>
          <w:p w14:paraId="6269C94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0F5AA5F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108B8D57" w14:textId="77777777">
        <w:tc>
          <w:tcPr>
            <w:tcW w:w="1255" w:type="dxa"/>
          </w:tcPr>
          <w:p w14:paraId="7CF5901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73A4B39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Not an essential correction.</w:t>
            </w:r>
          </w:p>
        </w:tc>
      </w:tr>
      <w:tr w:rsidR="00D82F9A" w14:paraId="0F005241" w14:textId="77777777">
        <w:tc>
          <w:tcPr>
            <w:tcW w:w="1255" w:type="dxa"/>
          </w:tcPr>
          <w:p w14:paraId="54BA0D7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8095" w:type="dxa"/>
          </w:tcPr>
          <w:p w14:paraId="00A32CF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TP #4-1 because W</w:t>
            </w:r>
            <w:r>
              <w:rPr>
                <w:color w:val="000000" w:themeColor="text1"/>
              </w:rPr>
              <w:t xml:space="preserve">hen Cell DRX, PUCCH repetition and PUCCH Cell switching are configured, the spec will not be clear </w:t>
            </w:r>
            <w:r>
              <w:rPr>
                <w:rFonts w:eastAsia="Batang"/>
              </w:rPr>
              <w:t>whether “the last repetition of the PUCCH transmission” is the last repetition which is configured or the last repetition which is really transmitted by UE.</w:t>
            </w:r>
          </w:p>
        </w:tc>
      </w:tr>
      <w:tr w:rsidR="00D82F9A" w14:paraId="33DCF968" w14:textId="77777777">
        <w:tc>
          <w:tcPr>
            <w:tcW w:w="1255" w:type="dxa"/>
          </w:tcPr>
          <w:p w14:paraId="1A60314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95" w:type="dxa"/>
          </w:tcPr>
          <w:p w14:paraId="774F2F7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it is not a critical issue need to be solved at this late stage.</w:t>
            </w:r>
          </w:p>
        </w:tc>
      </w:tr>
      <w:tr w:rsidR="00D82F9A" w14:paraId="25876F80" w14:textId="77777777">
        <w:tc>
          <w:tcPr>
            <w:tcW w:w="1255" w:type="dxa"/>
          </w:tcPr>
          <w:p w14:paraId="3F58CEB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95" w:type="dxa"/>
          </w:tcPr>
          <w:p w14:paraId="4D001F3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From our reading, the TP </w:t>
            </w:r>
            <w:r>
              <w:rPr>
                <w:rFonts w:ascii="Times New Roman" w:hAnsi="Times New Roman" w:hint="eastAsia"/>
                <w:szCs w:val="20"/>
                <w:lang w:eastAsia="zh-CN"/>
              </w:rPr>
              <w:t>is</w:t>
            </w:r>
            <w:r>
              <w:rPr>
                <w:rFonts w:ascii="Times New Roman" w:hAnsi="Times New Roman"/>
                <w:szCs w:val="20"/>
                <w:lang w:eastAsia="zh-CN"/>
              </w:rPr>
              <w:t xml:space="preserve"> </w:t>
            </w:r>
            <w:r>
              <w:rPr>
                <w:rFonts w:ascii="Times New Roman" w:hAnsi="Times New Roman" w:hint="eastAsia"/>
                <w:szCs w:val="20"/>
                <w:lang w:eastAsia="zh-CN"/>
              </w:rPr>
              <w:t>more</w:t>
            </w:r>
            <w:r>
              <w:rPr>
                <w:rFonts w:ascii="Times New Roman" w:hAnsi="Times New Roman"/>
                <w:szCs w:val="20"/>
                <w:lang w:eastAsia="zh-CN"/>
              </w:rPr>
              <w:t xml:space="preserve"> associated with the UE behavior of how to transmit PUCCH repetition during cell DRX non active period, not only to PUCCH cell switching.</w:t>
            </w:r>
          </w:p>
          <w:p w14:paraId="18B9A8A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It is more suggested to discuss </w:t>
            </w:r>
            <w:r>
              <w:rPr>
                <w:rFonts w:ascii="Times New Roman" w:hAnsi="Times New Roman" w:hint="eastAsia"/>
                <w:szCs w:val="20"/>
                <w:lang w:eastAsia="zh-CN"/>
              </w:rPr>
              <w:t>t</w:t>
            </w:r>
            <w:r>
              <w:rPr>
                <w:rFonts w:ascii="Times New Roman" w:hAnsi="Times New Roman"/>
                <w:szCs w:val="20"/>
                <w:lang w:eastAsia="zh-CN"/>
              </w:rPr>
              <w:t>he UE behavior of how to transmit PUCCH repetition during cell DRX non active period. A</w:t>
            </w:r>
            <w:r>
              <w:rPr>
                <w:rFonts w:ascii="Times New Roman" w:hAnsi="Times New Roman" w:hint="eastAsia"/>
                <w:szCs w:val="20"/>
                <w:lang w:eastAsia="zh-CN"/>
              </w:rPr>
              <w:t>nd</w:t>
            </w:r>
            <w:r>
              <w:rPr>
                <w:rFonts w:ascii="Times New Roman" w:hAnsi="Times New Roman"/>
                <w:szCs w:val="20"/>
                <w:lang w:eastAsia="zh-CN"/>
              </w:rPr>
              <w:t xml:space="preserve"> then this behavior will be applied in every situation when PUCCH repetition occurs</w:t>
            </w:r>
          </w:p>
        </w:tc>
      </w:tr>
    </w:tbl>
    <w:p w14:paraId="57CD45C2" w14:textId="77777777" w:rsidR="00D82F9A" w:rsidRDefault="00D82F9A">
      <w:pPr>
        <w:pStyle w:val="BodyText"/>
        <w:tabs>
          <w:tab w:val="left" w:pos="1480"/>
        </w:tabs>
        <w:spacing w:after="0" w:line="240" w:lineRule="auto"/>
        <w:rPr>
          <w:rFonts w:ascii="Times New Roman" w:hAnsi="Times New Roman"/>
          <w:szCs w:val="20"/>
          <w:lang w:eastAsia="zh-CN"/>
        </w:rPr>
      </w:pPr>
    </w:p>
    <w:p w14:paraId="78FA0F85" w14:textId="77777777" w:rsidR="00D82F9A" w:rsidRDefault="00D82F9A">
      <w:pPr>
        <w:pStyle w:val="BodyText"/>
        <w:tabs>
          <w:tab w:val="left" w:pos="1480"/>
        </w:tabs>
        <w:spacing w:after="0" w:line="240" w:lineRule="auto"/>
        <w:rPr>
          <w:rFonts w:ascii="Times New Roman" w:hAnsi="Times New Roman"/>
          <w:szCs w:val="20"/>
          <w:lang w:eastAsia="zh-CN"/>
        </w:rPr>
      </w:pPr>
    </w:p>
    <w:p w14:paraId="2C325EAC" w14:textId="77777777" w:rsidR="00D82F9A" w:rsidRDefault="00410479">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2245"/>
        <w:gridCol w:w="2309"/>
        <w:gridCol w:w="2310"/>
        <w:gridCol w:w="2310"/>
      </w:tblGrid>
      <w:tr w:rsidR="00D82F9A" w14:paraId="1C76D20F" w14:textId="77777777">
        <w:trPr>
          <w:trHeight w:val="270"/>
        </w:trPr>
        <w:tc>
          <w:tcPr>
            <w:tcW w:w="2245" w:type="dxa"/>
            <w:shd w:val="clear" w:color="auto" w:fill="D9D9D9" w:themeFill="background1" w:themeFillShade="D9"/>
          </w:tcPr>
          <w:p w14:paraId="2366C1FB" w14:textId="77777777" w:rsidR="00D82F9A" w:rsidRDefault="00410479">
            <w:pPr>
              <w:spacing w:before="0" w:after="0" w:line="240" w:lineRule="auto"/>
              <w:rPr>
                <w:lang w:val="en-GB" w:eastAsia="zh-CN"/>
              </w:rPr>
            </w:pPr>
            <w:r>
              <w:rPr>
                <w:lang w:val="en-GB" w:eastAsia="zh-CN"/>
              </w:rPr>
              <w:t>Proposal/TP</w:t>
            </w:r>
          </w:p>
        </w:tc>
        <w:tc>
          <w:tcPr>
            <w:tcW w:w="2309" w:type="dxa"/>
            <w:shd w:val="clear" w:color="auto" w:fill="D9D9D9" w:themeFill="background1" w:themeFillShade="D9"/>
          </w:tcPr>
          <w:p w14:paraId="382C7753" w14:textId="77777777" w:rsidR="00D82F9A" w:rsidRDefault="00410479">
            <w:pPr>
              <w:spacing w:before="0" w:after="0" w:line="240" w:lineRule="auto"/>
              <w:rPr>
                <w:lang w:val="en-GB" w:eastAsia="zh-CN"/>
              </w:rPr>
            </w:pPr>
            <w:r>
              <w:rPr>
                <w:lang w:val="en-GB" w:eastAsia="zh-CN"/>
              </w:rPr>
              <w:t>Ok</w:t>
            </w:r>
          </w:p>
        </w:tc>
        <w:tc>
          <w:tcPr>
            <w:tcW w:w="2310" w:type="dxa"/>
            <w:shd w:val="clear" w:color="auto" w:fill="D9D9D9" w:themeFill="background1" w:themeFillShade="D9"/>
          </w:tcPr>
          <w:p w14:paraId="1CEA8D63" w14:textId="77777777" w:rsidR="00D82F9A" w:rsidRDefault="00410479">
            <w:pPr>
              <w:spacing w:before="0" w:after="0" w:line="240" w:lineRule="auto"/>
              <w:rPr>
                <w:lang w:val="en-GB" w:eastAsia="zh-CN"/>
              </w:rPr>
            </w:pPr>
            <w:r>
              <w:rPr>
                <w:lang w:val="en-GB" w:eastAsia="zh-CN"/>
              </w:rPr>
              <w:t>Need further discussion</w:t>
            </w:r>
          </w:p>
        </w:tc>
        <w:tc>
          <w:tcPr>
            <w:tcW w:w="2310" w:type="dxa"/>
            <w:shd w:val="clear" w:color="auto" w:fill="D9D9D9" w:themeFill="background1" w:themeFillShade="D9"/>
          </w:tcPr>
          <w:p w14:paraId="6D3EC775" w14:textId="77777777" w:rsidR="00D82F9A" w:rsidRDefault="00410479">
            <w:pPr>
              <w:spacing w:before="0" w:after="0" w:line="240" w:lineRule="auto"/>
              <w:rPr>
                <w:lang w:val="en-GB" w:eastAsia="zh-CN"/>
              </w:rPr>
            </w:pPr>
            <w:r>
              <w:rPr>
                <w:lang w:val="en-GB" w:eastAsia="zh-CN"/>
              </w:rPr>
              <w:t>Not ok/Not needed</w:t>
            </w:r>
          </w:p>
        </w:tc>
      </w:tr>
      <w:tr w:rsidR="00D82F9A" w14:paraId="22B6D6DF" w14:textId="77777777">
        <w:trPr>
          <w:trHeight w:val="275"/>
        </w:trPr>
        <w:tc>
          <w:tcPr>
            <w:tcW w:w="2245" w:type="dxa"/>
          </w:tcPr>
          <w:p w14:paraId="15655B59" w14:textId="77777777" w:rsidR="00D82F9A" w:rsidRDefault="00410479">
            <w:pPr>
              <w:spacing w:before="0" w:after="0" w:line="240" w:lineRule="auto"/>
              <w:rPr>
                <w:lang w:val="en-GB" w:eastAsia="zh-CN"/>
              </w:rPr>
            </w:pPr>
            <w:r>
              <w:rPr>
                <w:lang w:val="en-GB" w:eastAsia="zh-CN"/>
              </w:rPr>
              <w:t>TP #4-1</w:t>
            </w:r>
          </w:p>
        </w:tc>
        <w:tc>
          <w:tcPr>
            <w:tcW w:w="2309" w:type="dxa"/>
          </w:tcPr>
          <w:p w14:paraId="6C6E2D43" w14:textId="77777777" w:rsidR="00D82F9A" w:rsidRDefault="00410479">
            <w:pPr>
              <w:spacing w:before="0" w:after="0" w:line="240" w:lineRule="auto"/>
              <w:jc w:val="left"/>
              <w:rPr>
                <w:lang w:val="en-GB" w:eastAsia="zh-CN"/>
              </w:rPr>
            </w:pPr>
            <w:r>
              <w:rPr>
                <w:lang w:val="en-GB" w:eastAsia="zh-CN"/>
              </w:rPr>
              <w:t>HW/HS</w:t>
            </w:r>
          </w:p>
        </w:tc>
        <w:tc>
          <w:tcPr>
            <w:tcW w:w="2310" w:type="dxa"/>
          </w:tcPr>
          <w:p w14:paraId="59CB4B90" w14:textId="77777777" w:rsidR="00D82F9A" w:rsidRDefault="00410479">
            <w:pPr>
              <w:spacing w:before="0" w:after="0" w:line="240" w:lineRule="auto"/>
              <w:jc w:val="left"/>
              <w:rPr>
                <w:lang w:val="en-GB" w:eastAsia="zh-CN"/>
              </w:rPr>
            </w:pPr>
            <w:r>
              <w:rPr>
                <w:lang w:val="en-GB" w:eastAsia="zh-CN"/>
              </w:rPr>
              <w:t>Xiaomi</w:t>
            </w:r>
          </w:p>
        </w:tc>
        <w:tc>
          <w:tcPr>
            <w:tcW w:w="2310" w:type="dxa"/>
          </w:tcPr>
          <w:p w14:paraId="671EC6A0" w14:textId="77777777" w:rsidR="00D82F9A" w:rsidRDefault="00410479">
            <w:pPr>
              <w:spacing w:before="0" w:after="0" w:line="240" w:lineRule="auto"/>
              <w:jc w:val="left"/>
              <w:rPr>
                <w:lang w:val="en-GB" w:eastAsia="zh-CN"/>
              </w:rPr>
            </w:pPr>
            <w:r>
              <w:rPr>
                <w:lang w:val="en-GB" w:eastAsia="zh-CN"/>
              </w:rPr>
              <w:t>Samsung, Nokia</w:t>
            </w:r>
          </w:p>
        </w:tc>
      </w:tr>
    </w:tbl>
    <w:p w14:paraId="5B5DEE52" w14:textId="77777777" w:rsidR="00D82F9A" w:rsidRDefault="00D82F9A">
      <w:pPr>
        <w:pStyle w:val="BodyText"/>
        <w:tabs>
          <w:tab w:val="left" w:pos="1480"/>
        </w:tabs>
        <w:spacing w:after="0" w:line="240" w:lineRule="auto"/>
        <w:rPr>
          <w:rFonts w:ascii="Times New Roman" w:hAnsi="Times New Roman"/>
          <w:szCs w:val="20"/>
          <w:lang w:eastAsia="zh-CN"/>
        </w:rPr>
      </w:pPr>
    </w:p>
    <w:p w14:paraId="3D8C9A4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Further discussions seem required for TP #4-1.</w:t>
      </w:r>
    </w:p>
    <w:p w14:paraId="560865FF" w14:textId="77777777" w:rsidR="00D82F9A" w:rsidRDefault="00D82F9A">
      <w:pPr>
        <w:pStyle w:val="BodyText"/>
        <w:tabs>
          <w:tab w:val="left" w:pos="1480"/>
        </w:tabs>
        <w:spacing w:after="0" w:line="240" w:lineRule="auto"/>
        <w:rPr>
          <w:rFonts w:ascii="Times New Roman" w:hAnsi="Times New Roman"/>
          <w:szCs w:val="20"/>
          <w:lang w:eastAsia="zh-CN"/>
        </w:rPr>
      </w:pPr>
    </w:p>
    <w:p w14:paraId="1B3DC24D" w14:textId="77777777" w:rsidR="00D82F9A" w:rsidRDefault="00410479">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/3</w:t>
      </w:r>
      <w:r>
        <w:rPr>
          <w:rFonts w:eastAsia="SimSun"/>
          <w:vertAlign w:val="superscript"/>
          <w:lang w:eastAsia="zh-CN"/>
        </w:rPr>
        <w:t xml:space="preserve">rd </w:t>
      </w:r>
      <w:r>
        <w:rPr>
          <w:rFonts w:eastAsia="SimSun"/>
          <w:lang w:eastAsia="zh-CN"/>
        </w:rPr>
        <w:t xml:space="preserve"> Round Discussions</w:t>
      </w:r>
    </w:p>
    <w:p w14:paraId="2B53D592" w14:textId="77777777" w:rsidR="00D82F9A" w:rsidRDefault="00410479">
      <w:pPr>
        <w:pStyle w:val="Heading4"/>
        <w:rPr>
          <w:rFonts w:eastAsiaTheme="minorEastAsia"/>
          <w:lang w:eastAsia="ko-KR"/>
        </w:rPr>
      </w:pPr>
      <w:r>
        <w:rPr>
          <w:rFonts w:eastAsiaTheme="minorEastAsia"/>
          <w:lang w:eastAsia="ko-KR"/>
        </w:rPr>
        <w:t>Company Comments:</w:t>
      </w:r>
    </w:p>
    <w:p w14:paraId="4A35147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715EC536" w14:textId="77777777" w:rsidR="00D82F9A" w:rsidRDefault="00D82F9A">
      <w:pPr>
        <w:pStyle w:val="BodyText"/>
        <w:tabs>
          <w:tab w:val="left" w:pos="1480"/>
        </w:tabs>
        <w:spacing w:after="0" w:line="240" w:lineRule="auto"/>
        <w:rPr>
          <w:rFonts w:ascii="Times New Roman" w:hAnsi="Times New Roman"/>
          <w:szCs w:val="20"/>
          <w:lang w:eastAsia="zh-CN"/>
        </w:rPr>
      </w:pPr>
    </w:p>
    <w:p w14:paraId="5BC09A5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06EE8B13"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9174" w:type="dxa"/>
        <w:tblLook w:val="04A0" w:firstRow="1" w:lastRow="0" w:firstColumn="1" w:lastColumn="0" w:noHBand="0" w:noVBand="1"/>
      </w:tblPr>
      <w:tblGrid>
        <w:gridCol w:w="2335"/>
        <w:gridCol w:w="2279"/>
        <w:gridCol w:w="2280"/>
        <w:gridCol w:w="2280"/>
      </w:tblGrid>
      <w:tr w:rsidR="00D82F9A" w14:paraId="7E0FE3C1" w14:textId="77777777">
        <w:trPr>
          <w:trHeight w:val="270"/>
        </w:trPr>
        <w:tc>
          <w:tcPr>
            <w:tcW w:w="2335" w:type="dxa"/>
            <w:shd w:val="clear" w:color="auto" w:fill="FBE4D5" w:themeFill="accent2" w:themeFillTint="33"/>
          </w:tcPr>
          <w:p w14:paraId="085A0E9B" w14:textId="77777777" w:rsidR="00D82F9A" w:rsidRDefault="00410479">
            <w:pPr>
              <w:spacing w:before="0" w:after="0" w:line="240" w:lineRule="auto"/>
              <w:rPr>
                <w:lang w:val="en-GB" w:eastAsia="zh-CN"/>
              </w:rPr>
            </w:pPr>
            <w:r>
              <w:rPr>
                <w:lang w:val="en-GB" w:eastAsia="zh-CN"/>
              </w:rPr>
              <w:t>Proposal/TP</w:t>
            </w:r>
          </w:p>
        </w:tc>
        <w:tc>
          <w:tcPr>
            <w:tcW w:w="2279" w:type="dxa"/>
            <w:shd w:val="clear" w:color="auto" w:fill="FBE4D5" w:themeFill="accent2" w:themeFillTint="33"/>
          </w:tcPr>
          <w:p w14:paraId="01EEF45A" w14:textId="77777777" w:rsidR="00D82F9A" w:rsidRDefault="00410479">
            <w:pPr>
              <w:spacing w:before="0" w:after="0" w:line="240" w:lineRule="auto"/>
              <w:rPr>
                <w:lang w:val="en-GB" w:eastAsia="zh-CN"/>
              </w:rPr>
            </w:pPr>
            <w:r>
              <w:rPr>
                <w:lang w:val="en-GB" w:eastAsia="zh-CN"/>
              </w:rPr>
              <w:t>Ok</w:t>
            </w:r>
          </w:p>
        </w:tc>
        <w:tc>
          <w:tcPr>
            <w:tcW w:w="2280" w:type="dxa"/>
            <w:shd w:val="clear" w:color="auto" w:fill="FBE4D5" w:themeFill="accent2" w:themeFillTint="33"/>
          </w:tcPr>
          <w:p w14:paraId="4720E255" w14:textId="77777777" w:rsidR="00D82F9A" w:rsidRDefault="00410479">
            <w:pPr>
              <w:spacing w:before="0" w:after="0" w:line="240" w:lineRule="auto"/>
              <w:rPr>
                <w:lang w:val="en-GB" w:eastAsia="zh-CN"/>
              </w:rPr>
            </w:pPr>
            <w:r>
              <w:rPr>
                <w:lang w:val="en-GB" w:eastAsia="zh-CN"/>
              </w:rPr>
              <w:t>Need further discussion</w:t>
            </w:r>
          </w:p>
        </w:tc>
        <w:tc>
          <w:tcPr>
            <w:tcW w:w="2280" w:type="dxa"/>
            <w:shd w:val="clear" w:color="auto" w:fill="FBE4D5" w:themeFill="accent2" w:themeFillTint="33"/>
          </w:tcPr>
          <w:p w14:paraId="5397B537" w14:textId="77777777" w:rsidR="00D82F9A" w:rsidRDefault="00410479">
            <w:pPr>
              <w:spacing w:before="0" w:after="0" w:line="240" w:lineRule="auto"/>
              <w:rPr>
                <w:lang w:val="en-GB" w:eastAsia="zh-CN"/>
              </w:rPr>
            </w:pPr>
            <w:r>
              <w:rPr>
                <w:lang w:val="en-GB" w:eastAsia="zh-CN"/>
              </w:rPr>
              <w:t>Not ok/Not needed</w:t>
            </w:r>
          </w:p>
        </w:tc>
      </w:tr>
      <w:tr w:rsidR="00741EB9" w14:paraId="30500FC3" w14:textId="77777777">
        <w:trPr>
          <w:trHeight w:val="275"/>
        </w:trPr>
        <w:tc>
          <w:tcPr>
            <w:tcW w:w="2335" w:type="dxa"/>
          </w:tcPr>
          <w:p w14:paraId="42A16F14" w14:textId="77777777" w:rsidR="00741EB9" w:rsidRDefault="00741EB9" w:rsidP="00741EB9">
            <w:pPr>
              <w:spacing w:before="0" w:after="0" w:line="240" w:lineRule="auto"/>
              <w:rPr>
                <w:lang w:val="en-GB" w:eastAsia="zh-CN"/>
              </w:rPr>
            </w:pPr>
            <w:r>
              <w:rPr>
                <w:lang w:val="en-GB" w:eastAsia="zh-CN"/>
              </w:rPr>
              <w:t>TP #4-1</w:t>
            </w:r>
          </w:p>
        </w:tc>
        <w:tc>
          <w:tcPr>
            <w:tcW w:w="2279" w:type="dxa"/>
          </w:tcPr>
          <w:p w14:paraId="462F37CB" w14:textId="2D28FA39" w:rsidR="00741EB9" w:rsidRDefault="00741EB9" w:rsidP="00741EB9">
            <w:pPr>
              <w:spacing w:before="0" w:after="0" w:line="240" w:lineRule="auto"/>
              <w:jc w:val="left"/>
              <w:rPr>
                <w:lang w:val="en-GB" w:eastAsia="zh-CN"/>
              </w:rPr>
            </w:pPr>
            <w:r>
              <w:rPr>
                <w:lang w:val="en-GB" w:eastAsia="zh-CN"/>
              </w:rPr>
              <w:t>HW/HS</w:t>
            </w:r>
          </w:p>
        </w:tc>
        <w:tc>
          <w:tcPr>
            <w:tcW w:w="2280" w:type="dxa"/>
          </w:tcPr>
          <w:p w14:paraId="1C7C454F" w14:textId="574D0F42" w:rsidR="00741EB9" w:rsidRDefault="00741EB9" w:rsidP="00741EB9">
            <w:pPr>
              <w:spacing w:before="0" w:after="0" w:line="240" w:lineRule="auto"/>
              <w:jc w:val="left"/>
              <w:rPr>
                <w:lang w:val="en-GB" w:eastAsia="zh-CN"/>
              </w:rPr>
            </w:pPr>
            <w:r>
              <w:rPr>
                <w:lang w:val="en-GB" w:eastAsia="zh-CN"/>
              </w:rPr>
              <w:t>Xiaomi</w:t>
            </w:r>
          </w:p>
        </w:tc>
        <w:tc>
          <w:tcPr>
            <w:tcW w:w="2280" w:type="dxa"/>
          </w:tcPr>
          <w:p w14:paraId="667BA404" w14:textId="75EAB2BF" w:rsidR="00741EB9" w:rsidRDefault="00741EB9" w:rsidP="00741EB9">
            <w:pPr>
              <w:spacing w:before="0" w:after="0" w:line="240" w:lineRule="auto"/>
              <w:jc w:val="left"/>
              <w:rPr>
                <w:lang w:val="en-GB" w:eastAsia="zh-CN"/>
              </w:rPr>
            </w:pPr>
            <w:r>
              <w:rPr>
                <w:lang w:val="en-GB" w:eastAsia="zh-CN"/>
              </w:rPr>
              <w:t>Samsung, Nokia, Fujitsu, LG</w:t>
            </w:r>
          </w:p>
        </w:tc>
      </w:tr>
    </w:tbl>
    <w:p w14:paraId="0A796B4F" w14:textId="77777777" w:rsidR="00D82F9A" w:rsidRDefault="00D82F9A">
      <w:pPr>
        <w:pStyle w:val="BodyText"/>
        <w:tabs>
          <w:tab w:val="left" w:pos="1480"/>
        </w:tabs>
        <w:spacing w:after="0" w:line="240" w:lineRule="auto"/>
        <w:rPr>
          <w:rFonts w:ascii="Times New Roman" w:hAnsi="Times New Roman"/>
          <w:szCs w:val="20"/>
          <w:lang w:eastAsia="zh-CN"/>
        </w:rPr>
      </w:pPr>
    </w:p>
    <w:p w14:paraId="6F166367"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51EE31BC" w14:textId="77777777">
        <w:tc>
          <w:tcPr>
            <w:tcW w:w="1525" w:type="dxa"/>
            <w:shd w:val="clear" w:color="auto" w:fill="FBE4D5" w:themeFill="accent2" w:themeFillTint="33"/>
          </w:tcPr>
          <w:p w14:paraId="48F05EF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487880B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3C3BE91E" w14:textId="77777777">
        <w:tc>
          <w:tcPr>
            <w:tcW w:w="1525" w:type="dxa"/>
          </w:tcPr>
          <w:p w14:paraId="39F6E9E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825" w:type="dxa"/>
          </w:tcPr>
          <w:p w14:paraId="5078901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Not ok</w:t>
            </w:r>
          </w:p>
        </w:tc>
      </w:tr>
      <w:tr w:rsidR="00D82F9A" w14:paraId="282493F7" w14:textId="77777777">
        <w:tc>
          <w:tcPr>
            <w:tcW w:w="1525" w:type="dxa"/>
            <w:shd w:val="clear" w:color="auto" w:fill="E2EFD9" w:themeFill="accent6" w:themeFillTint="33"/>
          </w:tcPr>
          <w:p w14:paraId="616AF0EC"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825" w:type="dxa"/>
            <w:shd w:val="clear" w:color="auto" w:fill="E2EFD9" w:themeFill="accent6" w:themeFillTint="33"/>
          </w:tcPr>
          <w:p w14:paraId="5EA98372"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Continue to provide comments here.</w:t>
            </w:r>
          </w:p>
        </w:tc>
      </w:tr>
      <w:tr w:rsidR="00D82F9A" w14:paraId="36E6F7FA" w14:textId="77777777">
        <w:tc>
          <w:tcPr>
            <w:tcW w:w="1525" w:type="dxa"/>
          </w:tcPr>
          <w:p w14:paraId="1E4D459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825" w:type="dxa"/>
          </w:tcPr>
          <w:p w14:paraId="1574A4E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This proposal seems to be an optimization, we are open for it.</w:t>
            </w:r>
          </w:p>
        </w:tc>
      </w:tr>
    </w:tbl>
    <w:p w14:paraId="55C4054A" w14:textId="77777777" w:rsidR="00D82F9A" w:rsidRDefault="00D82F9A">
      <w:pPr>
        <w:pStyle w:val="BodyText"/>
        <w:tabs>
          <w:tab w:val="left" w:pos="1480"/>
        </w:tabs>
        <w:spacing w:after="0" w:line="240" w:lineRule="auto"/>
        <w:rPr>
          <w:rFonts w:ascii="Times New Roman" w:hAnsi="Times New Roman"/>
          <w:szCs w:val="20"/>
          <w:lang w:eastAsia="zh-CN"/>
        </w:rPr>
      </w:pPr>
    </w:p>
    <w:p w14:paraId="5C0BCF0F" w14:textId="77777777" w:rsidR="00D82F9A" w:rsidRDefault="00D82F9A">
      <w:pPr>
        <w:pStyle w:val="BodyText"/>
        <w:tabs>
          <w:tab w:val="left" w:pos="1480"/>
        </w:tabs>
        <w:spacing w:after="0" w:line="240" w:lineRule="auto"/>
        <w:rPr>
          <w:rFonts w:ascii="Times New Roman" w:hAnsi="Times New Roman"/>
          <w:szCs w:val="20"/>
          <w:lang w:eastAsia="zh-CN"/>
        </w:rPr>
      </w:pPr>
    </w:p>
    <w:p w14:paraId="4C1350DC" w14:textId="77777777" w:rsidR="00D82F9A" w:rsidRDefault="00410479">
      <w:pPr>
        <w:pStyle w:val="Heading2"/>
        <w:ind w:left="720" w:hanging="720"/>
        <w:rPr>
          <w:rFonts w:eastAsiaTheme="minorEastAsia"/>
          <w:lang w:val="en-US" w:eastAsia="ko-KR"/>
        </w:rPr>
      </w:pPr>
      <w:r>
        <w:rPr>
          <w:rFonts w:eastAsia="SimSun"/>
          <w:lang w:val="en-US" w:eastAsia="zh-CN"/>
        </w:rPr>
        <w:t xml:space="preserve">2.5 CSI-RS and CSI report </w:t>
      </w:r>
    </w:p>
    <w:tbl>
      <w:tblPr>
        <w:tblStyle w:val="TableGrid"/>
        <w:tblW w:w="0" w:type="auto"/>
        <w:tblLook w:val="04A0" w:firstRow="1" w:lastRow="0" w:firstColumn="1" w:lastColumn="0" w:noHBand="0" w:noVBand="1"/>
      </w:tblPr>
      <w:tblGrid>
        <w:gridCol w:w="1705"/>
        <w:gridCol w:w="7645"/>
      </w:tblGrid>
      <w:tr w:rsidR="00D82F9A" w14:paraId="0854A56B" w14:textId="77777777">
        <w:tc>
          <w:tcPr>
            <w:tcW w:w="1705" w:type="dxa"/>
            <w:shd w:val="clear" w:color="auto" w:fill="DEEAF6" w:themeFill="accent5" w:themeFillTint="33"/>
          </w:tcPr>
          <w:p w14:paraId="1C11DCAB"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744B504E"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154A80CB" w14:textId="77777777">
        <w:tc>
          <w:tcPr>
            <w:tcW w:w="1705" w:type="dxa"/>
          </w:tcPr>
          <w:p w14:paraId="325AAEB2" w14:textId="77777777" w:rsidR="00D82F9A" w:rsidRDefault="00410479">
            <w:pPr>
              <w:spacing w:before="0" w:after="0" w:line="240" w:lineRule="auto"/>
            </w:pPr>
            <w:r>
              <w:t>[2] Nokia, NSB</w:t>
            </w:r>
          </w:p>
        </w:tc>
        <w:tc>
          <w:tcPr>
            <w:tcW w:w="7645" w:type="dxa"/>
          </w:tcPr>
          <w:p w14:paraId="5BECBEAD" w14:textId="77777777" w:rsidR="00D82F9A" w:rsidRDefault="00410479">
            <w:pPr>
              <w:spacing w:after="0" w:line="240" w:lineRule="auto"/>
            </w:pPr>
            <w:r>
              <w:t xml:space="preserve">Observation 12: The channel measurements on P/SP CSI-RS resource can be interrupted by non-active periods of cell DTX if configured on </w:t>
            </w:r>
            <w:proofErr w:type="spellStart"/>
            <w:r>
              <w:t>SCell</w:t>
            </w:r>
            <w:proofErr w:type="spellEnd"/>
            <w:r>
              <w:t xml:space="preserve">, which may result in introducing much longer </w:t>
            </w:r>
            <w:proofErr w:type="spellStart"/>
            <w:r>
              <w:t>Scell</w:t>
            </w:r>
            <w:proofErr w:type="spellEnd"/>
            <w:r>
              <w:t xml:space="preserve"> activation delay.</w:t>
            </w:r>
          </w:p>
          <w:p w14:paraId="245BCEC9" w14:textId="77777777" w:rsidR="00D82F9A" w:rsidRDefault="00410479">
            <w:pPr>
              <w:spacing w:before="0" w:after="0" w:line="240" w:lineRule="auto"/>
            </w:pPr>
            <w:r>
              <w:t xml:space="preserve">Observation 13: The CSI report may be interrupted by non-active periods of cell DRX if configured on </w:t>
            </w:r>
            <w:proofErr w:type="spellStart"/>
            <w:r>
              <w:t>PCell</w:t>
            </w:r>
            <w:proofErr w:type="spellEnd"/>
            <w:r>
              <w:t xml:space="preserve">, which again may result in introducing much long </w:t>
            </w:r>
            <w:proofErr w:type="spellStart"/>
            <w:r>
              <w:t>SCell</w:t>
            </w:r>
            <w:proofErr w:type="spellEnd"/>
            <w:r>
              <w:t xml:space="preserve"> activation delay.</w:t>
            </w:r>
          </w:p>
          <w:p w14:paraId="7118C9FC" w14:textId="77777777" w:rsidR="00D82F9A" w:rsidRDefault="00D82F9A">
            <w:pPr>
              <w:spacing w:before="0" w:after="0" w:line="240" w:lineRule="auto"/>
            </w:pPr>
          </w:p>
          <w:p w14:paraId="5F09C800" w14:textId="77777777" w:rsidR="00D82F9A" w:rsidRDefault="00410479">
            <w:pPr>
              <w:spacing w:before="0" w:after="0" w:line="240" w:lineRule="auto"/>
            </w:pPr>
            <w:r>
              <w:t xml:space="preserve">Proposal 12: For assisting fast </w:t>
            </w:r>
            <w:proofErr w:type="spellStart"/>
            <w:r>
              <w:t>Scell</w:t>
            </w:r>
            <w:proofErr w:type="spellEnd"/>
            <w:r>
              <w:t xml:space="preserve"> activation operation, the UE is expected to receive and/or process the P/SP CSI-RS resource transmission for channel measurements for </w:t>
            </w:r>
            <w:proofErr w:type="spellStart"/>
            <w:r>
              <w:t>Scell</w:t>
            </w:r>
            <w:proofErr w:type="spellEnd"/>
            <w:r>
              <w:t xml:space="preserve"> activation during cell DTX non-active periods, and the UE is expected to transmit the P/SP CSI report for </w:t>
            </w:r>
            <w:proofErr w:type="spellStart"/>
            <w:r>
              <w:t>Scell</w:t>
            </w:r>
            <w:proofErr w:type="spellEnd"/>
            <w:r>
              <w:t xml:space="preserve"> activation during the cell DRX non-active periods.</w:t>
            </w:r>
          </w:p>
        </w:tc>
      </w:tr>
      <w:tr w:rsidR="00D82F9A" w14:paraId="4AB4E7B2" w14:textId="77777777">
        <w:tc>
          <w:tcPr>
            <w:tcW w:w="1705" w:type="dxa"/>
          </w:tcPr>
          <w:p w14:paraId="663BA896" w14:textId="77777777" w:rsidR="00D82F9A" w:rsidRDefault="00410479">
            <w:pPr>
              <w:spacing w:before="0" w:after="0" w:line="240" w:lineRule="auto"/>
            </w:pPr>
            <w:r>
              <w:t xml:space="preserve">[3] ZTE, </w:t>
            </w:r>
            <w:proofErr w:type="spellStart"/>
            <w:r>
              <w:t>Sanechips</w:t>
            </w:r>
            <w:proofErr w:type="spellEnd"/>
          </w:p>
        </w:tc>
        <w:tc>
          <w:tcPr>
            <w:tcW w:w="7645" w:type="dxa"/>
          </w:tcPr>
          <w:p w14:paraId="19BF6F37" w14:textId="77777777" w:rsidR="00D82F9A" w:rsidRDefault="00410479">
            <w:pPr>
              <w:spacing w:before="0" w:after="0" w:line="240" w:lineRule="auto"/>
              <w:rPr>
                <w:lang w:eastAsia="zh-CN"/>
              </w:rPr>
            </w:pPr>
            <w:r>
              <w:t>Proposal 3: The following TP for TS 38.214 should be adopted</w:t>
            </w:r>
            <w:r>
              <w:rPr>
                <w:lang w:eastAsia="zh-CN"/>
              </w:rPr>
              <w:t>.</w:t>
            </w:r>
          </w:p>
          <w:tbl>
            <w:tblPr>
              <w:tblStyle w:val="TableGrid"/>
              <w:tblW w:w="0" w:type="auto"/>
              <w:tblLook w:val="04A0" w:firstRow="1" w:lastRow="0" w:firstColumn="1" w:lastColumn="0" w:noHBand="0" w:noVBand="1"/>
            </w:tblPr>
            <w:tblGrid>
              <w:gridCol w:w="7419"/>
            </w:tblGrid>
            <w:tr w:rsidR="00D82F9A" w14:paraId="2C3A645C" w14:textId="77777777">
              <w:trPr>
                <w:trHeight w:val="238"/>
              </w:trPr>
              <w:tc>
                <w:tcPr>
                  <w:tcW w:w="9124" w:type="dxa"/>
                </w:tcPr>
                <w:p w14:paraId="601A59F6" w14:textId="77777777" w:rsidR="00D82F9A" w:rsidRDefault="00410479">
                  <w:pPr>
                    <w:spacing w:before="0" w:after="0" w:line="240" w:lineRule="auto"/>
                    <w:rPr>
                      <w:b/>
                      <w:bCs/>
                    </w:rPr>
                  </w:pPr>
                  <w:r>
                    <w:rPr>
                      <w:b/>
                      <w:bCs/>
                    </w:rPr>
                    <w:t>Reasons for change:</w:t>
                  </w:r>
                </w:p>
                <w:p w14:paraId="6DFA090F" w14:textId="77777777" w:rsidR="00D82F9A" w:rsidRDefault="00410479">
                  <w:pPr>
                    <w:spacing w:before="0" w:after="0" w:line="240" w:lineRule="auto"/>
                  </w:pPr>
                  <w:r>
                    <w:rPr>
                      <w:rFonts w:eastAsia="Batang"/>
                    </w:rPr>
                    <w:t xml:space="preserve">For a CSI reporting, </w:t>
                  </w:r>
                  <w:r>
                    <w:t xml:space="preserve">the </w:t>
                  </w:r>
                  <w:r>
                    <w:rPr>
                      <w:color w:val="000000"/>
                    </w:rPr>
                    <w:t>most recent CSI-RS measurement occasion is unclear when cell DTX is activated by RRC or DCI format 2-9</w:t>
                  </w:r>
                  <w:r>
                    <w:t>.</w:t>
                  </w:r>
                </w:p>
              </w:tc>
            </w:tr>
            <w:tr w:rsidR="00D82F9A" w14:paraId="071E4379" w14:textId="77777777">
              <w:trPr>
                <w:trHeight w:val="504"/>
              </w:trPr>
              <w:tc>
                <w:tcPr>
                  <w:tcW w:w="9124" w:type="dxa"/>
                </w:tcPr>
                <w:p w14:paraId="5728E414" w14:textId="77777777" w:rsidR="00D82F9A" w:rsidRDefault="00410479">
                  <w:pPr>
                    <w:spacing w:before="0" w:after="0" w:line="240" w:lineRule="auto"/>
                    <w:rPr>
                      <w:b/>
                      <w:bCs/>
                    </w:rPr>
                  </w:pPr>
                  <w:r>
                    <w:rPr>
                      <w:b/>
                      <w:bCs/>
                    </w:rPr>
                    <w:t>Summary of change:</w:t>
                  </w:r>
                </w:p>
                <w:p w14:paraId="56C2B81E" w14:textId="77777777" w:rsidR="00D82F9A" w:rsidRDefault="00410479">
                  <w:pPr>
                    <w:pStyle w:val="B10"/>
                    <w:spacing w:before="0" w:after="0" w:line="240" w:lineRule="auto"/>
                    <w:ind w:left="0" w:firstLine="0"/>
                    <w:rPr>
                      <w:sz w:val="20"/>
                      <w:szCs w:val="20"/>
                    </w:rPr>
                  </w:pPr>
                  <w:r>
                    <w:rPr>
                      <w:color w:val="000000"/>
                      <w:sz w:val="20"/>
                      <w:szCs w:val="20"/>
                    </w:rPr>
                    <w:t>When cell DTX is activated by RRC or DCI format 2-9, the most recent CSI-RS measurement occasion occurs in active period of cell DTX.</w:t>
                  </w:r>
                </w:p>
              </w:tc>
            </w:tr>
            <w:tr w:rsidR="00D82F9A" w14:paraId="502529FC" w14:textId="77777777">
              <w:trPr>
                <w:trHeight w:val="133"/>
              </w:trPr>
              <w:tc>
                <w:tcPr>
                  <w:tcW w:w="9124" w:type="dxa"/>
                </w:tcPr>
                <w:p w14:paraId="2F0F3400" w14:textId="77777777" w:rsidR="00D82F9A" w:rsidRDefault="00410479">
                  <w:pPr>
                    <w:spacing w:before="0" w:after="0" w:line="240" w:lineRule="auto"/>
                    <w:rPr>
                      <w:b/>
                      <w:bCs/>
                    </w:rPr>
                  </w:pPr>
                  <w:r>
                    <w:rPr>
                      <w:b/>
                      <w:bCs/>
                    </w:rPr>
                    <w:t>Consequences if not approved:</w:t>
                  </w:r>
                </w:p>
                <w:p w14:paraId="754AC2EE" w14:textId="77777777" w:rsidR="00D82F9A" w:rsidRDefault="00410479">
                  <w:pPr>
                    <w:pStyle w:val="0Maintext"/>
                    <w:adjustRightInd w:val="0"/>
                    <w:snapToGrid w:val="0"/>
                    <w:spacing w:before="0" w:after="0" w:afterAutospacing="0" w:line="240" w:lineRule="auto"/>
                    <w:ind w:firstLine="0"/>
                    <w:rPr>
                      <w:rFonts w:cs="Times New Roman"/>
                    </w:rPr>
                  </w:pPr>
                  <w:r>
                    <w:rPr>
                      <w:rFonts w:eastAsia="Batang" w:cs="Times New Roman"/>
                    </w:rPr>
                    <w:t xml:space="preserve">For a CSI reporting, </w:t>
                  </w:r>
                  <w:r>
                    <w:rPr>
                      <w:rFonts w:cs="Times New Roman"/>
                    </w:rPr>
                    <w:t xml:space="preserve">the </w:t>
                  </w:r>
                  <w:r>
                    <w:rPr>
                      <w:rFonts w:cs="Times New Roman"/>
                      <w:color w:val="000000"/>
                    </w:rPr>
                    <w:t>most recent CSI-RS measurement occasion is unclear when cell DTX is activated</w:t>
                  </w:r>
                  <w:r>
                    <w:rPr>
                      <w:rFonts w:cs="Times New Roman"/>
                    </w:rPr>
                    <w:t>.</w:t>
                  </w:r>
                </w:p>
              </w:tc>
            </w:tr>
            <w:tr w:rsidR="00D82F9A" w14:paraId="35E9EFF1" w14:textId="77777777">
              <w:trPr>
                <w:trHeight w:val="64"/>
              </w:trPr>
              <w:tc>
                <w:tcPr>
                  <w:tcW w:w="9124" w:type="dxa"/>
                </w:tcPr>
                <w:p w14:paraId="3CC87666" w14:textId="77777777" w:rsidR="00D82F9A" w:rsidRDefault="00410479">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5.1.6.1</w:t>
                  </w:r>
                  <w:r>
                    <w:rPr>
                      <w:rFonts w:ascii="Times New Roman" w:eastAsia="SimSun" w:hAnsi="Times New Roman"/>
                      <w:b/>
                      <w:bCs/>
                      <w:color w:val="000000"/>
                      <w:sz w:val="20"/>
                    </w:rPr>
                    <w:tab/>
                    <w:t>CSI-RS reception procedure</w:t>
                  </w:r>
                </w:p>
                <w:p w14:paraId="7172F653" w14:textId="77777777" w:rsidR="00D82F9A" w:rsidRDefault="00410479">
                  <w:pPr>
                    <w:overflowPunct w:val="0"/>
                    <w:autoSpaceDE w:val="0"/>
                    <w:autoSpaceDN w:val="0"/>
                    <w:adjustRightInd w:val="0"/>
                    <w:spacing w:before="0" w:after="0" w:line="240" w:lineRule="auto"/>
                    <w:contextualSpacing/>
                    <w:jc w:val="center"/>
                    <w:rPr>
                      <w:rFonts w:eastAsiaTheme="minorEastAsia"/>
                    </w:rPr>
                  </w:pPr>
                  <w:r>
                    <w:rPr>
                      <w:rFonts w:eastAsia="MS Mincho"/>
                      <w:color w:val="FF0000"/>
                      <w:lang w:val="en-GB"/>
                    </w:rPr>
                    <w:t>&lt; Unchanged parts are omitted &gt;</w:t>
                  </w:r>
                </w:p>
                <w:p w14:paraId="6260D519" w14:textId="77777777" w:rsidR="00D82F9A" w:rsidRDefault="00410479">
                  <w:pPr>
                    <w:spacing w:before="0" w:after="0" w:line="240" w:lineRule="auto"/>
                    <w:rPr>
                      <w:rFonts w:eastAsia="MS Mincho"/>
                      <w:color w:val="000000"/>
                    </w:rPr>
                  </w:pPr>
                  <w:r>
                    <w:rPr>
                      <w:rFonts w:eastAsia="MS Mincho"/>
                      <w:color w:val="000000"/>
                    </w:rPr>
                    <w:t xml:space="preserve">If the UE is configured with DRX, </w:t>
                  </w:r>
                </w:p>
                <w:p w14:paraId="37DBFF2B" w14:textId="77777777" w:rsidR="00D82F9A" w:rsidRDefault="00410479">
                  <w:pPr>
                    <w:pStyle w:val="B10"/>
                    <w:spacing w:before="0" w:after="0" w:line="240" w:lineRule="auto"/>
                    <w:rPr>
                      <w:sz w:val="20"/>
                      <w:szCs w:val="20"/>
                    </w:rPr>
                  </w:pPr>
                  <w:r>
                    <w:rPr>
                      <w:sz w:val="20"/>
                      <w:szCs w:val="20"/>
                    </w:rPr>
                    <w:t>-</w:t>
                  </w:r>
                  <w:r>
                    <w:rPr>
                      <w:sz w:val="20"/>
                      <w:szCs w:val="20"/>
                    </w:rPr>
                    <w:tab/>
                    <w:t xml:space="preserve">if  the UE is configured to monitor DCI format 2_6 and configured by higher layer parameter </w:t>
                  </w:r>
                  <w:proofErr w:type="spellStart"/>
                  <w:r>
                    <w:rPr>
                      <w:i/>
                      <w:iCs/>
                      <w:sz w:val="20"/>
                      <w:szCs w:val="20"/>
                    </w:rPr>
                    <w:t>ps-TransmitOtherPeriodicCSI</w:t>
                  </w:r>
                  <w:proofErr w:type="spellEnd"/>
                  <w:r>
                    <w:rPr>
                      <w:sz w:val="20"/>
                      <w:szCs w:val="20"/>
                    </w:rPr>
                    <w:t xml:space="preserve"> to report CSI with the higher layer parameter </w:t>
                  </w:r>
                  <w:proofErr w:type="spellStart"/>
                  <w:r>
                    <w:rPr>
                      <w:i/>
                      <w:sz w:val="20"/>
                      <w:szCs w:val="20"/>
                    </w:rPr>
                    <w:t>reportConfigType</w:t>
                  </w:r>
                  <w:proofErr w:type="spellEnd"/>
                  <w:r>
                    <w:rPr>
                      <w:sz w:val="20"/>
                      <w:szCs w:val="20"/>
                    </w:rPr>
                    <w:t xml:space="preserve"> set to 'periodic' and </w:t>
                  </w:r>
                  <w:proofErr w:type="spellStart"/>
                  <w:r>
                    <w:rPr>
                      <w:i/>
                      <w:iCs/>
                      <w:sz w:val="20"/>
                      <w:szCs w:val="20"/>
                    </w:rPr>
                    <w:t>reportQuantity</w:t>
                  </w:r>
                  <w:proofErr w:type="spellEnd"/>
                  <w:r>
                    <w:rPr>
                      <w:sz w:val="20"/>
                      <w:szCs w:val="20"/>
                    </w:rPr>
                    <w:t xml:space="preserve"> set to quantities other than 'cri-RSRP' and '</w:t>
                  </w:r>
                  <w:proofErr w:type="spellStart"/>
                  <w:r>
                    <w:rPr>
                      <w:sz w:val="20"/>
                      <w:szCs w:val="20"/>
                    </w:rPr>
                    <w:t>ssb</w:t>
                  </w:r>
                  <w:proofErr w:type="spellEnd"/>
                  <w:r>
                    <w:rPr>
                      <w:sz w:val="20"/>
                      <w:szCs w:val="20"/>
                    </w:rPr>
                    <w:t xml:space="preserve">-Index-RSRP' when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 xml:space="preserve">is not started, the most recent CSI measurement occasion occurs in DRX active time or during the time duration indicated by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also outside DRX active time for CSI to be reported;</w:t>
                  </w:r>
                </w:p>
                <w:p w14:paraId="0DD8DB5B" w14:textId="77777777" w:rsidR="00D82F9A" w:rsidRDefault="00410479">
                  <w:pPr>
                    <w:pStyle w:val="B10"/>
                    <w:spacing w:before="0" w:after="0" w:line="240" w:lineRule="auto"/>
                    <w:rPr>
                      <w:sz w:val="20"/>
                      <w:szCs w:val="20"/>
                    </w:rPr>
                  </w:pPr>
                  <w:r>
                    <w:rPr>
                      <w:sz w:val="20"/>
                      <w:szCs w:val="20"/>
                    </w:rPr>
                    <w:t>-</w:t>
                  </w:r>
                  <w:r>
                    <w:rPr>
                      <w:sz w:val="20"/>
                      <w:szCs w:val="20"/>
                    </w:rPr>
                    <w:tab/>
                    <w:t xml:space="preserve">if the UE is configured to monitor DCI format 2_6 and configured by higher layer parameter </w:t>
                  </w:r>
                  <w:r>
                    <w:rPr>
                      <w:i/>
                      <w:iCs/>
                      <w:sz w:val="20"/>
                      <w:szCs w:val="20"/>
                    </w:rPr>
                    <w:t>ps-TransmitPeriodicL1-RSRP</w:t>
                  </w:r>
                  <w:r>
                    <w:rPr>
                      <w:sz w:val="20"/>
                      <w:szCs w:val="20"/>
                    </w:rPr>
                    <w:t xml:space="preserve"> to report L1-RSRP with the higher layer parameter </w:t>
                  </w:r>
                  <w:proofErr w:type="spellStart"/>
                  <w:r>
                    <w:rPr>
                      <w:i/>
                      <w:sz w:val="20"/>
                      <w:szCs w:val="20"/>
                    </w:rPr>
                    <w:t>reportConfigType</w:t>
                  </w:r>
                  <w:proofErr w:type="spellEnd"/>
                  <w:r>
                    <w:rPr>
                      <w:sz w:val="20"/>
                      <w:szCs w:val="20"/>
                    </w:rPr>
                    <w:t xml:space="preserve"> set to 'periodic' and </w:t>
                  </w:r>
                  <w:proofErr w:type="spellStart"/>
                  <w:r>
                    <w:rPr>
                      <w:i/>
                      <w:sz w:val="20"/>
                      <w:szCs w:val="20"/>
                    </w:rPr>
                    <w:t>reportQuantity</w:t>
                  </w:r>
                  <w:proofErr w:type="spellEnd"/>
                  <w:r>
                    <w:rPr>
                      <w:sz w:val="20"/>
                      <w:szCs w:val="20"/>
                    </w:rPr>
                    <w:t xml:space="preserve"> set to cri-RSRP when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 xml:space="preserve">is not started, the most recent CSI measurement occasion occurs in DRX active time or during the time duration indicated by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also outside DRX active time for CSI to be reported;</w:t>
                  </w:r>
                </w:p>
                <w:p w14:paraId="5363F784" w14:textId="77777777" w:rsidR="00D82F9A" w:rsidRDefault="00410479">
                  <w:pPr>
                    <w:pStyle w:val="B10"/>
                    <w:spacing w:before="0" w:after="0" w:line="240" w:lineRule="auto"/>
                    <w:rPr>
                      <w:rFonts w:eastAsia="MS Mincho"/>
                      <w:color w:val="000000"/>
                      <w:sz w:val="20"/>
                      <w:szCs w:val="20"/>
                    </w:rPr>
                  </w:pPr>
                  <w:r>
                    <w:rPr>
                      <w:sz w:val="20"/>
                      <w:szCs w:val="20"/>
                    </w:rPr>
                    <w:t>-</w:t>
                  </w:r>
                  <w:r>
                    <w:rPr>
                      <w:sz w:val="20"/>
                      <w:szCs w:val="20"/>
                    </w:rPr>
                    <w:tab/>
                    <w:t xml:space="preserve">otherwise, </w:t>
                  </w:r>
                  <w:r>
                    <w:rPr>
                      <w:rFonts w:eastAsia="MS Mincho"/>
                      <w:color w:val="000000"/>
                      <w:sz w:val="20"/>
                      <w:szCs w:val="20"/>
                    </w:rPr>
                    <w:t>the most recent CSI measurement occasion occurs in active time for CSI to be reported.</w:t>
                  </w:r>
                </w:p>
                <w:p w14:paraId="3D1B6B67" w14:textId="77777777" w:rsidR="00D82F9A" w:rsidRDefault="00410479">
                  <w:pPr>
                    <w:spacing w:before="0" w:after="0" w:line="240" w:lineRule="auto"/>
                    <w:rPr>
                      <w:color w:val="000000" w:themeColor="text1"/>
                    </w:rPr>
                  </w:pPr>
                  <w:r>
                    <w:rPr>
                      <w:color w:val="000000" w:themeColor="text1"/>
                    </w:rPr>
                    <w:t xml:space="preserve">During non-active periods of cell DTX, the UE configured with cell DTX is not expected to receive the periodic CSI-RS and semi-persistent CSI-RS configured in CSI report </w:t>
                  </w:r>
                  <w:r>
                    <w:rPr>
                      <w:color w:val="000000" w:themeColor="text1"/>
                    </w:rPr>
                    <w:lastRenderedPageBreak/>
                    <w:t>configuration in CSI-</w:t>
                  </w:r>
                  <w:proofErr w:type="spellStart"/>
                  <w:r>
                    <w:rPr>
                      <w:i/>
                      <w:iCs/>
                      <w:color w:val="000000" w:themeColor="text1"/>
                    </w:rPr>
                    <w:t>ReportConfig</w:t>
                  </w:r>
                  <w:proofErr w:type="spellEnd"/>
                  <w:r>
                    <w:rPr>
                      <w:color w:val="000000" w:themeColor="text1"/>
                    </w:rPr>
                    <w:t xml:space="preserve"> associated with the higher layer parameter </w:t>
                  </w:r>
                  <w:proofErr w:type="spellStart"/>
                  <w:r>
                    <w:rPr>
                      <w:i/>
                      <w:iCs/>
                      <w:color w:val="000000" w:themeColor="text1"/>
                    </w:rPr>
                    <w:t>reportQuantity</w:t>
                  </w:r>
                  <w:proofErr w:type="spellEnd"/>
                  <w:r>
                    <w:rPr>
                      <w:color w:val="000000" w:themeColor="text1"/>
                    </w:rPr>
                    <w:t xml:space="preserve"> comprising at least ‘RI’. </w:t>
                  </w:r>
                  <w:r>
                    <w:rPr>
                      <w:rFonts w:eastAsia="MS Mincho"/>
                      <w:color w:val="FF0000"/>
                      <w:u w:val="single"/>
                    </w:rPr>
                    <w:t xml:space="preserve">If the </w:t>
                  </w:r>
                  <w:r>
                    <w:rPr>
                      <w:color w:val="FF0000"/>
                      <w:u w:val="single"/>
                    </w:rPr>
                    <w:t xml:space="preserve">cell </w:t>
                  </w:r>
                  <w:r>
                    <w:rPr>
                      <w:rFonts w:eastAsia="MS Mincho"/>
                      <w:color w:val="FF0000"/>
                      <w:u w:val="single"/>
                    </w:rPr>
                    <w:t>D</w:t>
                  </w:r>
                  <w:r>
                    <w:rPr>
                      <w:color w:val="FF0000"/>
                      <w:u w:val="single"/>
                    </w:rPr>
                    <w:t>T</w:t>
                  </w:r>
                  <w:r>
                    <w:rPr>
                      <w:rFonts w:eastAsia="MS Mincho"/>
                      <w:color w:val="FF0000"/>
                      <w:u w:val="single"/>
                    </w:rPr>
                    <w:t>X</w:t>
                  </w:r>
                  <w:r>
                    <w:rPr>
                      <w:color w:val="FF0000"/>
                      <w:u w:val="single"/>
                    </w:rPr>
                    <w:t xml:space="preserve"> is activated</w:t>
                  </w:r>
                  <w:r>
                    <w:rPr>
                      <w:rFonts w:eastAsia="MS Mincho"/>
                      <w:color w:val="FF0000"/>
                      <w:u w:val="single"/>
                    </w:rPr>
                    <w:t xml:space="preserve">, the most recent CSI measurement occasion of semi-persistent CSI-RS resource or periodic CSI-RS resource occurs in </w:t>
                  </w:r>
                  <w:r>
                    <w:rPr>
                      <w:color w:val="FF0000"/>
                      <w:u w:val="single"/>
                    </w:rPr>
                    <w:t>active periods of cell DTX</w:t>
                  </w:r>
                  <w:r>
                    <w:rPr>
                      <w:rFonts w:eastAsia="MS Mincho"/>
                      <w:color w:val="FF0000"/>
                      <w:u w:val="single"/>
                    </w:rPr>
                    <w:t xml:space="preserve"> for CSI to be reported.</w:t>
                  </w:r>
                </w:p>
                <w:p w14:paraId="5FF43033" w14:textId="77777777" w:rsidR="00D82F9A" w:rsidRDefault="00410479">
                  <w:pPr>
                    <w:autoSpaceDE w:val="0"/>
                    <w:autoSpaceDN w:val="0"/>
                    <w:adjustRightInd w:val="0"/>
                    <w:snapToGrid w:val="0"/>
                    <w:spacing w:before="0" w:after="0" w:line="240" w:lineRule="auto"/>
                    <w:jc w:val="center"/>
                    <w:rPr>
                      <w:color w:val="FF0000"/>
                    </w:rPr>
                  </w:pPr>
                  <w:r>
                    <w:rPr>
                      <w:color w:val="FF0000"/>
                    </w:rPr>
                    <w:t>&lt; Unchanged parts are omitted &gt;</w:t>
                  </w:r>
                </w:p>
              </w:tc>
            </w:tr>
          </w:tbl>
          <w:p w14:paraId="6AA6BB1A" w14:textId="77777777" w:rsidR="00D82F9A" w:rsidRDefault="00D82F9A">
            <w:pPr>
              <w:spacing w:before="0" w:after="0" w:line="240" w:lineRule="auto"/>
            </w:pPr>
          </w:p>
          <w:p w14:paraId="1964CA63" w14:textId="77777777" w:rsidR="00D82F9A" w:rsidRDefault="00D82F9A">
            <w:pPr>
              <w:spacing w:before="0" w:after="0" w:line="240" w:lineRule="auto"/>
            </w:pPr>
          </w:p>
        </w:tc>
      </w:tr>
      <w:tr w:rsidR="00D82F9A" w14:paraId="4F943938" w14:textId="77777777">
        <w:tc>
          <w:tcPr>
            <w:tcW w:w="1705" w:type="dxa"/>
          </w:tcPr>
          <w:p w14:paraId="19296631" w14:textId="77777777" w:rsidR="00D82F9A" w:rsidRDefault="00410479">
            <w:pPr>
              <w:spacing w:before="0" w:after="0" w:line="240" w:lineRule="auto"/>
            </w:pPr>
            <w:r>
              <w:lastRenderedPageBreak/>
              <w:t>[6] Intel</w:t>
            </w:r>
          </w:p>
        </w:tc>
        <w:tc>
          <w:tcPr>
            <w:tcW w:w="7645" w:type="dxa"/>
          </w:tcPr>
          <w:p w14:paraId="64422710" w14:textId="77777777" w:rsidR="00D82F9A" w:rsidRDefault="00410479">
            <w:pPr>
              <w:spacing w:before="0" w:after="0" w:line="240" w:lineRule="auto"/>
              <w:rPr>
                <w:b/>
                <w:bCs/>
                <w:lang w:eastAsia="zh-CN"/>
              </w:rPr>
            </w:pPr>
            <w:r>
              <w:rPr>
                <w:b/>
                <w:bCs/>
                <w:lang w:eastAsia="zh-CN"/>
              </w:rPr>
              <w:t>Proposal 4:</w:t>
            </w:r>
          </w:p>
          <w:p w14:paraId="58E172AB" w14:textId="77777777" w:rsidR="00D82F9A" w:rsidRDefault="00410479">
            <w:pPr>
              <w:pStyle w:val="ListParagraph"/>
              <w:numPr>
                <w:ilvl w:val="0"/>
                <w:numId w:val="30"/>
              </w:numPr>
              <w:suppressAutoHyphens w:val="0"/>
              <w:autoSpaceDE w:val="0"/>
              <w:autoSpaceDN w:val="0"/>
              <w:adjustRightInd w:val="0"/>
              <w:spacing w:before="0" w:line="240" w:lineRule="auto"/>
              <w:contextualSpacing/>
              <w:textAlignment w:val="baseline"/>
              <w:rPr>
                <w:color w:val="000000"/>
                <w:szCs w:val="20"/>
                <w:lang w:eastAsia="zh-CN"/>
              </w:rPr>
            </w:pPr>
            <w:r>
              <w:rPr>
                <w:color w:val="000000"/>
                <w:szCs w:val="20"/>
                <w:lang w:eastAsia="zh-CN"/>
              </w:rPr>
              <w:t xml:space="preserve">When cell DTX is activated by RRC or DCI format 2-9, the </w:t>
            </w:r>
            <w:r>
              <w:rPr>
                <w:color w:val="000000"/>
                <w:szCs w:val="20"/>
              </w:rPr>
              <w:t>most recent CSI-RS</w:t>
            </w:r>
            <w:r>
              <w:rPr>
                <w:color w:val="000000"/>
                <w:szCs w:val="20"/>
                <w:lang w:eastAsia="zh-CN"/>
              </w:rPr>
              <w:t xml:space="preserve"> measurement occasion occurs in active period of cell DTX.</w:t>
            </w:r>
          </w:p>
          <w:tbl>
            <w:tblPr>
              <w:tblStyle w:val="TableGrid"/>
              <w:tblW w:w="0" w:type="auto"/>
              <w:tblLook w:val="04A0" w:firstRow="1" w:lastRow="0" w:firstColumn="1" w:lastColumn="0" w:noHBand="0" w:noVBand="1"/>
            </w:tblPr>
            <w:tblGrid>
              <w:gridCol w:w="7419"/>
            </w:tblGrid>
            <w:tr w:rsidR="00D82F9A" w14:paraId="29B6CCD3" w14:textId="77777777">
              <w:trPr>
                <w:trHeight w:val="133"/>
              </w:trPr>
              <w:tc>
                <w:tcPr>
                  <w:tcW w:w="9124" w:type="dxa"/>
                </w:tcPr>
                <w:p w14:paraId="5BF8EC80" w14:textId="77777777" w:rsidR="00D82F9A" w:rsidRDefault="00410479">
                  <w:pPr>
                    <w:spacing w:before="0" w:after="0" w:line="240" w:lineRule="auto"/>
                    <w:rPr>
                      <w:b/>
                      <w:bCs/>
                    </w:rPr>
                  </w:pPr>
                  <w:r>
                    <w:rPr>
                      <w:b/>
                      <w:bCs/>
                    </w:rPr>
                    <w:t>Reasons for change:</w:t>
                  </w:r>
                </w:p>
                <w:p w14:paraId="7795D74B" w14:textId="77777777" w:rsidR="00D82F9A" w:rsidRDefault="00410479">
                  <w:pPr>
                    <w:spacing w:before="0" w:after="0" w:line="240" w:lineRule="auto"/>
                  </w:pPr>
                  <w:r>
                    <w:rPr>
                      <w:rFonts w:eastAsia="Batang"/>
                    </w:rP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 by RRC or DCI format 2-9</w:t>
                  </w:r>
                  <w:r>
                    <w:t>.</w:t>
                  </w:r>
                </w:p>
                <w:p w14:paraId="4A714E8F" w14:textId="77777777" w:rsidR="00D82F9A" w:rsidRDefault="00410479">
                  <w:pPr>
                    <w:spacing w:before="0" w:after="0" w:line="240" w:lineRule="auto"/>
                    <w:rPr>
                      <w:b/>
                      <w:bCs/>
                    </w:rPr>
                  </w:pPr>
                  <w:r>
                    <w:rPr>
                      <w:b/>
                      <w:bCs/>
                    </w:rPr>
                    <w:t>Summary of change:</w:t>
                  </w:r>
                </w:p>
                <w:p w14:paraId="77DF9698" w14:textId="77777777" w:rsidR="00D82F9A" w:rsidRDefault="00410479">
                  <w:pPr>
                    <w:spacing w:before="0" w:after="0" w:line="240" w:lineRule="auto"/>
                    <w:rPr>
                      <w:color w:val="000000"/>
                      <w:lang w:eastAsia="zh-CN"/>
                    </w:rPr>
                  </w:pPr>
                  <w:r>
                    <w:rPr>
                      <w:color w:val="000000"/>
                      <w:lang w:eastAsia="zh-CN"/>
                    </w:rPr>
                    <w:t xml:space="preserve">When cell DTX is activated by RRC or DCI format 2-9, the </w:t>
                  </w:r>
                  <w:r>
                    <w:rPr>
                      <w:color w:val="000000"/>
                    </w:rPr>
                    <w:t>most recent CSI-RS</w:t>
                  </w:r>
                  <w:r>
                    <w:rPr>
                      <w:color w:val="000000"/>
                      <w:lang w:eastAsia="zh-CN"/>
                    </w:rPr>
                    <w:t xml:space="preserve"> measurement occasion occurs in active period of cell DTX.</w:t>
                  </w:r>
                </w:p>
                <w:p w14:paraId="57A12C78" w14:textId="77777777" w:rsidR="00D82F9A" w:rsidRDefault="00410479">
                  <w:pPr>
                    <w:spacing w:before="0" w:after="0" w:line="240" w:lineRule="auto"/>
                    <w:rPr>
                      <w:b/>
                      <w:bCs/>
                    </w:rPr>
                  </w:pPr>
                  <w:r>
                    <w:rPr>
                      <w:b/>
                      <w:bCs/>
                    </w:rPr>
                    <w:t>Consequences if not approved:</w:t>
                  </w:r>
                </w:p>
                <w:p w14:paraId="5D33DD1F" w14:textId="77777777" w:rsidR="00D82F9A" w:rsidRDefault="00410479">
                  <w:pPr>
                    <w:pStyle w:val="0Maintext"/>
                    <w:adjustRightInd w:val="0"/>
                    <w:snapToGrid w:val="0"/>
                    <w:spacing w:before="0" w:after="0" w:afterAutospacing="0" w:line="240" w:lineRule="auto"/>
                    <w:ind w:firstLine="0"/>
                    <w:rPr>
                      <w:rFonts w:cs="Times New Roman"/>
                      <w:lang w:val="en-US" w:eastAsia="zh-CN"/>
                    </w:rPr>
                  </w:pPr>
                  <w:r>
                    <w:rPr>
                      <w:rFonts w:eastAsia="Batang" w:cs="Times New Roman"/>
                    </w:rPr>
                    <w:t xml:space="preserve">For a CSI reporting, </w:t>
                  </w:r>
                  <w:r>
                    <w:rPr>
                      <w:rFonts w:cs="Times New Roman"/>
                      <w:lang w:val="en-US" w:eastAsia="zh-CN"/>
                    </w:rPr>
                    <w:t xml:space="preserve">the </w:t>
                  </w:r>
                  <w:r>
                    <w:rPr>
                      <w:rFonts w:cs="Times New Roman"/>
                      <w:color w:val="000000"/>
                    </w:rPr>
                    <w:t>most recent CSI-RS</w:t>
                  </w:r>
                  <w:r>
                    <w:rPr>
                      <w:rFonts w:cs="Times New Roman"/>
                      <w:color w:val="000000"/>
                      <w:lang w:val="en-US" w:eastAsia="zh-CN"/>
                    </w:rPr>
                    <w:t xml:space="preserve"> measurement occasion is unclear when cell DTX is activated</w:t>
                  </w:r>
                  <w:r>
                    <w:rPr>
                      <w:rFonts w:cs="Times New Roman"/>
                    </w:rPr>
                    <w:t>.</w:t>
                  </w:r>
                </w:p>
              </w:tc>
            </w:tr>
            <w:tr w:rsidR="00D82F9A" w14:paraId="7EB3B30A" w14:textId="77777777">
              <w:trPr>
                <w:trHeight w:val="6155"/>
              </w:trPr>
              <w:tc>
                <w:tcPr>
                  <w:tcW w:w="9124" w:type="dxa"/>
                </w:tcPr>
                <w:p w14:paraId="64DC76F8" w14:textId="77777777" w:rsidR="00D82F9A" w:rsidRDefault="00410479">
                  <w:pPr>
                    <w:spacing w:before="0" w:after="0" w:line="240" w:lineRule="auto"/>
                    <w:contextualSpacing/>
                    <w:jc w:val="left"/>
                    <w:rPr>
                      <w:rFonts w:eastAsiaTheme="minorEastAsia"/>
                      <w:lang w:eastAsia="zh-CN"/>
                    </w:rPr>
                  </w:pPr>
                  <w:r>
                    <w:rPr>
                      <w:rFonts w:eastAsia="MS Mincho"/>
                      <w:color w:val="FF0000"/>
                      <w:lang w:val="en-GB" w:eastAsia="zh-CN"/>
                    </w:rPr>
                    <w:t>==== TP for TS38.214 ====</w:t>
                  </w:r>
                </w:p>
                <w:p w14:paraId="78CCEA66" w14:textId="77777777" w:rsidR="00D82F9A" w:rsidRDefault="00410479">
                  <w:pPr>
                    <w:pStyle w:val="Heading4"/>
                    <w:spacing w:before="0" w:after="0" w:line="240" w:lineRule="auto"/>
                    <w:ind w:left="0" w:firstLine="0"/>
                    <w:rPr>
                      <w:rFonts w:ascii="Times New Roman" w:hAnsi="Times New Roman"/>
                      <w:color w:val="000000"/>
                      <w:sz w:val="20"/>
                    </w:rPr>
                  </w:pPr>
                  <w:r>
                    <w:rPr>
                      <w:rFonts w:ascii="Times New Roman" w:hAnsi="Times New Roman"/>
                      <w:color w:val="000000"/>
                      <w:sz w:val="20"/>
                    </w:rPr>
                    <w:t>5.1.6.1</w:t>
                  </w:r>
                  <w:r>
                    <w:rPr>
                      <w:rFonts w:ascii="Times New Roman" w:hAnsi="Times New Roman"/>
                      <w:color w:val="000000"/>
                      <w:sz w:val="20"/>
                    </w:rPr>
                    <w:tab/>
                    <w:t>CSI-RS reception procedure</w:t>
                  </w:r>
                </w:p>
                <w:p w14:paraId="684930E1" w14:textId="77777777" w:rsidR="00D82F9A" w:rsidRDefault="00410479">
                  <w:pPr>
                    <w:spacing w:before="0" w:after="0" w:line="240" w:lineRule="auto"/>
                    <w:contextualSpacing/>
                    <w:jc w:val="left"/>
                    <w:rPr>
                      <w:rFonts w:eastAsiaTheme="minorEastAsia"/>
                      <w:i/>
                      <w:iCs/>
                      <w:lang w:eastAsia="zh-CN"/>
                    </w:rPr>
                  </w:pPr>
                  <w:r>
                    <w:rPr>
                      <w:rFonts w:eastAsia="MS Mincho"/>
                      <w:i/>
                      <w:iCs/>
                      <w:color w:val="FF0000"/>
                      <w:lang w:val="en-GB" w:eastAsia="zh-CN"/>
                    </w:rPr>
                    <w:t>-- unchanged text omitted --</w:t>
                  </w:r>
                </w:p>
                <w:p w14:paraId="5AE5223F" w14:textId="77777777" w:rsidR="00D82F9A" w:rsidRDefault="00410479">
                  <w:pPr>
                    <w:spacing w:before="0" w:after="0" w:line="240" w:lineRule="auto"/>
                    <w:rPr>
                      <w:rFonts w:eastAsia="MS Mincho"/>
                      <w:color w:val="000000"/>
                    </w:rPr>
                  </w:pPr>
                  <w:r>
                    <w:rPr>
                      <w:rFonts w:eastAsia="MS Mincho"/>
                      <w:color w:val="000000"/>
                    </w:rPr>
                    <w:t xml:space="preserve">If the UE is configured with DRX, </w:t>
                  </w:r>
                </w:p>
                <w:p w14:paraId="235FA40E" w14:textId="77777777" w:rsidR="00D82F9A" w:rsidRDefault="00410479">
                  <w:pPr>
                    <w:pStyle w:val="B10"/>
                    <w:spacing w:before="0" w:after="0" w:line="240" w:lineRule="auto"/>
                    <w:rPr>
                      <w:sz w:val="20"/>
                      <w:szCs w:val="20"/>
                    </w:rPr>
                  </w:pPr>
                  <w:r>
                    <w:rPr>
                      <w:sz w:val="20"/>
                      <w:szCs w:val="20"/>
                    </w:rPr>
                    <w:t>-</w:t>
                  </w:r>
                  <w:r>
                    <w:rPr>
                      <w:sz w:val="20"/>
                      <w:szCs w:val="20"/>
                    </w:rPr>
                    <w:tab/>
                    <w:t xml:space="preserve">if  the UE is configured to monitor DCI format 2_6 and configured by higher layer parameter </w:t>
                  </w:r>
                  <w:proofErr w:type="spellStart"/>
                  <w:r>
                    <w:rPr>
                      <w:i/>
                      <w:iCs/>
                      <w:sz w:val="20"/>
                      <w:szCs w:val="20"/>
                    </w:rPr>
                    <w:t>ps-TransmitOtherPeriodicCSI</w:t>
                  </w:r>
                  <w:proofErr w:type="spellEnd"/>
                  <w:r>
                    <w:rPr>
                      <w:sz w:val="20"/>
                      <w:szCs w:val="20"/>
                    </w:rPr>
                    <w:t xml:space="preserve"> to report CSI with the higher layer parameter </w:t>
                  </w:r>
                  <w:proofErr w:type="spellStart"/>
                  <w:r>
                    <w:rPr>
                      <w:i/>
                      <w:sz w:val="20"/>
                      <w:szCs w:val="20"/>
                    </w:rPr>
                    <w:t>reportConfigType</w:t>
                  </w:r>
                  <w:proofErr w:type="spellEnd"/>
                  <w:r>
                    <w:rPr>
                      <w:sz w:val="20"/>
                      <w:szCs w:val="20"/>
                    </w:rPr>
                    <w:t xml:space="preserve"> set to 'periodic' and </w:t>
                  </w:r>
                  <w:proofErr w:type="spellStart"/>
                  <w:r>
                    <w:rPr>
                      <w:i/>
                      <w:iCs/>
                      <w:sz w:val="20"/>
                      <w:szCs w:val="20"/>
                    </w:rPr>
                    <w:t>reportQuantity</w:t>
                  </w:r>
                  <w:proofErr w:type="spellEnd"/>
                  <w:r>
                    <w:rPr>
                      <w:sz w:val="20"/>
                      <w:szCs w:val="20"/>
                    </w:rPr>
                    <w:t xml:space="preserve"> set to quantities other than 'cri-RSRP' and '</w:t>
                  </w:r>
                  <w:proofErr w:type="spellStart"/>
                  <w:r>
                    <w:rPr>
                      <w:sz w:val="20"/>
                      <w:szCs w:val="20"/>
                    </w:rPr>
                    <w:t>ssb</w:t>
                  </w:r>
                  <w:proofErr w:type="spellEnd"/>
                  <w:r>
                    <w:rPr>
                      <w:sz w:val="20"/>
                      <w:szCs w:val="20"/>
                    </w:rPr>
                    <w:t xml:space="preserve">-Index-RSRP' when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 xml:space="preserve">is not started, the most recent CSI measurement occasion occurs in DRX active time or during the time duration indicated by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also outside DRX active time for CSI to be reported;</w:t>
                  </w:r>
                </w:p>
                <w:p w14:paraId="27256668" w14:textId="77777777" w:rsidR="00D82F9A" w:rsidRDefault="00410479">
                  <w:pPr>
                    <w:pStyle w:val="B10"/>
                    <w:spacing w:before="0" w:after="0" w:line="240" w:lineRule="auto"/>
                    <w:rPr>
                      <w:sz w:val="20"/>
                      <w:szCs w:val="20"/>
                    </w:rPr>
                  </w:pPr>
                  <w:r>
                    <w:rPr>
                      <w:sz w:val="20"/>
                      <w:szCs w:val="20"/>
                    </w:rPr>
                    <w:t>-</w:t>
                  </w:r>
                  <w:r>
                    <w:rPr>
                      <w:sz w:val="20"/>
                      <w:szCs w:val="20"/>
                    </w:rPr>
                    <w:tab/>
                    <w:t xml:space="preserve">if the UE is configured to monitor DCI format 2_6 and configured by higher layer parameter </w:t>
                  </w:r>
                  <w:r>
                    <w:rPr>
                      <w:i/>
                      <w:iCs/>
                      <w:sz w:val="20"/>
                      <w:szCs w:val="20"/>
                    </w:rPr>
                    <w:t>ps-TransmitPeriodicL1-RSRP</w:t>
                  </w:r>
                  <w:r>
                    <w:rPr>
                      <w:sz w:val="20"/>
                      <w:szCs w:val="20"/>
                    </w:rPr>
                    <w:t xml:space="preserve"> to report L1-RSRP with the higher layer parameter </w:t>
                  </w:r>
                  <w:proofErr w:type="spellStart"/>
                  <w:r>
                    <w:rPr>
                      <w:i/>
                      <w:sz w:val="20"/>
                      <w:szCs w:val="20"/>
                    </w:rPr>
                    <w:t>reportConfigType</w:t>
                  </w:r>
                  <w:proofErr w:type="spellEnd"/>
                  <w:r>
                    <w:rPr>
                      <w:sz w:val="20"/>
                      <w:szCs w:val="20"/>
                    </w:rPr>
                    <w:t xml:space="preserve"> set to 'periodic' and </w:t>
                  </w:r>
                  <w:proofErr w:type="spellStart"/>
                  <w:r>
                    <w:rPr>
                      <w:i/>
                      <w:sz w:val="20"/>
                      <w:szCs w:val="20"/>
                    </w:rPr>
                    <w:t>reportQuantity</w:t>
                  </w:r>
                  <w:proofErr w:type="spellEnd"/>
                  <w:r>
                    <w:rPr>
                      <w:sz w:val="20"/>
                      <w:szCs w:val="20"/>
                    </w:rPr>
                    <w:t xml:space="preserve"> set to cri-RSRP when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 xml:space="preserve">is not started, the most recent CSI measurement occasion occurs in DRX active time or during the time duration indicated by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also outside DRX active time for CSI to be reported;</w:t>
                  </w:r>
                </w:p>
                <w:p w14:paraId="60D67BE5" w14:textId="77777777" w:rsidR="00D82F9A" w:rsidRDefault="00410479">
                  <w:pPr>
                    <w:pStyle w:val="B10"/>
                    <w:spacing w:before="0" w:after="0" w:line="240" w:lineRule="auto"/>
                    <w:rPr>
                      <w:rFonts w:eastAsia="MS Mincho"/>
                      <w:color w:val="000000"/>
                      <w:sz w:val="20"/>
                      <w:szCs w:val="20"/>
                    </w:rPr>
                  </w:pPr>
                  <w:r>
                    <w:rPr>
                      <w:sz w:val="20"/>
                      <w:szCs w:val="20"/>
                    </w:rPr>
                    <w:t>-</w:t>
                  </w:r>
                  <w:r>
                    <w:rPr>
                      <w:sz w:val="20"/>
                      <w:szCs w:val="20"/>
                    </w:rPr>
                    <w:tab/>
                    <w:t xml:space="preserve">otherwise, </w:t>
                  </w:r>
                  <w:r>
                    <w:rPr>
                      <w:rFonts w:eastAsia="MS Mincho"/>
                      <w:color w:val="000000"/>
                      <w:sz w:val="20"/>
                      <w:szCs w:val="20"/>
                    </w:rPr>
                    <w:t>the most recent CSI measurement occasion occurs in  active time for CSI to be reported.</w:t>
                  </w:r>
                </w:p>
                <w:p w14:paraId="1F5BF169" w14:textId="77777777" w:rsidR="00D82F9A" w:rsidRDefault="00410479">
                  <w:pPr>
                    <w:spacing w:before="0" w:after="0" w:line="240" w:lineRule="auto"/>
                    <w:rPr>
                      <w:color w:val="000000" w:themeColor="text1"/>
                    </w:rPr>
                  </w:pPr>
                  <w:r>
                    <w:rPr>
                      <w:color w:val="000000" w:themeColor="text1"/>
                    </w:rPr>
                    <w:t>During non-active periods of cell DTX, the UE configured with cell DTX is not expected to receive the periodic CSI-RS and semi-persistent CSI-RS configured in CSI report configuration in CSI-</w:t>
                  </w:r>
                  <w:proofErr w:type="spellStart"/>
                  <w:r>
                    <w:rPr>
                      <w:i/>
                      <w:iCs/>
                      <w:color w:val="000000" w:themeColor="text1"/>
                    </w:rPr>
                    <w:t>ReportConfig</w:t>
                  </w:r>
                  <w:proofErr w:type="spellEnd"/>
                  <w:r>
                    <w:rPr>
                      <w:color w:val="000000" w:themeColor="text1"/>
                    </w:rPr>
                    <w:t xml:space="preserve"> associated with the higher layer parameter </w:t>
                  </w:r>
                  <w:proofErr w:type="spellStart"/>
                  <w:r>
                    <w:rPr>
                      <w:i/>
                      <w:iCs/>
                      <w:color w:val="000000" w:themeColor="text1"/>
                    </w:rPr>
                    <w:t>reportQuantity</w:t>
                  </w:r>
                  <w:proofErr w:type="spellEnd"/>
                  <w:r>
                    <w:rPr>
                      <w:color w:val="000000" w:themeColor="text1"/>
                    </w:rPr>
                    <w:t xml:space="preserve"> comprising at least ‘RI’. </w:t>
                  </w:r>
                  <w:r>
                    <w:rPr>
                      <w:rFonts w:eastAsia="MS Mincho"/>
                      <w:color w:val="FF0000"/>
                      <w:u w:val="single"/>
                    </w:rPr>
                    <w:t xml:space="preserve">If the </w:t>
                  </w:r>
                  <w:r>
                    <w:rPr>
                      <w:color w:val="FF0000"/>
                      <w:u w:val="single"/>
                      <w:lang w:eastAsia="zh-CN"/>
                    </w:rPr>
                    <w:t xml:space="preserve">cell </w:t>
                  </w:r>
                  <w:r>
                    <w:rPr>
                      <w:rFonts w:eastAsia="MS Mincho"/>
                      <w:color w:val="FF0000"/>
                      <w:u w:val="single"/>
                    </w:rPr>
                    <w:t>D</w:t>
                  </w:r>
                  <w:r>
                    <w:rPr>
                      <w:color w:val="FF0000"/>
                      <w:u w:val="single"/>
                      <w:lang w:eastAsia="zh-CN"/>
                    </w:rPr>
                    <w:t>T</w:t>
                  </w:r>
                  <w:r>
                    <w:rPr>
                      <w:rFonts w:eastAsia="MS Mincho"/>
                      <w:color w:val="FF0000"/>
                      <w:u w:val="single"/>
                    </w:rPr>
                    <w:t>X</w:t>
                  </w:r>
                  <w:r>
                    <w:rPr>
                      <w:color w:val="FF0000"/>
                      <w:u w:val="single"/>
                      <w:lang w:eastAsia="zh-CN"/>
                    </w:rPr>
                    <w:t xml:space="preserve"> is activated</w:t>
                  </w:r>
                  <w:r>
                    <w:rPr>
                      <w:rFonts w:eastAsia="MS Mincho"/>
                      <w:color w:val="FF0000"/>
                      <w:u w:val="single"/>
                    </w:rPr>
                    <w:t xml:space="preserve">, the most recent CSI measurement occasion occurs in </w:t>
                  </w:r>
                  <w:r>
                    <w:rPr>
                      <w:color w:val="FF0000"/>
                      <w:u w:val="single"/>
                    </w:rPr>
                    <w:t>active periods of cell DTX</w:t>
                  </w:r>
                  <w:r>
                    <w:rPr>
                      <w:rFonts w:eastAsia="MS Mincho"/>
                      <w:color w:val="FF0000"/>
                      <w:u w:val="single"/>
                    </w:rPr>
                    <w:t xml:space="preserve"> for CSI report configured by </w:t>
                  </w:r>
                  <w:r>
                    <w:rPr>
                      <w:rFonts w:eastAsia="MS Mincho"/>
                      <w:i/>
                      <w:iCs/>
                      <w:color w:val="FF0000"/>
                      <w:u w:val="single"/>
                    </w:rPr>
                    <w:t>CSI-</w:t>
                  </w:r>
                  <w:proofErr w:type="spellStart"/>
                  <w:r>
                    <w:rPr>
                      <w:rFonts w:eastAsia="MS Mincho"/>
                      <w:i/>
                      <w:iCs/>
                      <w:color w:val="FF0000"/>
                      <w:u w:val="single"/>
                    </w:rPr>
                    <w:t>ReportConfig</w:t>
                  </w:r>
                  <w:proofErr w:type="spellEnd"/>
                  <w:r>
                    <w:rPr>
                      <w:rFonts w:eastAsia="MS Mincho"/>
                      <w:color w:val="FF0000"/>
                      <w:u w:val="single"/>
                    </w:rPr>
                    <w:t xml:space="preserve"> associated with the higher layer parameter </w:t>
                  </w:r>
                  <w:proofErr w:type="spellStart"/>
                  <w:r>
                    <w:rPr>
                      <w:rFonts w:eastAsia="MS Mincho"/>
                      <w:i/>
                      <w:iCs/>
                      <w:color w:val="FF0000"/>
                      <w:u w:val="single"/>
                    </w:rPr>
                    <w:t>reportQuantity</w:t>
                  </w:r>
                  <w:proofErr w:type="spellEnd"/>
                  <w:r>
                    <w:rPr>
                      <w:rFonts w:eastAsia="MS Mincho"/>
                      <w:color w:val="FF0000"/>
                      <w:u w:val="single"/>
                    </w:rPr>
                    <w:t xml:space="preserve"> comprising at least ‘RI’.</w:t>
                  </w:r>
                </w:p>
                <w:p w14:paraId="25490E3B" w14:textId="77777777" w:rsidR="00D82F9A" w:rsidRDefault="00410479">
                  <w:pPr>
                    <w:spacing w:before="0" w:after="0" w:line="240" w:lineRule="auto"/>
                    <w:contextualSpacing/>
                    <w:jc w:val="left"/>
                    <w:rPr>
                      <w:rFonts w:eastAsiaTheme="minorEastAsia"/>
                      <w:i/>
                      <w:iCs/>
                      <w:lang w:eastAsia="zh-CN"/>
                    </w:rPr>
                  </w:pPr>
                  <w:r>
                    <w:rPr>
                      <w:rFonts w:eastAsia="MS Mincho"/>
                      <w:i/>
                      <w:iCs/>
                      <w:color w:val="FF0000"/>
                      <w:lang w:val="en-GB" w:eastAsia="zh-CN"/>
                    </w:rPr>
                    <w:t>-- unchanged text omitted --</w:t>
                  </w:r>
                </w:p>
              </w:tc>
            </w:tr>
          </w:tbl>
          <w:p w14:paraId="4EE87D05" w14:textId="77777777" w:rsidR="00D82F9A" w:rsidRDefault="00D82F9A">
            <w:pPr>
              <w:spacing w:before="0" w:after="0" w:line="240" w:lineRule="auto"/>
              <w:rPr>
                <w:lang w:val="en-GB" w:eastAsia="zh-CN"/>
              </w:rPr>
            </w:pPr>
          </w:p>
          <w:p w14:paraId="4811025B" w14:textId="77777777" w:rsidR="00D82F9A" w:rsidRDefault="00D82F9A">
            <w:pPr>
              <w:spacing w:before="0" w:after="0" w:line="240" w:lineRule="auto"/>
            </w:pPr>
          </w:p>
        </w:tc>
      </w:tr>
      <w:tr w:rsidR="00D82F9A" w14:paraId="12E8897F" w14:textId="77777777">
        <w:tc>
          <w:tcPr>
            <w:tcW w:w="1705" w:type="dxa"/>
          </w:tcPr>
          <w:p w14:paraId="04640339" w14:textId="77777777" w:rsidR="00D82F9A" w:rsidRDefault="00410479">
            <w:pPr>
              <w:spacing w:before="0" w:after="0" w:line="240" w:lineRule="auto"/>
            </w:pPr>
            <w:r>
              <w:t xml:space="preserve">[7] </w:t>
            </w:r>
            <w:proofErr w:type="spellStart"/>
            <w:r>
              <w:t>Spreadtrum</w:t>
            </w:r>
            <w:proofErr w:type="spellEnd"/>
          </w:p>
        </w:tc>
        <w:tc>
          <w:tcPr>
            <w:tcW w:w="7645" w:type="dxa"/>
          </w:tcPr>
          <w:p w14:paraId="0BDC4813" w14:textId="77777777" w:rsidR="00D82F9A" w:rsidRDefault="00410479">
            <w:pPr>
              <w:spacing w:before="0" w:after="0" w:line="240" w:lineRule="auto"/>
            </w:pPr>
            <w:r>
              <w:rPr>
                <w:lang w:eastAsia="zh-CN"/>
              </w:rPr>
              <w:t>Proposal 4: If TRS periodicity is short enough, TRS is NOT transmitted by gNB during non-active period of cell DTX.</w:t>
            </w:r>
          </w:p>
          <w:p w14:paraId="1CC5B461" w14:textId="77777777" w:rsidR="00D82F9A" w:rsidRDefault="00410479">
            <w:pPr>
              <w:spacing w:before="0" w:after="0" w:line="240" w:lineRule="auto"/>
            </w:pPr>
            <w:r>
              <w:rPr>
                <w:lang w:eastAsia="zh-CN"/>
              </w:rPr>
              <w:t>Proposal 5: CSI-RS for RLM/BFD is NOT transmitted by gNB during non-active period of cell DTX.</w:t>
            </w:r>
          </w:p>
          <w:p w14:paraId="67A5BEE8" w14:textId="77777777" w:rsidR="00D82F9A" w:rsidRDefault="00410479">
            <w:pPr>
              <w:spacing w:before="0" w:after="0" w:line="240" w:lineRule="auto"/>
            </w:pPr>
            <w:r>
              <w:t>Proposal 6: CSI-RS for RRM measurement is transmitted  by gNB during non-active period of cell DTX.</w:t>
            </w:r>
          </w:p>
          <w:p w14:paraId="5C99CA08" w14:textId="77777777" w:rsidR="00D82F9A" w:rsidRDefault="00410479">
            <w:pPr>
              <w:spacing w:before="0" w:after="0" w:line="240" w:lineRule="auto"/>
            </w:pPr>
            <w:r>
              <w:lastRenderedPageBreak/>
              <w:t>Proposal 7: CSI-RS for BM is transmitted  by gNB during non-active period of cell DTX.</w:t>
            </w:r>
          </w:p>
        </w:tc>
      </w:tr>
      <w:tr w:rsidR="00D82F9A" w14:paraId="551E184E" w14:textId="77777777">
        <w:tc>
          <w:tcPr>
            <w:tcW w:w="1705" w:type="dxa"/>
          </w:tcPr>
          <w:p w14:paraId="7DEF98E3" w14:textId="77777777" w:rsidR="00D82F9A" w:rsidRDefault="00410479">
            <w:pPr>
              <w:spacing w:before="0" w:after="0" w:line="240" w:lineRule="auto"/>
            </w:pPr>
            <w:r>
              <w:lastRenderedPageBreak/>
              <w:t>[9] CATT</w:t>
            </w:r>
          </w:p>
        </w:tc>
        <w:tc>
          <w:tcPr>
            <w:tcW w:w="7645" w:type="dxa"/>
          </w:tcPr>
          <w:p w14:paraId="6BC92ECE" w14:textId="77777777" w:rsidR="00D82F9A" w:rsidRDefault="00410479">
            <w:pPr>
              <w:spacing w:after="0" w:line="240" w:lineRule="auto"/>
              <w:rPr>
                <w:lang w:eastAsia="zh-CN"/>
              </w:rPr>
            </w:pPr>
            <w:r>
              <w:rPr>
                <w:lang w:eastAsia="zh-CN"/>
              </w:rPr>
              <w:t xml:space="preserve">Proposal 2: Rel-18 UE supporting cell DTX does not expect to receive and/or process the following signals/channels from the gNB except to DCI format 2_6, during non-active time of cell DTX. </w:t>
            </w:r>
          </w:p>
          <w:p w14:paraId="201575DF" w14:textId="77777777" w:rsidR="00D82F9A" w:rsidRDefault="00410479">
            <w:pPr>
              <w:pStyle w:val="ListParagraph"/>
              <w:numPr>
                <w:ilvl w:val="0"/>
                <w:numId w:val="38"/>
              </w:numPr>
              <w:spacing w:line="240" w:lineRule="auto"/>
              <w:rPr>
                <w:szCs w:val="20"/>
                <w:lang w:eastAsia="zh-CN"/>
              </w:rPr>
            </w:pPr>
            <w:r>
              <w:rPr>
                <w:szCs w:val="20"/>
                <w:lang w:eastAsia="zh-CN"/>
              </w:rPr>
              <w:t xml:space="preserve">CSI-RS configured by </w:t>
            </w:r>
            <w:proofErr w:type="spellStart"/>
            <w:r>
              <w:rPr>
                <w:szCs w:val="20"/>
                <w:lang w:eastAsia="zh-CN"/>
              </w:rPr>
              <w:t>measObjectNR</w:t>
            </w:r>
            <w:proofErr w:type="spellEnd"/>
            <w:r>
              <w:rPr>
                <w:szCs w:val="20"/>
                <w:lang w:eastAsia="zh-CN"/>
              </w:rPr>
              <w:t xml:space="preserve"> (for RRM)</w:t>
            </w:r>
          </w:p>
          <w:p w14:paraId="7257A82D" w14:textId="77777777" w:rsidR="00D82F9A" w:rsidRDefault="00410479">
            <w:pPr>
              <w:pStyle w:val="ListParagraph"/>
              <w:numPr>
                <w:ilvl w:val="0"/>
                <w:numId w:val="38"/>
              </w:numPr>
              <w:spacing w:line="240" w:lineRule="auto"/>
              <w:rPr>
                <w:szCs w:val="20"/>
                <w:lang w:eastAsia="zh-CN"/>
              </w:rPr>
            </w:pPr>
            <w:r>
              <w:rPr>
                <w:szCs w:val="20"/>
                <w:lang w:eastAsia="zh-CN"/>
              </w:rPr>
              <w:t xml:space="preserve">CSI-RS associated with </w:t>
            </w:r>
            <w:proofErr w:type="spellStart"/>
            <w:r>
              <w:rPr>
                <w:szCs w:val="20"/>
                <w:lang w:eastAsia="zh-CN"/>
              </w:rPr>
              <w:t>RadioLinkMonitoringConfig</w:t>
            </w:r>
            <w:proofErr w:type="spellEnd"/>
            <w:r>
              <w:rPr>
                <w:szCs w:val="20"/>
                <w:lang w:eastAsia="zh-CN"/>
              </w:rPr>
              <w:t xml:space="preserve"> and </w:t>
            </w:r>
            <w:proofErr w:type="spellStart"/>
            <w:r>
              <w:rPr>
                <w:szCs w:val="20"/>
                <w:lang w:eastAsia="zh-CN"/>
              </w:rPr>
              <w:t>BeamFailureDectection</w:t>
            </w:r>
            <w:proofErr w:type="spellEnd"/>
            <w:r>
              <w:rPr>
                <w:szCs w:val="20"/>
                <w:lang w:eastAsia="zh-CN"/>
              </w:rPr>
              <w:t xml:space="preserve"> (for RLM and BFD)</w:t>
            </w:r>
          </w:p>
          <w:p w14:paraId="27DBC115" w14:textId="77777777" w:rsidR="00D82F9A" w:rsidRDefault="00410479">
            <w:pPr>
              <w:pStyle w:val="ListParagraph"/>
              <w:numPr>
                <w:ilvl w:val="0"/>
                <w:numId w:val="38"/>
              </w:numPr>
              <w:spacing w:line="240" w:lineRule="auto"/>
              <w:rPr>
                <w:szCs w:val="20"/>
                <w:lang w:eastAsia="zh-CN"/>
              </w:rPr>
            </w:pPr>
            <w:r>
              <w:rPr>
                <w:szCs w:val="20"/>
                <w:lang w:eastAsia="zh-CN"/>
              </w:rPr>
              <w:t xml:space="preserve">Periodic CSI-RS configured with </w:t>
            </w:r>
            <w:proofErr w:type="spellStart"/>
            <w:r>
              <w:rPr>
                <w:szCs w:val="20"/>
                <w:lang w:eastAsia="zh-CN"/>
              </w:rPr>
              <w:t>trs</w:t>
            </w:r>
            <w:proofErr w:type="spellEnd"/>
            <w:r>
              <w:rPr>
                <w:szCs w:val="20"/>
                <w:lang w:eastAsia="zh-CN"/>
              </w:rPr>
              <w:t>-Info ‘true’ (for tracking)</w:t>
            </w:r>
          </w:p>
          <w:p w14:paraId="348B0A7C" w14:textId="77777777" w:rsidR="00D82F9A" w:rsidRDefault="00410479">
            <w:pPr>
              <w:pStyle w:val="ListParagraph"/>
              <w:numPr>
                <w:ilvl w:val="0"/>
                <w:numId w:val="38"/>
              </w:numPr>
              <w:spacing w:before="0" w:line="240" w:lineRule="auto"/>
              <w:rPr>
                <w:szCs w:val="20"/>
                <w:lang w:eastAsia="zh-CN"/>
              </w:rPr>
            </w:pPr>
            <w:r>
              <w:rPr>
                <w:szCs w:val="20"/>
                <w:lang w:eastAsia="zh-CN"/>
              </w:rPr>
              <w:t>Periodic/Semi-persistent CSI-RS (for BM)</w:t>
            </w:r>
          </w:p>
        </w:tc>
      </w:tr>
      <w:tr w:rsidR="00D82F9A" w14:paraId="1CBEB68E" w14:textId="77777777">
        <w:tc>
          <w:tcPr>
            <w:tcW w:w="1705" w:type="dxa"/>
          </w:tcPr>
          <w:p w14:paraId="7E973954" w14:textId="77777777" w:rsidR="00D82F9A" w:rsidRDefault="00410479">
            <w:pPr>
              <w:spacing w:before="0" w:after="0" w:line="240" w:lineRule="auto"/>
            </w:pPr>
            <w:r>
              <w:t xml:space="preserve">[10] </w:t>
            </w:r>
            <w:proofErr w:type="spellStart"/>
            <w:r>
              <w:t>Futurewei</w:t>
            </w:r>
            <w:proofErr w:type="spellEnd"/>
          </w:p>
        </w:tc>
        <w:tc>
          <w:tcPr>
            <w:tcW w:w="7645" w:type="dxa"/>
          </w:tcPr>
          <w:p w14:paraId="0A7F5949" w14:textId="77777777" w:rsidR="00D82F9A" w:rsidRDefault="00410479">
            <w:pPr>
              <w:spacing w:before="0" w:after="0" w:line="240" w:lineRule="auto"/>
            </w:pPr>
            <w:r>
              <w:rPr>
                <w:b/>
                <w:bCs/>
              </w:rPr>
              <w:t>Proposal 2</w:t>
            </w:r>
            <w:r>
              <w:t>: If part of the P/SP-CSI report/CG PUSCH/SRS/SR transmission (including transmission that span over multiple slots) overlap with the Cell DRX non-active periods, the UE drops the transmission occasions that are overlapping with the non-active periods.</w:t>
            </w:r>
          </w:p>
          <w:p w14:paraId="5290EC1B" w14:textId="77777777" w:rsidR="00D82F9A" w:rsidRDefault="00D82F9A">
            <w:pPr>
              <w:spacing w:before="0" w:after="0" w:line="240" w:lineRule="auto"/>
              <w:rPr>
                <w:lang w:eastAsia="zh-CN"/>
              </w:rPr>
            </w:pPr>
          </w:p>
        </w:tc>
      </w:tr>
      <w:tr w:rsidR="00D82F9A" w14:paraId="64D46EBB" w14:textId="77777777">
        <w:tc>
          <w:tcPr>
            <w:tcW w:w="1705" w:type="dxa"/>
          </w:tcPr>
          <w:p w14:paraId="5B6E2AE5" w14:textId="77777777" w:rsidR="00D82F9A" w:rsidRDefault="00410479">
            <w:pPr>
              <w:spacing w:before="0" w:after="0" w:line="240" w:lineRule="auto"/>
            </w:pPr>
            <w:r>
              <w:t>[11] Xiaomi</w:t>
            </w:r>
          </w:p>
        </w:tc>
        <w:tc>
          <w:tcPr>
            <w:tcW w:w="7645" w:type="dxa"/>
          </w:tcPr>
          <w:p w14:paraId="2C706DB5" w14:textId="77777777" w:rsidR="00D82F9A" w:rsidRDefault="00410479">
            <w:pPr>
              <w:spacing w:before="0" w:after="0" w:line="240" w:lineRule="auto"/>
              <w:rPr>
                <w:lang w:eastAsia="zh-CN"/>
              </w:rPr>
            </w:pPr>
            <w:r>
              <w:rPr>
                <w:lang w:eastAsia="zh-CN"/>
              </w:rPr>
              <w:t>Proposal 4: Periodic reference signals related to RLM/BFD/BFR procedures should be transmitted during non-active period of cell DTX.</w:t>
            </w:r>
          </w:p>
          <w:p w14:paraId="702D7C69" w14:textId="77777777" w:rsidR="00D82F9A" w:rsidRDefault="00410479">
            <w:pPr>
              <w:spacing w:before="0" w:after="0" w:line="240" w:lineRule="auto"/>
            </w:pPr>
            <w:r>
              <w:t>Proposal 6: CSI-RS for RRM should be turned off during non-active period of cell DTX.</w:t>
            </w:r>
          </w:p>
          <w:p w14:paraId="1C0AC92C" w14:textId="77777777" w:rsidR="00D82F9A" w:rsidRDefault="00410479">
            <w:pPr>
              <w:spacing w:before="0" w:after="0" w:line="240" w:lineRule="auto"/>
              <w:rPr>
                <w:lang w:eastAsia="zh-CN"/>
              </w:rPr>
            </w:pPr>
            <w:r>
              <w:rPr>
                <w:lang w:eastAsia="zh-CN"/>
              </w:rPr>
              <w:t>Proposal 7: TRS for RRC idle/inactive UE should be maintained while TRS for RRC connected UE can be turned off during non-active period of cell DTX.</w:t>
            </w:r>
          </w:p>
        </w:tc>
      </w:tr>
      <w:tr w:rsidR="00D82F9A" w14:paraId="39EC1605" w14:textId="77777777">
        <w:tc>
          <w:tcPr>
            <w:tcW w:w="1705" w:type="dxa"/>
          </w:tcPr>
          <w:p w14:paraId="44A8DC4B" w14:textId="77777777" w:rsidR="00D82F9A" w:rsidRDefault="00410479">
            <w:pPr>
              <w:spacing w:before="0" w:after="0" w:line="240" w:lineRule="auto"/>
            </w:pPr>
            <w:r>
              <w:t>[12] CMCC</w:t>
            </w:r>
          </w:p>
        </w:tc>
        <w:tc>
          <w:tcPr>
            <w:tcW w:w="7645" w:type="dxa"/>
          </w:tcPr>
          <w:p w14:paraId="1D17F35A" w14:textId="77777777" w:rsidR="00D82F9A" w:rsidRDefault="00410479">
            <w:pPr>
              <w:adjustRightInd w:val="0"/>
              <w:snapToGrid w:val="0"/>
              <w:spacing w:before="0" w:after="0" w:line="240" w:lineRule="auto"/>
              <w:rPr>
                <w:lang w:eastAsia="zh-CN"/>
              </w:rPr>
            </w:pPr>
            <w:r>
              <w:rPr>
                <w:lang w:eastAsia="zh-CN"/>
              </w:rPr>
              <w:t>Proposal 5:</w:t>
            </w:r>
          </w:p>
          <w:p w14:paraId="3ADF8FD3" w14:textId="77777777" w:rsidR="00D82F9A" w:rsidRDefault="00410479">
            <w:pPr>
              <w:adjustRightInd w:val="0"/>
              <w:snapToGrid w:val="0"/>
              <w:spacing w:before="0" w:after="0" w:line="240" w:lineRule="auto"/>
              <w:rPr>
                <w:lang w:eastAsia="zh-CN"/>
              </w:rPr>
            </w:pPr>
            <w:r>
              <w:rPr>
                <w:lang w:eastAsia="zh-CN"/>
              </w:rPr>
              <w:t xml:space="preserve">Remove the ‘each’ in the latest TP for cell DTX to </w:t>
            </w:r>
            <w:proofErr w:type="spellStart"/>
            <w:r>
              <w:rPr>
                <w:lang w:eastAsia="zh-CN"/>
              </w:rPr>
              <w:t>allign</w:t>
            </w:r>
            <w:proofErr w:type="spellEnd"/>
            <w:r>
              <w:rPr>
                <w:lang w:eastAsia="zh-CN"/>
              </w:rPr>
              <w:t xml:space="preserve"> the UE behavior with other cases, e.g. legacy spec and Rel-18 MIMO.</w:t>
            </w:r>
          </w:p>
          <w:tbl>
            <w:tblPr>
              <w:tblStyle w:val="TableGrid"/>
              <w:tblW w:w="0" w:type="auto"/>
              <w:tblLook w:val="04A0" w:firstRow="1" w:lastRow="0" w:firstColumn="1" w:lastColumn="0" w:noHBand="0" w:noVBand="1"/>
            </w:tblPr>
            <w:tblGrid>
              <w:gridCol w:w="7419"/>
            </w:tblGrid>
            <w:tr w:rsidR="00D82F9A" w14:paraId="0896B074" w14:textId="77777777">
              <w:tc>
                <w:tcPr>
                  <w:tcW w:w="9855" w:type="dxa"/>
                </w:tcPr>
                <w:p w14:paraId="2D9D5A1C" w14:textId="77777777" w:rsidR="00D82F9A" w:rsidRDefault="00410479">
                  <w:pPr>
                    <w:adjustRightInd w:val="0"/>
                    <w:snapToGrid w:val="0"/>
                    <w:spacing w:before="0" w:after="0" w:line="240" w:lineRule="auto"/>
                  </w:pPr>
                  <w:r>
                    <w:t>For the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 the UE configured with cell DTX reports a CSI report only if receiving at least one CSI-RS transmission occasion of </w:t>
                  </w:r>
                  <w:r>
                    <w:rPr>
                      <w:strike/>
                      <w:color w:val="FF0000"/>
                    </w:rPr>
                    <w:t>each</w:t>
                  </w:r>
                  <w:r>
                    <w:rPr>
                      <w:color w:val="FF0000"/>
                    </w:rPr>
                    <w:t xml:space="preserve"> </w:t>
                  </w:r>
                  <w:r>
                    <w:t>periodic CSI-RS resource or semi-persistent CSI-RS resource for channel measurement and/or interference measurement in active periods of cell DTX no later than CSI reference resource, and the UE configured with cell DTX drops the CSI report otherwise.</w:t>
                  </w:r>
                </w:p>
              </w:tc>
            </w:tr>
          </w:tbl>
          <w:p w14:paraId="17FC022C" w14:textId="77777777" w:rsidR="00D82F9A" w:rsidRDefault="00D82F9A">
            <w:pPr>
              <w:spacing w:before="0" w:after="0" w:line="240" w:lineRule="auto"/>
              <w:rPr>
                <w:lang w:eastAsia="zh-CN"/>
              </w:rPr>
            </w:pPr>
          </w:p>
        </w:tc>
      </w:tr>
      <w:tr w:rsidR="00D82F9A" w14:paraId="7D5B6D91" w14:textId="77777777">
        <w:tc>
          <w:tcPr>
            <w:tcW w:w="1705" w:type="dxa"/>
          </w:tcPr>
          <w:p w14:paraId="311594F6" w14:textId="77777777" w:rsidR="00D82F9A" w:rsidRDefault="00410479">
            <w:pPr>
              <w:spacing w:before="0" w:after="0" w:line="240" w:lineRule="auto"/>
            </w:pPr>
            <w:r>
              <w:t>[13] NEC</w:t>
            </w:r>
          </w:p>
        </w:tc>
        <w:tc>
          <w:tcPr>
            <w:tcW w:w="7645" w:type="dxa"/>
          </w:tcPr>
          <w:p w14:paraId="24005E5C" w14:textId="77777777" w:rsidR="00D82F9A" w:rsidRDefault="00410479">
            <w:pPr>
              <w:adjustRightInd w:val="0"/>
              <w:snapToGrid w:val="0"/>
              <w:spacing w:before="0" w:after="0" w:line="240" w:lineRule="auto"/>
              <w:rPr>
                <w:lang w:eastAsia="zh-CN"/>
              </w:rPr>
            </w:pPr>
            <w:r>
              <w:rPr>
                <w:lang w:eastAsia="zh-CN"/>
              </w:rPr>
              <w:t>Observation 1: Transmission of CSI-RS for RRM/RLM/BFD/BM during Cell DTX non-active time would not be essential due to presence of SSB</w:t>
            </w:r>
          </w:p>
          <w:p w14:paraId="3D30C3B7" w14:textId="77777777" w:rsidR="00D82F9A" w:rsidRDefault="00410479">
            <w:pPr>
              <w:adjustRightInd w:val="0"/>
              <w:snapToGrid w:val="0"/>
              <w:spacing w:before="0" w:after="0" w:line="240" w:lineRule="auto"/>
              <w:rPr>
                <w:lang w:eastAsia="zh-CN"/>
              </w:rPr>
            </w:pPr>
            <w:r>
              <w:rPr>
                <w:lang w:eastAsia="zh-CN"/>
              </w:rPr>
              <w:t>Proposal 10: Transmission of CSI-RS for tracking (TRS) and positioning reference signal (PRS) during Cell DTX non-active time of the cell should be configurable.</w:t>
            </w:r>
          </w:p>
          <w:p w14:paraId="12D12A96" w14:textId="77777777" w:rsidR="00D82F9A" w:rsidRDefault="00410479">
            <w:pPr>
              <w:adjustRightInd w:val="0"/>
              <w:snapToGrid w:val="0"/>
              <w:spacing w:before="0" w:after="0" w:line="240" w:lineRule="auto"/>
              <w:rPr>
                <w:lang w:eastAsia="zh-CN"/>
              </w:rPr>
            </w:pPr>
            <w:r>
              <w:rPr>
                <w:lang w:eastAsia="zh-CN"/>
              </w:rPr>
              <w:t>Proposal 11: Support dedicated TRS configuration, e.g., larger periodicity, which is valid only in the Cell DTX non-active time.</w:t>
            </w:r>
          </w:p>
        </w:tc>
      </w:tr>
      <w:tr w:rsidR="00D82F9A" w14:paraId="3CD4CD06" w14:textId="77777777">
        <w:tc>
          <w:tcPr>
            <w:tcW w:w="1705" w:type="dxa"/>
          </w:tcPr>
          <w:p w14:paraId="378752E8" w14:textId="77777777" w:rsidR="00D82F9A" w:rsidRDefault="00410479">
            <w:pPr>
              <w:spacing w:before="0" w:after="0" w:line="240" w:lineRule="auto"/>
            </w:pPr>
            <w:r>
              <w:t>[15] China Telecom</w:t>
            </w:r>
          </w:p>
        </w:tc>
        <w:tc>
          <w:tcPr>
            <w:tcW w:w="7645" w:type="dxa"/>
          </w:tcPr>
          <w:p w14:paraId="5D84523D" w14:textId="77777777" w:rsidR="00D82F9A" w:rsidRDefault="00410479">
            <w:pPr>
              <w:spacing w:before="0" w:after="0" w:line="240" w:lineRule="auto"/>
            </w:pPr>
            <w:r>
              <w:t>Observation 1:</w:t>
            </w:r>
          </w:p>
          <w:p w14:paraId="3853E4B3" w14:textId="77777777" w:rsidR="00D82F9A" w:rsidRDefault="00410479">
            <w:pPr>
              <w:spacing w:before="0" w:after="0" w:line="240" w:lineRule="auto"/>
            </w:pPr>
            <w:bookmarkStart w:id="56" w:name="_Hlk149310792"/>
            <w:r>
              <w:t>At least the following signals/channels can be considered not to transmitted to UE during the non-active period of Cell DTX.</w:t>
            </w:r>
          </w:p>
          <w:p w14:paraId="05796825" w14:textId="77777777" w:rsidR="00D82F9A" w:rsidRDefault="00410479">
            <w:pPr>
              <w:pStyle w:val="ListParagraph"/>
              <w:numPr>
                <w:ilvl w:val="0"/>
                <w:numId w:val="39"/>
              </w:numPr>
              <w:spacing w:before="0" w:line="240" w:lineRule="auto"/>
              <w:rPr>
                <w:szCs w:val="20"/>
              </w:rPr>
            </w:pPr>
            <w:r>
              <w:rPr>
                <w:szCs w:val="20"/>
              </w:rPr>
              <w:t>P CSI-RS for RLM and BFD/BFR</w:t>
            </w:r>
          </w:p>
          <w:p w14:paraId="1D9D0100" w14:textId="77777777" w:rsidR="00D82F9A" w:rsidRDefault="00410479">
            <w:pPr>
              <w:spacing w:after="0" w:line="240" w:lineRule="auto"/>
            </w:pPr>
            <w:r>
              <w:t>Proposal 1:</w:t>
            </w:r>
          </w:p>
          <w:p w14:paraId="2B3C2143" w14:textId="77777777" w:rsidR="00D82F9A" w:rsidRDefault="00410479">
            <w:pPr>
              <w:spacing w:before="0" w:after="0" w:line="240" w:lineRule="auto"/>
            </w:pPr>
            <w:r>
              <w:t>Support to stop more transmission of signals/channels during the non-active period of Cell DTX/DRX in future.</w:t>
            </w:r>
            <w:bookmarkEnd w:id="56"/>
          </w:p>
        </w:tc>
      </w:tr>
      <w:tr w:rsidR="00D82F9A" w14:paraId="067758FF" w14:textId="77777777">
        <w:tc>
          <w:tcPr>
            <w:tcW w:w="1705" w:type="dxa"/>
          </w:tcPr>
          <w:p w14:paraId="4ACA362C" w14:textId="77777777" w:rsidR="00D82F9A" w:rsidRDefault="00410479">
            <w:pPr>
              <w:spacing w:before="0" w:after="0" w:line="240" w:lineRule="auto"/>
            </w:pPr>
            <w:r>
              <w:t>[16] Google</w:t>
            </w:r>
          </w:p>
        </w:tc>
        <w:tc>
          <w:tcPr>
            <w:tcW w:w="7645" w:type="dxa"/>
          </w:tcPr>
          <w:p w14:paraId="4A8D0B67" w14:textId="77777777" w:rsidR="00D82F9A" w:rsidRDefault="00410479">
            <w:pPr>
              <w:spacing w:after="0" w:line="240" w:lineRule="auto"/>
            </w:pPr>
            <w:r>
              <w:t>Proposal 2: For an impacted UL channel partially overlapping with the cell DRX inactive time, UE drops the overlapped portion.</w:t>
            </w:r>
          </w:p>
          <w:p w14:paraId="1FFB4AF5" w14:textId="77777777" w:rsidR="00D82F9A" w:rsidRDefault="00410479">
            <w:pPr>
              <w:spacing w:before="0" w:after="0" w:line="240" w:lineRule="auto"/>
            </w:pPr>
            <w:r>
              <w:t>Proposal 3: For an impacted DL channel partially overlapping with the cell DTX inactive time, UE is not required to receive the downlink repetition of the channel partially or fully overlapping with the cell DTX inactive time.</w:t>
            </w:r>
          </w:p>
        </w:tc>
      </w:tr>
      <w:tr w:rsidR="00D82F9A" w14:paraId="7B2B8F73" w14:textId="77777777">
        <w:tc>
          <w:tcPr>
            <w:tcW w:w="1705" w:type="dxa"/>
          </w:tcPr>
          <w:p w14:paraId="2B9DE6C2" w14:textId="77777777" w:rsidR="00D82F9A" w:rsidRDefault="00410479">
            <w:pPr>
              <w:spacing w:before="0" w:after="0" w:line="240" w:lineRule="auto"/>
            </w:pPr>
            <w:r>
              <w:t>[17] NTT Docomo</w:t>
            </w:r>
          </w:p>
        </w:tc>
        <w:tc>
          <w:tcPr>
            <w:tcW w:w="7645" w:type="dxa"/>
          </w:tcPr>
          <w:p w14:paraId="63AA7C30" w14:textId="77777777" w:rsidR="00D82F9A" w:rsidRDefault="00410479">
            <w:pPr>
              <w:spacing w:before="0" w:after="0" w:line="240" w:lineRule="auto"/>
              <w:rPr>
                <w:b/>
                <w:bCs/>
                <w:color w:val="000000" w:themeColor="text1"/>
                <w:u w:val="single"/>
              </w:rPr>
            </w:pPr>
            <w:r>
              <w:rPr>
                <w:b/>
                <w:bCs/>
                <w:color w:val="000000" w:themeColor="text1"/>
                <w:u w:val="single"/>
              </w:rPr>
              <w:t>Proposal 2:</w:t>
            </w:r>
          </w:p>
          <w:p w14:paraId="1E6B23DE" w14:textId="77777777" w:rsidR="00D82F9A" w:rsidRDefault="00410479">
            <w:pPr>
              <w:pStyle w:val="ListParagraph"/>
              <w:numPr>
                <w:ilvl w:val="0"/>
                <w:numId w:val="39"/>
              </w:numPr>
              <w:suppressAutoHyphens w:val="0"/>
              <w:spacing w:before="0" w:line="240" w:lineRule="auto"/>
              <w:rPr>
                <w:color w:val="000000" w:themeColor="text1"/>
                <w:szCs w:val="20"/>
              </w:rPr>
            </w:pPr>
            <w:r>
              <w:rPr>
                <w:color w:val="000000" w:themeColor="text1"/>
                <w:szCs w:val="20"/>
              </w:rPr>
              <w:t xml:space="preserve">For PUCCH repetition and CG PUSCH repetition except for </w:t>
            </w:r>
            <w:proofErr w:type="spellStart"/>
            <w:r>
              <w:rPr>
                <w:color w:val="000000" w:themeColor="text1"/>
                <w:szCs w:val="20"/>
              </w:rPr>
              <w:t>TBoMS</w:t>
            </w:r>
            <w:proofErr w:type="spellEnd"/>
            <w:r>
              <w:rPr>
                <w:color w:val="000000" w:themeColor="text1"/>
                <w:szCs w:val="20"/>
              </w:rPr>
              <w:t>, transmission occasion(s) partially overlapping with cell DRX non-active periods are dropped while transmission occasion(s) not overlapping with cell DRX non-active periods are not dropped.</w:t>
            </w:r>
          </w:p>
          <w:p w14:paraId="0F4BBABE" w14:textId="77777777" w:rsidR="00D82F9A" w:rsidRDefault="00410479">
            <w:pPr>
              <w:pStyle w:val="ListParagraph"/>
              <w:numPr>
                <w:ilvl w:val="0"/>
                <w:numId w:val="39"/>
              </w:numPr>
              <w:spacing w:before="0" w:line="240" w:lineRule="auto"/>
              <w:rPr>
                <w:szCs w:val="20"/>
              </w:rPr>
            </w:pPr>
            <w:r>
              <w:rPr>
                <w:color w:val="000000" w:themeColor="text1"/>
                <w:szCs w:val="20"/>
              </w:rPr>
              <w:t>For other signals/channels impacted by cell DRX non-active periods, all transmission(s) are dropped if it partially overlaps with cell DRX non-active periods.</w:t>
            </w:r>
          </w:p>
          <w:p w14:paraId="6747BC40" w14:textId="77777777" w:rsidR="00D82F9A" w:rsidRDefault="00D82F9A">
            <w:pPr>
              <w:spacing w:before="0" w:after="0" w:line="240" w:lineRule="auto"/>
            </w:pPr>
          </w:p>
          <w:p w14:paraId="460DCA0D" w14:textId="77777777" w:rsidR="00D82F9A" w:rsidRDefault="00410479">
            <w:pPr>
              <w:spacing w:before="0" w:after="0" w:line="240" w:lineRule="auto"/>
              <w:rPr>
                <w:rFonts w:eastAsiaTheme="minorEastAsia"/>
                <w:b/>
                <w:u w:val="single"/>
              </w:rPr>
            </w:pPr>
            <w:r>
              <w:rPr>
                <w:rFonts w:eastAsiaTheme="minorEastAsia"/>
                <w:b/>
                <w:u w:val="single"/>
              </w:rPr>
              <w:t>Observation 1:</w:t>
            </w:r>
          </w:p>
          <w:p w14:paraId="1A0D36A8" w14:textId="77777777" w:rsidR="00D82F9A" w:rsidRDefault="00410479">
            <w:pPr>
              <w:numPr>
                <w:ilvl w:val="0"/>
                <w:numId w:val="40"/>
              </w:numPr>
              <w:suppressAutoHyphens w:val="0"/>
              <w:spacing w:before="0" w:after="0" w:line="240" w:lineRule="auto"/>
              <w:rPr>
                <w:color w:val="000000" w:themeColor="text1"/>
              </w:rPr>
            </w:pPr>
            <w:r>
              <w:rPr>
                <w:color w:val="000000" w:themeColor="text1"/>
              </w:rPr>
              <w:t>For CSI reporting / dropping condition for Rel-18 CSIs considering cell DTX operation, some spec change is needed for Doppler CSI while no spec change is needed for Rel-18 CJT and TDCP CSI.</w:t>
            </w:r>
          </w:p>
          <w:p w14:paraId="07F68E05" w14:textId="77777777" w:rsidR="00D82F9A" w:rsidRDefault="00D82F9A">
            <w:pPr>
              <w:spacing w:before="0" w:after="0" w:line="240" w:lineRule="auto"/>
            </w:pPr>
          </w:p>
          <w:p w14:paraId="18B31821" w14:textId="77777777" w:rsidR="00D82F9A" w:rsidRDefault="00410479">
            <w:pPr>
              <w:spacing w:before="0" w:after="0" w:line="240" w:lineRule="auto"/>
              <w:rPr>
                <w:rFonts w:eastAsiaTheme="minorEastAsia"/>
                <w:b/>
                <w:u w:val="single"/>
              </w:rPr>
            </w:pPr>
            <w:r>
              <w:rPr>
                <w:rFonts w:eastAsiaTheme="minorEastAsia"/>
                <w:b/>
                <w:u w:val="single"/>
              </w:rPr>
              <w:t>Proposal 3:</w:t>
            </w:r>
          </w:p>
          <w:p w14:paraId="29B17A50" w14:textId="77777777" w:rsidR="00D82F9A" w:rsidRDefault="00410479">
            <w:pPr>
              <w:numPr>
                <w:ilvl w:val="0"/>
                <w:numId w:val="40"/>
              </w:numPr>
              <w:suppressAutoHyphens w:val="0"/>
              <w:spacing w:before="0" w:after="0" w:line="240" w:lineRule="auto"/>
              <w:rPr>
                <w:b/>
                <w:bCs/>
                <w:color w:val="000000" w:themeColor="text1"/>
              </w:rPr>
            </w:pPr>
            <w:r>
              <w:rPr>
                <w:b/>
                <w:bCs/>
                <w:color w:val="000000" w:themeColor="text1"/>
              </w:rPr>
              <w:t>Reason for change</w:t>
            </w:r>
          </w:p>
          <w:p w14:paraId="18AE1E1D" w14:textId="77777777" w:rsidR="00D82F9A" w:rsidRDefault="00410479">
            <w:pPr>
              <w:numPr>
                <w:ilvl w:val="1"/>
                <w:numId w:val="40"/>
              </w:numPr>
              <w:suppressAutoHyphens w:val="0"/>
              <w:spacing w:before="0" w:after="0" w:line="240" w:lineRule="auto"/>
              <w:rPr>
                <w:color w:val="000000" w:themeColor="text1"/>
              </w:rPr>
            </w:pPr>
            <w:r>
              <w:rPr>
                <w:color w:val="000000" w:themeColor="text1"/>
              </w:rPr>
              <w:t>The current descriptions of CSI reporting / dropping regarding cell DTX and regarding CSI for Doppler are not aligned.</w:t>
            </w:r>
          </w:p>
          <w:p w14:paraId="6AC60A36" w14:textId="77777777" w:rsidR="00D82F9A" w:rsidRDefault="00410479">
            <w:pPr>
              <w:numPr>
                <w:ilvl w:val="0"/>
                <w:numId w:val="40"/>
              </w:numPr>
              <w:suppressAutoHyphens w:val="0"/>
              <w:spacing w:before="0" w:after="0" w:line="240" w:lineRule="auto"/>
              <w:rPr>
                <w:b/>
                <w:bCs/>
                <w:color w:val="000000" w:themeColor="text1"/>
              </w:rPr>
            </w:pPr>
            <w:r>
              <w:rPr>
                <w:b/>
                <w:bCs/>
                <w:color w:val="000000" w:themeColor="text1"/>
              </w:rPr>
              <w:t>Summary of change</w:t>
            </w:r>
          </w:p>
          <w:p w14:paraId="4A82A4FD" w14:textId="77777777" w:rsidR="00D82F9A" w:rsidRDefault="00410479">
            <w:pPr>
              <w:numPr>
                <w:ilvl w:val="1"/>
                <w:numId w:val="40"/>
              </w:numPr>
              <w:suppressAutoHyphens w:val="0"/>
              <w:spacing w:before="0" w:after="0" w:line="240" w:lineRule="auto"/>
              <w:rPr>
                <w:color w:val="000000" w:themeColor="text1"/>
              </w:rPr>
            </w:pPr>
            <w:r>
              <w:rPr>
                <w:color w:val="000000" w:themeColor="text1"/>
              </w:rPr>
              <w:t xml:space="preserve">Specify that the UE configured with cell DTX reports a CSI report only if receiving at least </w:t>
            </w:r>
            <w:proofErr w:type="spellStart"/>
            <w:r>
              <w:rPr>
                <w:color w:val="000000" w:themeColor="text1"/>
              </w:rPr>
              <w:t>K_p</w:t>
            </w:r>
            <w:proofErr w:type="spellEnd"/>
            <w:r>
              <w:rPr>
                <w:color w:val="000000" w:themeColor="text1"/>
              </w:rPr>
              <w:t xml:space="preserve"> P/SP consecutive CSI-RS transmission occasions in active periods of cell DTX no later than CSI reference resource, and the UE configured with cell DTX drops the CSI report otherwise.</w:t>
            </w:r>
          </w:p>
          <w:p w14:paraId="110062FE" w14:textId="77777777" w:rsidR="00D82F9A" w:rsidRDefault="00410479">
            <w:pPr>
              <w:numPr>
                <w:ilvl w:val="0"/>
                <w:numId w:val="40"/>
              </w:numPr>
              <w:suppressAutoHyphens w:val="0"/>
              <w:spacing w:before="0" w:after="0" w:line="240" w:lineRule="auto"/>
              <w:rPr>
                <w:b/>
                <w:bCs/>
                <w:color w:val="000000" w:themeColor="text1"/>
              </w:rPr>
            </w:pPr>
            <w:r>
              <w:rPr>
                <w:b/>
                <w:bCs/>
                <w:color w:val="000000" w:themeColor="text1"/>
              </w:rPr>
              <w:t xml:space="preserve">Consequences if not approved: </w:t>
            </w:r>
          </w:p>
          <w:p w14:paraId="56E25F06" w14:textId="77777777" w:rsidR="00D82F9A" w:rsidRDefault="00410479">
            <w:pPr>
              <w:numPr>
                <w:ilvl w:val="1"/>
                <w:numId w:val="40"/>
              </w:numPr>
              <w:suppressAutoHyphens w:val="0"/>
              <w:spacing w:before="0" w:after="0" w:line="240" w:lineRule="auto"/>
              <w:rPr>
                <w:color w:val="000000" w:themeColor="text1"/>
              </w:rPr>
            </w:pPr>
            <w:r>
              <w:rPr>
                <w:color w:val="000000" w:themeColor="text1"/>
              </w:rPr>
              <w:t>It is unclear whether a UE reports or drops CSI for Doppler where the UE receives some CSI-RS(s) during non-active periods of cell DTX.</w:t>
            </w:r>
          </w:p>
          <w:p w14:paraId="45643E39" w14:textId="77777777" w:rsidR="00D82F9A" w:rsidRDefault="00410479">
            <w:pPr>
              <w:numPr>
                <w:ilvl w:val="0"/>
                <w:numId w:val="40"/>
              </w:numPr>
              <w:suppressAutoHyphens w:val="0"/>
              <w:spacing w:before="0" w:after="0" w:line="240" w:lineRule="auto"/>
              <w:rPr>
                <w:b/>
                <w:bCs/>
                <w:color w:val="000000" w:themeColor="text1"/>
                <w:u w:val="single"/>
              </w:rPr>
            </w:pPr>
            <w:r>
              <w:rPr>
                <w:rFonts w:eastAsiaTheme="minorEastAsia"/>
                <w:b/>
                <w:bCs/>
                <w:iCs/>
              </w:rPr>
              <w:t>Adopt the following TP.</w:t>
            </w:r>
          </w:p>
          <w:tbl>
            <w:tblPr>
              <w:tblStyle w:val="TableGrid"/>
              <w:tblW w:w="0" w:type="auto"/>
              <w:tblLook w:val="04A0" w:firstRow="1" w:lastRow="0" w:firstColumn="1" w:lastColumn="0" w:noHBand="0" w:noVBand="1"/>
            </w:tblPr>
            <w:tblGrid>
              <w:gridCol w:w="7419"/>
            </w:tblGrid>
            <w:tr w:rsidR="00D82F9A" w14:paraId="717A99D9" w14:textId="77777777">
              <w:tc>
                <w:tcPr>
                  <w:tcW w:w="9962" w:type="dxa"/>
                </w:tcPr>
                <w:p w14:paraId="31B3F0C4" w14:textId="77777777" w:rsidR="00D82F9A" w:rsidRDefault="00410479">
                  <w:pPr>
                    <w:pStyle w:val="BodyText"/>
                    <w:spacing w:before="0" w:after="0" w:line="240" w:lineRule="auto"/>
                    <w:rPr>
                      <w:rFonts w:ascii="Times New Roman" w:eastAsiaTheme="minorEastAsia" w:hAnsi="Times New Roman"/>
                      <w:b/>
                      <w:bCs/>
                      <w:szCs w:val="20"/>
                      <w:u w:val="single"/>
                    </w:rPr>
                  </w:pPr>
                  <w:r>
                    <w:rPr>
                      <w:rFonts w:ascii="Times New Roman" w:eastAsiaTheme="minorEastAsia" w:hAnsi="Times New Roman"/>
                      <w:b/>
                      <w:bCs/>
                      <w:szCs w:val="20"/>
                      <w:u w:val="single"/>
                    </w:rPr>
                    <w:t>38.214</w:t>
                  </w:r>
                </w:p>
                <w:p w14:paraId="5F2863CC" w14:textId="77777777" w:rsidR="00D82F9A" w:rsidRDefault="00410479">
                  <w:pPr>
                    <w:spacing w:before="0" w:after="0" w:line="240" w:lineRule="auto"/>
                    <w:rPr>
                      <w:color w:val="000000"/>
                      <w:lang w:val="zh-CN"/>
                    </w:rPr>
                  </w:pPr>
                  <w:r>
                    <w:rPr>
                      <w:color w:val="000000"/>
                      <w:lang w:val="zh-CN"/>
                    </w:rPr>
                    <w:t>5.2.2.5</w:t>
                  </w:r>
                  <w:r>
                    <w:rPr>
                      <w:color w:val="000000"/>
                      <w:lang w:val="zh-CN"/>
                    </w:rPr>
                    <w:tab/>
                    <w:t>CSI reference resource definition</w:t>
                  </w:r>
                </w:p>
                <w:p w14:paraId="2B8965B9" w14:textId="77777777" w:rsidR="00D82F9A" w:rsidRDefault="00410479">
                  <w:pPr>
                    <w:spacing w:before="0" w:after="0" w:line="240" w:lineRule="auto"/>
                    <w:jc w:val="center"/>
                    <w:rPr>
                      <w:color w:val="000000"/>
                      <w:lang w:val="zh-CN"/>
                    </w:rPr>
                  </w:pPr>
                  <w:r>
                    <w:t>&lt;omitted text&gt;</w:t>
                  </w:r>
                </w:p>
                <w:p w14:paraId="5110312A" w14:textId="77777777" w:rsidR="00D82F9A" w:rsidRDefault="00410479">
                  <w:pPr>
                    <w:spacing w:before="0" w:after="0" w:line="240" w:lineRule="auto"/>
                    <w:rPr>
                      <w:iCs/>
                      <w:color w:val="000000"/>
                    </w:rPr>
                  </w:pPr>
                  <w:r>
                    <w:rPr>
                      <w:iCs/>
                      <w:color w:val="000000"/>
                    </w:rPr>
                    <w:t xml:space="preserve">For a </w:t>
                  </w:r>
                  <w:r>
                    <w:rPr>
                      <w:i/>
                      <w:iCs/>
                      <w:color w:val="000000"/>
                    </w:rPr>
                    <w:t>CSI-</w:t>
                  </w:r>
                  <w:proofErr w:type="spellStart"/>
                  <w:r>
                    <w:rPr>
                      <w:i/>
                      <w:iCs/>
                      <w:color w:val="000000"/>
                    </w:rPr>
                    <w:t>ReportConfig</w:t>
                  </w:r>
                  <w:proofErr w:type="spellEnd"/>
                  <w:r>
                    <w:rPr>
                      <w:iCs/>
                      <w:color w:val="000000"/>
                    </w:rPr>
                    <w:t xml:space="preserve"> configured with </w:t>
                  </w:r>
                  <w:proofErr w:type="spellStart"/>
                  <w:r>
                    <w:rPr>
                      <w:i/>
                      <w:iCs/>
                      <w:color w:val="000000"/>
                    </w:rPr>
                    <w:t>codebookType</w:t>
                  </w:r>
                  <w:proofErr w:type="spellEnd"/>
                  <w:r>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Pr>
                      <w:iCs/>
                      <w:color w:val="FF0000"/>
                    </w:rPr>
                    <w:t xml:space="preserve">The UE configured with cell DTX reports a CSI report only if receiving at least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oMath>
                  <w:r>
                    <w:rPr>
                      <w:iCs/>
                      <w:color w:val="FF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in active periods of cell DTX no later than CSI reference resource, and the UE configured with cell DTX drops the CSI report otherwise.</w:t>
                  </w:r>
                  <w:r>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Pr>
                      <w:iCs/>
                      <w:color w:val="000000"/>
                    </w:rPr>
                    <w:t xml:space="preserve"> is indicated by UE capability, as defined in clause 5.2.1.6.</w:t>
                  </w:r>
                </w:p>
                <w:p w14:paraId="753AF29E" w14:textId="77777777" w:rsidR="00D82F9A" w:rsidRDefault="00410479">
                  <w:pPr>
                    <w:spacing w:before="0" w:after="0" w:line="240" w:lineRule="auto"/>
                    <w:jc w:val="center"/>
                    <w:rPr>
                      <w:color w:val="000000"/>
                      <w:lang w:val="zh-CN"/>
                    </w:rPr>
                  </w:pPr>
                  <w:r>
                    <w:t>&lt;omitted text&gt;</w:t>
                  </w:r>
                </w:p>
              </w:tc>
            </w:tr>
          </w:tbl>
          <w:p w14:paraId="076CFCD1" w14:textId="77777777" w:rsidR="00D82F9A" w:rsidRDefault="00D82F9A">
            <w:pPr>
              <w:spacing w:before="0" w:after="0" w:line="240" w:lineRule="auto"/>
            </w:pPr>
          </w:p>
        </w:tc>
      </w:tr>
      <w:tr w:rsidR="00D82F9A" w14:paraId="1DC46558" w14:textId="77777777">
        <w:tc>
          <w:tcPr>
            <w:tcW w:w="1705" w:type="dxa"/>
          </w:tcPr>
          <w:p w14:paraId="512B3174" w14:textId="77777777" w:rsidR="00D82F9A" w:rsidRDefault="00410479">
            <w:pPr>
              <w:spacing w:before="0" w:after="0" w:line="240" w:lineRule="auto"/>
            </w:pPr>
            <w:r>
              <w:lastRenderedPageBreak/>
              <w:t>[20] Panasonic</w:t>
            </w:r>
          </w:p>
        </w:tc>
        <w:tc>
          <w:tcPr>
            <w:tcW w:w="7645" w:type="dxa"/>
          </w:tcPr>
          <w:p w14:paraId="01150098" w14:textId="77777777" w:rsidR="00D82F9A" w:rsidRDefault="00410479">
            <w:pPr>
              <w:spacing w:before="0" w:after="0" w:line="240" w:lineRule="auto"/>
              <w:rPr>
                <w:color w:val="000000" w:themeColor="text1"/>
              </w:rPr>
            </w:pPr>
            <w:r>
              <w:rPr>
                <w:color w:val="000000" w:themeColor="text1"/>
              </w:rPr>
              <w:t>Proposal 1: For CSI-RS configured for tracking, beam and radio link monitoring and UE mobility (RRM), the availability can be configurable during non-active periods of Cell DTX.</w:t>
            </w:r>
          </w:p>
        </w:tc>
      </w:tr>
      <w:tr w:rsidR="00D82F9A" w14:paraId="2304222D" w14:textId="77777777">
        <w:tc>
          <w:tcPr>
            <w:tcW w:w="1705" w:type="dxa"/>
          </w:tcPr>
          <w:p w14:paraId="12709533" w14:textId="77777777" w:rsidR="00D82F9A" w:rsidRDefault="00410479">
            <w:pPr>
              <w:spacing w:before="0" w:after="0" w:line="240" w:lineRule="auto"/>
            </w:pPr>
            <w:r>
              <w:t>[22] Samsung</w:t>
            </w:r>
          </w:p>
        </w:tc>
        <w:tc>
          <w:tcPr>
            <w:tcW w:w="7645" w:type="dxa"/>
          </w:tcPr>
          <w:p w14:paraId="0418754C" w14:textId="77777777" w:rsidR="00D82F9A" w:rsidRDefault="00410479">
            <w:pPr>
              <w:spacing w:before="0" w:after="0" w:line="240" w:lineRule="auto"/>
              <w:rPr>
                <w:color w:val="000000" w:themeColor="text1"/>
              </w:rPr>
            </w:pPr>
            <w:r>
              <w:rPr>
                <w:color w:val="000000" w:themeColor="text1"/>
              </w:rPr>
              <w:t>Proposal 1: RAN1 conclude that TRS is not impacted by cell DTX.</w:t>
            </w:r>
          </w:p>
          <w:p w14:paraId="3958A370" w14:textId="77777777" w:rsidR="00D82F9A" w:rsidRDefault="00410479">
            <w:pPr>
              <w:spacing w:before="0" w:after="0" w:line="240" w:lineRule="auto"/>
              <w:rPr>
                <w:color w:val="000000" w:themeColor="text1"/>
              </w:rPr>
            </w:pPr>
            <w:r>
              <w:rPr>
                <w:color w:val="000000" w:themeColor="text1"/>
              </w:rPr>
              <w:t>Proposal 2: RAN1 conclude that UE transmits PUSCH with AP-CSI during non-active periods of cell DRX if a PDCCH providing a DCI format triggering AP-CSI is received.</w:t>
            </w:r>
          </w:p>
          <w:p w14:paraId="1882D213" w14:textId="77777777" w:rsidR="00D82F9A" w:rsidRDefault="00410479">
            <w:pPr>
              <w:spacing w:before="0" w:after="0" w:line="240" w:lineRule="auto"/>
              <w:rPr>
                <w:b/>
                <w:bCs/>
              </w:rPr>
            </w:pPr>
            <w:r>
              <w:rPr>
                <w:b/>
                <w:bCs/>
                <w:lang w:eastAsia="ko-KR"/>
              </w:rPr>
              <w:t>Proposal 6</w:t>
            </w:r>
            <w:r>
              <w:rPr>
                <w:b/>
                <w:bCs/>
              </w:rPr>
              <w:t>: Adopt the following TP for TS 38.214.</w:t>
            </w:r>
          </w:p>
          <w:p w14:paraId="6DC1DE8B" w14:textId="77777777" w:rsidR="00D82F9A" w:rsidRDefault="00410479">
            <w:pPr>
              <w:spacing w:before="0" w:after="0" w:line="240" w:lineRule="auto"/>
            </w:pPr>
            <w:r>
              <w:rPr>
                <w:b/>
                <w:bCs/>
              </w:rPr>
              <w:t xml:space="preserve">Reason for change: </w:t>
            </w:r>
            <w:r>
              <w:t xml:space="preserve">The UE </w:t>
            </w:r>
            <w:proofErr w:type="spellStart"/>
            <w:r>
              <w:t>behaviour</w:t>
            </w:r>
            <w:proofErr w:type="spellEnd"/>
            <w:r>
              <w:t xml:space="preserve"> of receiving/transmitting a channel partially overlaps with non-active period of cell DTX/DRX is not clear.</w:t>
            </w:r>
          </w:p>
          <w:p w14:paraId="41836AD0" w14:textId="77777777" w:rsidR="00D82F9A" w:rsidRDefault="00410479">
            <w:pPr>
              <w:spacing w:before="0" w:after="0" w:line="240" w:lineRule="auto"/>
              <w:rPr>
                <w:b/>
                <w:bCs/>
              </w:rPr>
            </w:pPr>
            <w:r>
              <w:rPr>
                <w:b/>
                <w:bCs/>
              </w:rPr>
              <w:t xml:space="preserve">Summary of change: </w:t>
            </w:r>
            <w:r>
              <w:t>Clarify that a UE is not expected to receive the periodic CSI-RS and semi-persistent CSI-RS configured in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69A59230" w14:textId="77777777" w:rsidR="00D82F9A" w:rsidRDefault="00410479">
            <w:pPr>
              <w:spacing w:before="0" w:after="0" w:line="240" w:lineRule="auto"/>
              <w:rPr>
                <w:b/>
                <w:bCs/>
                <w:lang w:eastAsia="ko-KR"/>
              </w:rPr>
            </w:pPr>
            <w:r>
              <w:rPr>
                <w:b/>
                <w:iCs/>
              </w:rPr>
              <w:lastRenderedPageBreak/>
              <w:t>Consequences if not approved:</w:t>
            </w:r>
            <w:r>
              <w:rPr>
                <w:b/>
                <w:i/>
              </w:rPr>
              <w:t xml:space="preserve"> </w:t>
            </w:r>
            <w:r>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7419"/>
            </w:tblGrid>
            <w:tr w:rsidR="00D82F9A" w14:paraId="018EDDA8" w14:textId="77777777">
              <w:tc>
                <w:tcPr>
                  <w:tcW w:w="9628" w:type="dxa"/>
                </w:tcPr>
                <w:p w14:paraId="0FE63978" w14:textId="77777777" w:rsidR="00D82F9A" w:rsidRDefault="00410479">
                  <w:pPr>
                    <w:pStyle w:val="Heading4"/>
                    <w:spacing w:before="0" w:after="0" w:line="240" w:lineRule="auto"/>
                    <w:rPr>
                      <w:rFonts w:ascii="Times New Roman" w:hAnsi="Times New Roman"/>
                      <w:color w:val="000000"/>
                      <w:sz w:val="20"/>
                    </w:rPr>
                  </w:pPr>
                  <w:bookmarkStart w:id="57" w:name="_Toc29674285"/>
                  <w:bookmarkStart w:id="58" w:name="_Toc36645515"/>
                  <w:bookmarkStart w:id="59" w:name="_Toc29673151"/>
                  <w:bookmarkStart w:id="60" w:name="_Toc20317988"/>
                  <w:bookmarkStart w:id="61" w:name="_Toc11352098"/>
                  <w:bookmarkStart w:id="62" w:name="_Toc146641018"/>
                  <w:bookmarkStart w:id="63" w:name="_Toc45810560"/>
                  <w:bookmarkStart w:id="64" w:name="_Toc29673292"/>
                  <w:bookmarkStart w:id="65" w:name="_Toc27299886"/>
                  <w:r>
                    <w:rPr>
                      <w:rFonts w:ascii="Times New Roman" w:hAnsi="Times New Roman"/>
                      <w:color w:val="000000"/>
                      <w:sz w:val="20"/>
                    </w:rPr>
                    <w:t>5.1.6.1</w:t>
                  </w:r>
                  <w:r>
                    <w:rPr>
                      <w:rFonts w:ascii="Times New Roman" w:hAnsi="Times New Roman"/>
                      <w:color w:val="000000"/>
                      <w:sz w:val="20"/>
                    </w:rPr>
                    <w:tab/>
                    <w:t>CSI-RS reception procedure</w:t>
                  </w:r>
                  <w:bookmarkEnd w:id="57"/>
                  <w:bookmarkEnd w:id="58"/>
                  <w:bookmarkEnd w:id="59"/>
                  <w:bookmarkEnd w:id="60"/>
                  <w:bookmarkEnd w:id="61"/>
                  <w:bookmarkEnd w:id="62"/>
                  <w:bookmarkEnd w:id="63"/>
                  <w:bookmarkEnd w:id="64"/>
                  <w:bookmarkEnd w:id="65"/>
                </w:p>
                <w:p w14:paraId="0E377801" w14:textId="77777777" w:rsidR="00D82F9A" w:rsidRDefault="00410479">
                  <w:pPr>
                    <w:pStyle w:val="B10"/>
                    <w:spacing w:before="0" w:after="0" w:line="240" w:lineRule="auto"/>
                    <w:jc w:val="center"/>
                    <w:rPr>
                      <w:sz w:val="20"/>
                      <w:szCs w:val="20"/>
                      <w:lang w:eastAsia="zh-CN"/>
                    </w:rPr>
                  </w:pPr>
                  <w:bookmarkStart w:id="66" w:name="_Hlk91147166"/>
                  <w:r>
                    <w:rPr>
                      <w:rFonts w:eastAsia="SimSun"/>
                      <w:color w:val="FF0000"/>
                      <w:sz w:val="20"/>
                      <w:szCs w:val="20"/>
                      <w:lang w:eastAsia="zh-CN"/>
                    </w:rPr>
                    <w:t>*** Unchanged text is omitted ***</w:t>
                  </w:r>
                </w:p>
                <w:bookmarkEnd w:id="66"/>
                <w:p w14:paraId="010375D0" w14:textId="77777777" w:rsidR="00D82F9A" w:rsidRDefault="00410479">
                  <w:pPr>
                    <w:spacing w:before="0" w:after="0" w:line="240" w:lineRule="auto"/>
                  </w:pPr>
                  <w:r>
                    <w:rPr>
                      <w:strike/>
                      <w:color w:val="FF0000"/>
                    </w:rPr>
                    <w:t>During non-active periods of cell DTX, the</w:t>
                  </w:r>
                  <w:r>
                    <w:rPr>
                      <w:color w:val="FF0000"/>
                    </w:rPr>
                    <w:t xml:space="preserve"> A</w:t>
                  </w:r>
                  <w:r>
                    <w:t xml:space="preserve"> UE configured with cell DTX is not expected to receive the periodic CSI-RS and semi-persistent CSI-RS configured in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w:t>
                  </w:r>
                  <w:r>
                    <w:rPr>
                      <w:color w:val="FF0000"/>
                    </w:rPr>
                    <w:t xml:space="preserve"> if all the symbols of the CSI-RS overlap with non-active periods of cell DTX</w:t>
                  </w:r>
                  <w:r>
                    <w:t>.</w:t>
                  </w:r>
                </w:p>
                <w:p w14:paraId="7CCB6FEB" w14:textId="77777777" w:rsidR="00D82F9A" w:rsidRDefault="00410479">
                  <w:pPr>
                    <w:pStyle w:val="B10"/>
                    <w:spacing w:before="0" w:after="0" w:line="240" w:lineRule="auto"/>
                    <w:jc w:val="center"/>
                    <w:rPr>
                      <w:sz w:val="20"/>
                      <w:szCs w:val="20"/>
                      <w:lang w:eastAsia="zh-CN"/>
                    </w:rPr>
                  </w:pPr>
                  <w:r>
                    <w:rPr>
                      <w:rFonts w:eastAsia="SimSun"/>
                      <w:color w:val="FF0000"/>
                      <w:sz w:val="20"/>
                      <w:szCs w:val="20"/>
                      <w:lang w:eastAsia="zh-CN"/>
                    </w:rPr>
                    <w:t>*** Unchanged text is omitted ***</w:t>
                  </w:r>
                </w:p>
                <w:p w14:paraId="239195E4" w14:textId="77777777" w:rsidR="00D82F9A" w:rsidRDefault="00410479">
                  <w:pPr>
                    <w:pStyle w:val="Heading3"/>
                    <w:spacing w:before="0" w:after="0" w:line="240" w:lineRule="auto"/>
                    <w:ind w:leftChars="25" w:left="350" w:hangingChars="150" w:hanging="300"/>
                    <w:rPr>
                      <w:rFonts w:ascii="Times New Roman" w:hAnsi="Times New Roman"/>
                      <w:color w:val="000000"/>
                      <w:sz w:val="20"/>
                    </w:rPr>
                  </w:pPr>
                  <w:bookmarkStart w:id="67" w:name="_Toc146641106"/>
                  <w:bookmarkStart w:id="68" w:name="_Toc29673219"/>
                  <w:bookmarkStart w:id="69" w:name="_Toc36645583"/>
                  <w:bookmarkStart w:id="70" w:name="_Toc45810632"/>
                  <w:bookmarkStart w:id="71" w:name="_Toc29673360"/>
                  <w:bookmarkStart w:id="72" w:name="_Toc29674353"/>
                  <w:bookmarkStart w:id="73" w:name="_Toc20318047"/>
                  <w:bookmarkStart w:id="74" w:name="_Toc27299945"/>
                  <w:bookmarkStart w:id="75" w:name="_Toc11352157"/>
                  <w:r>
                    <w:rPr>
                      <w:rFonts w:ascii="Times New Roman" w:hAnsi="Times New Roman"/>
                      <w:color w:val="000000"/>
                      <w:sz w:val="20"/>
                    </w:rPr>
                    <w:t>6.2.1</w:t>
                  </w:r>
                  <w:r>
                    <w:rPr>
                      <w:rFonts w:ascii="Times New Roman" w:hAnsi="Times New Roman"/>
                      <w:color w:val="000000"/>
                      <w:sz w:val="20"/>
                    </w:rPr>
                    <w:tab/>
                    <w:t>UE sounding procedure</w:t>
                  </w:r>
                  <w:bookmarkEnd w:id="67"/>
                  <w:bookmarkEnd w:id="68"/>
                  <w:bookmarkEnd w:id="69"/>
                  <w:bookmarkEnd w:id="70"/>
                  <w:bookmarkEnd w:id="71"/>
                  <w:bookmarkEnd w:id="72"/>
                  <w:bookmarkEnd w:id="73"/>
                  <w:bookmarkEnd w:id="74"/>
                  <w:bookmarkEnd w:id="75"/>
                </w:p>
                <w:p w14:paraId="23301316" w14:textId="77777777" w:rsidR="00D82F9A" w:rsidRDefault="00410479">
                  <w:pPr>
                    <w:pStyle w:val="B10"/>
                    <w:spacing w:before="0" w:after="0" w:line="240" w:lineRule="auto"/>
                    <w:jc w:val="center"/>
                    <w:rPr>
                      <w:sz w:val="20"/>
                      <w:szCs w:val="20"/>
                      <w:lang w:eastAsia="zh-CN"/>
                    </w:rPr>
                  </w:pPr>
                  <w:r>
                    <w:rPr>
                      <w:rFonts w:eastAsia="SimSun"/>
                      <w:color w:val="FF0000"/>
                      <w:sz w:val="20"/>
                      <w:szCs w:val="20"/>
                      <w:lang w:eastAsia="zh-CN"/>
                    </w:rPr>
                    <w:t>*** Unchanged text is omitted ***</w:t>
                  </w:r>
                </w:p>
                <w:p w14:paraId="065902DF" w14:textId="77777777" w:rsidR="00D82F9A" w:rsidRDefault="00410479">
                  <w:pPr>
                    <w:spacing w:before="0" w:after="0" w:line="240" w:lineRule="auto"/>
                  </w:pPr>
                  <w:r>
                    <w:rPr>
                      <w:strike/>
                      <w:color w:val="FF0000"/>
                    </w:rPr>
                    <w:t>During non-active periods of cell DRX, the</w:t>
                  </w:r>
                  <w:r>
                    <w:t xml:space="preserve"> </w:t>
                  </w:r>
                  <w:r>
                    <w:rPr>
                      <w:color w:val="FF0000"/>
                    </w:rPr>
                    <w:t>A</w:t>
                  </w:r>
                  <w:r>
                    <w:t xml:space="preserve"> UE configured with cell DRX is not expected to transmit the periodic SRS, or semi-persistent SRS for channel acquisition </w:t>
                  </w:r>
                  <w:r>
                    <w:rPr>
                      <w:color w:val="FF0000"/>
                    </w:rPr>
                    <w:t>if all the symbols of the periodic SRS, or semi-persistent SRS for channel acquisition overlap with non-active periods of cell DRX, respectively</w:t>
                  </w:r>
                  <w:r>
                    <w:t>. SRS for positioning is not impacted by cell DRX operation.</w:t>
                  </w:r>
                </w:p>
                <w:p w14:paraId="1FCFCA41" w14:textId="77777777" w:rsidR="00D82F9A" w:rsidRDefault="00D82F9A">
                  <w:pPr>
                    <w:spacing w:before="0" w:after="0" w:line="240" w:lineRule="auto"/>
                    <w:rPr>
                      <w:b/>
                      <w:bCs/>
                      <w:lang w:eastAsia="ko-KR"/>
                    </w:rPr>
                  </w:pPr>
                </w:p>
              </w:tc>
            </w:tr>
          </w:tbl>
          <w:p w14:paraId="60DA38CA" w14:textId="77777777" w:rsidR="00D82F9A" w:rsidRDefault="00D82F9A">
            <w:pPr>
              <w:spacing w:before="0" w:after="0" w:line="240" w:lineRule="auto"/>
              <w:rPr>
                <w:b/>
                <w:bCs/>
                <w:lang w:eastAsia="ko-KR"/>
              </w:rPr>
            </w:pPr>
          </w:p>
          <w:p w14:paraId="2EC19785" w14:textId="77777777" w:rsidR="00D82F9A" w:rsidRDefault="00410479">
            <w:pPr>
              <w:spacing w:before="0" w:after="0" w:line="240" w:lineRule="auto"/>
              <w:rPr>
                <w:color w:val="000000" w:themeColor="text1"/>
              </w:rPr>
            </w:pPr>
            <w:r>
              <w:rPr>
                <w:color w:val="000000" w:themeColor="text1"/>
              </w:rPr>
              <w:t xml:space="preserve">Proposal 17: For Rel-18 Type-II codebook refinement for CJT </w:t>
            </w:r>
            <w:proofErr w:type="spellStart"/>
            <w:r>
              <w:rPr>
                <w:color w:val="000000" w:themeColor="text1"/>
              </w:rPr>
              <w:t>mTRP</w:t>
            </w:r>
            <w:proofErr w:type="spellEnd"/>
            <w:r>
              <w:rPr>
                <w:color w:val="000000" w:themeColor="text1"/>
              </w:rPr>
              <w:t xml:space="preserve"> and Type-II codebook refinement for high/medium velocities, RAN1 concludes no specification impact on the condition: “ …after the CSI report (re)configuration, serving cell activation, BWP change, or activation of SP-CSI” for cell DTX/DRX.</w:t>
            </w:r>
          </w:p>
          <w:p w14:paraId="53DE8B1A" w14:textId="77777777" w:rsidR="00D82F9A" w:rsidRDefault="00D82F9A">
            <w:pPr>
              <w:spacing w:before="0" w:after="0" w:line="240" w:lineRule="auto"/>
              <w:rPr>
                <w:color w:val="000000" w:themeColor="text1"/>
              </w:rPr>
            </w:pPr>
          </w:p>
          <w:p w14:paraId="1B8B50B8" w14:textId="77777777" w:rsidR="00D82F9A" w:rsidRDefault="00410479">
            <w:pPr>
              <w:spacing w:before="0" w:after="0" w:line="240" w:lineRule="auto"/>
              <w:rPr>
                <w:lang w:eastAsia="ko-KR"/>
              </w:rPr>
            </w:pPr>
            <w:r>
              <w:rPr>
                <w:lang w:eastAsia="ko-KR"/>
              </w:rPr>
              <w:t xml:space="preserve">Proposal 18: For </w:t>
            </w:r>
            <w:r>
              <w:rPr>
                <w:i/>
                <w:iCs/>
                <w:lang w:eastAsia="ko-KR"/>
              </w:rPr>
              <w:t>CSI-</w:t>
            </w:r>
            <w:proofErr w:type="spellStart"/>
            <w:r>
              <w:rPr>
                <w:i/>
                <w:iCs/>
                <w:lang w:eastAsia="ko-KR"/>
              </w:rPr>
              <w:t>ReportConfig</w:t>
            </w:r>
            <w:proofErr w:type="spellEnd"/>
            <w:r>
              <w:rPr>
                <w:lang w:eastAsia="ko-KR"/>
              </w:rPr>
              <w:t xml:space="preserve"> configured with </w:t>
            </w:r>
            <w:proofErr w:type="spellStart"/>
            <w:r>
              <w:rPr>
                <w:i/>
                <w:iCs/>
                <w:lang w:eastAsia="ko-KR"/>
              </w:rPr>
              <w:t>codebookType</w:t>
            </w:r>
            <w:proofErr w:type="spellEnd"/>
            <w:r>
              <w:rPr>
                <w:lang w:eastAsia="ko-KR"/>
              </w:rPr>
              <w:t xml:space="preserve"> set to 'typeII-CJT-r18' or 'typeII-CJT-PortSelection-r18' or 'typeII-Doppler-r18' or 'typeII-Doppler-PortSelection-r18' when cell DTX is configured, adopt the following TP for TS 38.214.</w:t>
            </w:r>
          </w:p>
          <w:p w14:paraId="4AA46860" w14:textId="77777777" w:rsidR="00D82F9A" w:rsidRDefault="00410479">
            <w:pPr>
              <w:spacing w:before="0" w:after="0" w:line="240" w:lineRule="auto"/>
            </w:pPr>
            <w:r>
              <w:rPr>
                <w:b/>
                <w:bCs/>
              </w:rPr>
              <w:t xml:space="preserve">Reason for change: </w:t>
            </w:r>
            <w:r>
              <w:rPr>
                <w:lang w:eastAsia="zh-CN"/>
              </w:rPr>
              <w:t xml:space="preserve">The UE behavior is not defined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'typeII-CJT-r18' or 'typeII-CJT-PortSelection-r18' or 'typeII-Doppler-r18' or 'typeII-Doppler-PortSelection-r18' when cell DTX is configured</w:t>
            </w:r>
            <w:r>
              <w:t>.</w:t>
            </w:r>
          </w:p>
          <w:p w14:paraId="20451A4C" w14:textId="77777777" w:rsidR="00D82F9A" w:rsidRDefault="00410479">
            <w:pPr>
              <w:spacing w:before="0" w:after="0" w:line="240" w:lineRule="auto"/>
              <w:rPr>
                <w:b/>
                <w:bCs/>
              </w:rPr>
            </w:pPr>
            <w:r>
              <w:rPr>
                <w:b/>
                <w:bCs/>
              </w:rPr>
              <w:t xml:space="preserve">Summary of change: </w:t>
            </w:r>
            <w:r>
              <w:rPr>
                <w:lang w:eastAsia="zh-CN"/>
              </w:rPr>
              <w:t xml:space="preserve">Defines the UE behavior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'typeII-CJT-r18' or 'typeII-CJT-PortSelection-r18' or 'typeII-Doppler-r18' or 'typeII-Doppler-PortSelection-r18' when cell DTX is configured.</w:t>
            </w:r>
          </w:p>
          <w:p w14:paraId="160E8CE9" w14:textId="77777777" w:rsidR="00D82F9A" w:rsidRDefault="00410479">
            <w:pPr>
              <w:spacing w:before="0" w:after="0" w:line="240" w:lineRule="auto"/>
              <w:rPr>
                <w:b/>
                <w:bCs/>
                <w:lang w:eastAsia="ko-KR"/>
              </w:rPr>
            </w:pPr>
            <w:r>
              <w:rPr>
                <w:b/>
                <w:iCs/>
              </w:rPr>
              <w:t>Consequences if not approved:</w:t>
            </w:r>
            <w:r>
              <w:rPr>
                <w:b/>
                <w:i/>
              </w:rPr>
              <w:t xml:space="preserve"> </w:t>
            </w:r>
            <w:r>
              <w:t xml:space="preserve">Undefined UE behavior on performing CSI report corresponding to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'typeII-CJT-r18' or 'typeII-CJT-PortSelection-r18' or 'typeII-Doppler-r18' or 'typeII-Doppler-PortSelection-r18' when cell DTX is configured</w:t>
            </w:r>
            <w:r>
              <w:t>.</w:t>
            </w:r>
          </w:p>
          <w:tbl>
            <w:tblPr>
              <w:tblStyle w:val="TableGrid"/>
              <w:tblW w:w="0" w:type="auto"/>
              <w:tblLook w:val="04A0" w:firstRow="1" w:lastRow="0" w:firstColumn="1" w:lastColumn="0" w:noHBand="0" w:noVBand="1"/>
            </w:tblPr>
            <w:tblGrid>
              <w:gridCol w:w="7419"/>
            </w:tblGrid>
            <w:tr w:rsidR="00D82F9A" w14:paraId="68309345" w14:textId="77777777">
              <w:tc>
                <w:tcPr>
                  <w:tcW w:w="9628" w:type="dxa"/>
                </w:tcPr>
                <w:p w14:paraId="47407C11" w14:textId="77777777" w:rsidR="00D82F9A" w:rsidRDefault="00410479">
                  <w:pPr>
                    <w:pStyle w:val="Heading4"/>
                    <w:spacing w:before="0" w:after="0" w:line="240" w:lineRule="auto"/>
                    <w:rPr>
                      <w:rFonts w:ascii="Times New Roman" w:hAnsi="Times New Roman"/>
                      <w:sz w:val="20"/>
                    </w:rPr>
                  </w:pPr>
                  <w:bookmarkStart w:id="76" w:name="_Toc29673331"/>
                  <w:bookmarkStart w:id="77" w:name="_Toc36645554"/>
                  <w:bookmarkStart w:id="78" w:name="_Toc20318021"/>
                  <w:bookmarkStart w:id="79" w:name="_Toc146641064"/>
                  <w:bookmarkStart w:id="80" w:name="_Toc45810599"/>
                  <w:bookmarkStart w:id="81" w:name="_Toc29674324"/>
                  <w:bookmarkStart w:id="82" w:name="_Toc27299919"/>
                  <w:bookmarkStart w:id="83" w:name="_Toc11352131"/>
                  <w:bookmarkStart w:id="84" w:name="_Toc29673190"/>
                  <w:r>
                    <w:rPr>
                      <w:rFonts w:ascii="Times New Roman" w:hAnsi="Times New Roman"/>
                      <w:sz w:val="20"/>
                    </w:rPr>
                    <w:t>5.2.2.5</w:t>
                  </w:r>
                  <w:r>
                    <w:rPr>
                      <w:rFonts w:ascii="Times New Roman" w:hAnsi="Times New Roman"/>
                      <w:sz w:val="20"/>
                    </w:rPr>
                    <w:tab/>
                    <w:t>CSI reference resource definition</w:t>
                  </w:r>
                  <w:bookmarkEnd w:id="76"/>
                  <w:bookmarkEnd w:id="77"/>
                  <w:bookmarkEnd w:id="78"/>
                  <w:bookmarkEnd w:id="79"/>
                  <w:bookmarkEnd w:id="80"/>
                  <w:bookmarkEnd w:id="81"/>
                  <w:bookmarkEnd w:id="82"/>
                  <w:bookmarkEnd w:id="83"/>
                  <w:bookmarkEnd w:id="84"/>
                </w:p>
                <w:p w14:paraId="0FE48593" w14:textId="77777777" w:rsidR="00D82F9A" w:rsidRDefault="00410479">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4CE5135F" w14:textId="77777777" w:rsidR="00D82F9A" w:rsidRDefault="00410479">
                  <w:pPr>
                    <w:spacing w:before="0" w:after="0" w:line="240" w:lineRule="auto"/>
                    <w:rPr>
                      <w:color w:val="FF0000"/>
                    </w:rPr>
                  </w:pPr>
                  <w:r>
                    <w:rPr>
                      <w:color w:val="FF0000"/>
                    </w:rPr>
                    <w:t xml:space="preserve">For a </w:t>
                  </w:r>
                  <w:r>
                    <w:rPr>
                      <w:i/>
                      <w:iCs/>
                      <w:color w:val="FF0000"/>
                    </w:rPr>
                    <w:t>CSI-</w:t>
                  </w:r>
                  <w:proofErr w:type="spellStart"/>
                  <w:r>
                    <w:rPr>
                      <w:i/>
                      <w:iCs/>
                      <w:color w:val="FF0000"/>
                    </w:rPr>
                    <w:t>ReportConfig</w:t>
                  </w:r>
                  <w:proofErr w:type="spellEnd"/>
                  <w:r>
                    <w:rPr>
                      <w:color w:val="FF0000"/>
                    </w:rPr>
                    <w:t xml:space="preserve"> configured with </w:t>
                  </w:r>
                  <w:proofErr w:type="spellStart"/>
                  <w:r>
                    <w:rPr>
                      <w:i/>
                      <w:iCs/>
                      <w:color w:val="FF0000"/>
                    </w:rPr>
                    <w:t>reportQuantity</w:t>
                  </w:r>
                  <w:proofErr w:type="spellEnd"/>
                  <w:r>
                    <w:rPr>
                      <w:color w:val="FF0000"/>
                    </w:rPr>
                    <w:t xml:space="preserve"> set to ‘'cri-RI-PMI-CQI' and configured with </w:t>
                  </w:r>
                  <w:proofErr w:type="spellStart"/>
                  <w:r>
                    <w:rPr>
                      <w:i/>
                      <w:iCs/>
                      <w:color w:val="FF0000"/>
                      <w:lang w:eastAsia="zh-CN"/>
                    </w:rPr>
                    <w:t>codebookType</w:t>
                  </w:r>
                  <w:proofErr w:type="spellEnd"/>
                  <w:r>
                    <w:rPr>
                      <w:color w:val="FF0000"/>
                      <w:lang w:eastAsia="zh-CN"/>
                    </w:rPr>
                    <w:t xml:space="preserve"> set to </w:t>
                  </w:r>
                  <w:r>
                    <w:rPr>
                      <w:rFonts w:eastAsia="MS Mincho"/>
                      <w:color w:val="FF0000"/>
                    </w:rPr>
                    <w:t>'typeII-CJT-r18' or 'typeII-CJT-PortSelection-r18'</w:t>
                  </w:r>
                  <w:r>
                    <w:rPr>
                      <w:color w:val="FF0000"/>
                    </w:rPr>
                    <w:t>, the UE configured with cell DTX reports a CSI report only if receiving at least one CSI-RS transmission occasion for each of the periodic CSI-RS resource or semi-persistent CSI-RS resource in the corresponding CSI-RS Resource Set for channel measurement and/or one CSI-IM occasion for interference measurement in the same active period of cell DTX no later than the CSI reference resource, and the UE configured with cell DTX drops the CSI report otherwise.</w:t>
                  </w:r>
                </w:p>
                <w:p w14:paraId="0B24FB7B" w14:textId="77777777" w:rsidR="00D82F9A" w:rsidRDefault="00410479">
                  <w:pPr>
                    <w:spacing w:before="0" w:after="0" w:line="240" w:lineRule="auto"/>
                    <w:rPr>
                      <w:iCs/>
                      <w:color w:val="FF0000"/>
                    </w:rPr>
                  </w:pPr>
                  <w:r>
                    <w:rPr>
                      <w:color w:val="FF0000"/>
                    </w:rPr>
                    <w:t xml:space="preserve">For a </w:t>
                  </w:r>
                  <w:r>
                    <w:rPr>
                      <w:i/>
                      <w:iCs/>
                      <w:color w:val="FF0000"/>
                    </w:rPr>
                    <w:t>CSI-</w:t>
                  </w:r>
                  <w:proofErr w:type="spellStart"/>
                  <w:r>
                    <w:rPr>
                      <w:i/>
                      <w:iCs/>
                      <w:color w:val="FF0000"/>
                    </w:rPr>
                    <w:t>ReportConfig</w:t>
                  </w:r>
                  <w:proofErr w:type="spellEnd"/>
                  <w:r>
                    <w:rPr>
                      <w:color w:val="FF0000"/>
                    </w:rPr>
                    <w:t xml:space="preserve"> configured with </w:t>
                  </w:r>
                  <w:proofErr w:type="spellStart"/>
                  <w:r>
                    <w:rPr>
                      <w:i/>
                      <w:iCs/>
                      <w:color w:val="FF0000"/>
                    </w:rPr>
                    <w:t>reportQuantity</w:t>
                  </w:r>
                  <w:proofErr w:type="spellEnd"/>
                  <w:r>
                    <w:rPr>
                      <w:color w:val="FF0000"/>
                    </w:rPr>
                    <w:t xml:space="preserve"> set to ‘'cri-RI-PMI-CQI' and configured with </w:t>
                  </w:r>
                  <w:proofErr w:type="spellStart"/>
                  <w:r>
                    <w:rPr>
                      <w:i/>
                      <w:iCs/>
                      <w:color w:val="FF0000"/>
                      <w:lang w:eastAsia="zh-CN"/>
                    </w:rPr>
                    <w:t>codebookType</w:t>
                  </w:r>
                  <w:proofErr w:type="spellEnd"/>
                  <w:r>
                    <w:rPr>
                      <w:color w:val="FF0000"/>
                      <w:lang w:eastAsia="zh-CN"/>
                    </w:rPr>
                    <w:t xml:space="preserve"> set to</w:t>
                  </w:r>
                  <w:r>
                    <w:rPr>
                      <w:color w:val="FF0000"/>
                    </w:rPr>
                    <w:t xml:space="preserve"> 'typeII-Doppler-r18' or 'typeII-Doppler-PortSelection-r18'</w:t>
                  </w:r>
                  <w:r>
                    <w:rPr>
                      <w:rFonts w:eastAsia="Microsoft YaHei"/>
                      <w:iCs/>
                      <w:color w:val="FF0000"/>
                    </w:rPr>
                    <w:t>,</w:t>
                  </w:r>
                  <w:r>
                    <w:rPr>
                      <w:iCs/>
                      <w:color w:val="FF0000"/>
                    </w:rPr>
                    <w:t xml:space="preserve"> </w:t>
                  </w:r>
                  <w:r>
                    <w:rPr>
                      <w:color w:val="FF0000"/>
                    </w:rPr>
                    <w:t>the UE configured with cell DTX reports a CSI report only if receiving at least</w:t>
                  </w:r>
                  <w:r>
                    <w:rPr>
                      <w:iCs/>
                      <w:color w:val="FF0000"/>
                    </w:rPr>
                    <w:t xml:space="preserve">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oMath>
                  <w:r>
                    <w:rPr>
                      <w:iCs/>
                      <w:color w:val="FF0000"/>
                    </w:rPr>
                    <w:t xml:space="preserve"> periodic or semi-persistent consecutive CSI-RS transmission occasions for each CSI-RS resource in the corresponding CSI-RS Resource Set for channel measurement and one CSI-RS and/or CSI-IM resource transmission occasion for periodic or semi-persistent CSI-RS and/or CSI-IM resource in the corresponding Resource Set </w:t>
                  </w:r>
                  <w:r>
                    <w:rPr>
                      <w:color w:val="FF0000"/>
                    </w:rPr>
                    <w:t xml:space="preserve">for interference </w:t>
                  </w:r>
                  <w:r>
                    <w:rPr>
                      <w:color w:val="FF0000"/>
                    </w:rPr>
                    <w:lastRenderedPageBreak/>
                    <w:t>measurement</w:t>
                  </w:r>
                  <w:r>
                    <w:rPr>
                      <w:iCs/>
                      <w:color w:val="FF0000"/>
                    </w:rPr>
                    <w:t xml:space="preserve"> </w:t>
                  </w:r>
                  <w:r>
                    <w:rPr>
                      <w:color w:val="FF0000"/>
                    </w:rPr>
                    <w:t>in the same active period of cell DTX</w:t>
                  </w:r>
                  <w:r>
                    <w:rPr>
                      <w:iCs/>
                      <w:color w:val="FF0000"/>
                    </w:rPr>
                    <w:t xml:space="preserve"> no later than the CSI reference resource</w:t>
                  </w:r>
                  <w:r>
                    <w:rPr>
                      <w:color w:val="FF0000"/>
                    </w:rPr>
                    <w:t>, and the UE configured with cell DTX drops the CSI report otherwise</w:t>
                  </w:r>
                  <w:r>
                    <w:rPr>
                      <w:iCs/>
                      <w:color w:val="FF0000"/>
                    </w:rPr>
                    <w:t xml:space="preserve">. The value of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r>
                      <w:rPr>
                        <w:rFonts w:ascii="Cambria Math" w:hAnsi="Cambria Math"/>
                        <w:color w:val="FF0000"/>
                      </w:rPr>
                      <m:t>∈{1,2,4}</m:t>
                    </m:r>
                  </m:oMath>
                  <w:r>
                    <w:rPr>
                      <w:iCs/>
                      <w:color w:val="FF0000"/>
                    </w:rPr>
                    <w:t xml:space="preserve"> is indicated by UE capability, as defined in clause 5.2.1.6.</w:t>
                  </w:r>
                </w:p>
                <w:p w14:paraId="24D05A9A" w14:textId="77777777" w:rsidR="00D82F9A" w:rsidRDefault="00410479">
                  <w:pPr>
                    <w:spacing w:before="0" w:after="0" w:line="240" w:lineRule="auto"/>
                    <w:rPr>
                      <w:lang w:eastAsia="zh-CN"/>
                    </w:rPr>
                  </w:pPr>
                  <w:r>
                    <w:rPr>
                      <w:color w:val="000000"/>
                    </w:rPr>
                    <w:t>When deriving CSI feedback, the UE is not expected that a NZP CSI -RS resource for channel measurement overlaps with CSI-IM resource for interference measurement or NZP CSI -RS resource for interference measurement.</w:t>
                  </w:r>
                </w:p>
              </w:tc>
            </w:tr>
          </w:tbl>
          <w:p w14:paraId="2A8EA94A" w14:textId="77777777" w:rsidR="00D82F9A" w:rsidRDefault="00D82F9A">
            <w:pPr>
              <w:spacing w:before="0" w:after="0" w:line="240" w:lineRule="auto"/>
              <w:rPr>
                <w:lang w:eastAsia="zh-CN"/>
              </w:rPr>
            </w:pPr>
          </w:p>
          <w:p w14:paraId="3E0152F3" w14:textId="77777777" w:rsidR="00D82F9A" w:rsidRDefault="00410479">
            <w:pPr>
              <w:spacing w:after="0" w:line="240" w:lineRule="auto"/>
              <w:rPr>
                <w:color w:val="000000" w:themeColor="text1"/>
              </w:rPr>
            </w:pPr>
            <w:r>
              <w:rPr>
                <w:color w:val="000000" w:themeColor="text1"/>
              </w:rPr>
              <w:t>Proposal 7</w:t>
            </w:r>
            <w:r>
              <w:rPr>
                <w:color w:val="000000" w:themeColor="text1"/>
              </w:rPr>
              <w:tab/>
              <w:t>For a UE configured with a CSI reporting setting, time restriction for channel measurements is configured by default if the monitoring of CSI-RS resource(s) for channel measurement associated with the CSI reporting setting is impacted by cell DTX operation</w:t>
            </w:r>
          </w:p>
          <w:p w14:paraId="53D810AA" w14:textId="77777777" w:rsidR="00D82F9A" w:rsidRDefault="00410479">
            <w:pPr>
              <w:spacing w:before="0" w:after="0" w:line="240" w:lineRule="auto"/>
              <w:rPr>
                <w:color w:val="000000" w:themeColor="text1"/>
              </w:rPr>
            </w:pPr>
            <w:r>
              <w:rPr>
                <w:color w:val="000000" w:themeColor="text1"/>
              </w:rPr>
              <w:t>Proposal 8</w:t>
            </w:r>
            <w:r>
              <w:rPr>
                <w:color w:val="000000" w:themeColor="text1"/>
              </w:rPr>
              <w:tab/>
              <w:t>For a UE configured with a CSI reporting setting, time restriction for interference measurements is configured by default if the monitoring of CSI-RS resource(s) for interference measurement associated with the CSI reporting setting is impacted by cell DTX operation</w:t>
            </w:r>
          </w:p>
        </w:tc>
      </w:tr>
      <w:tr w:rsidR="00D82F9A" w14:paraId="42B22FBC" w14:textId="77777777">
        <w:tc>
          <w:tcPr>
            <w:tcW w:w="1705" w:type="dxa"/>
          </w:tcPr>
          <w:p w14:paraId="709FD8B5" w14:textId="77777777" w:rsidR="00D82F9A" w:rsidRDefault="00410479">
            <w:pPr>
              <w:spacing w:before="0" w:after="0" w:line="240" w:lineRule="auto"/>
            </w:pPr>
            <w:r>
              <w:lastRenderedPageBreak/>
              <w:t xml:space="preserve">[29] </w:t>
            </w:r>
            <w:proofErr w:type="spellStart"/>
            <w:r>
              <w:t>CEWiT</w:t>
            </w:r>
            <w:proofErr w:type="spellEnd"/>
          </w:p>
        </w:tc>
        <w:tc>
          <w:tcPr>
            <w:tcW w:w="7645" w:type="dxa"/>
          </w:tcPr>
          <w:p w14:paraId="3F499915" w14:textId="77777777" w:rsidR="00D82F9A" w:rsidRDefault="00410479">
            <w:pPr>
              <w:spacing w:after="0" w:line="240" w:lineRule="auto"/>
              <w:rPr>
                <w:color w:val="000000" w:themeColor="text1"/>
              </w:rPr>
            </w:pPr>
            <w:r>
              <w:rPr>
                <w:color w:val="000000" w:themeColor="text1"/>
              </w:rPr>
              <w:t>Observation 2: Following observation is made about skipping signals and channels during cell DTX/DRX non active period</w:t>
            </w:r>
          </w:p>
          <w:p w14:paraId="058281E4" w14:textId="77777777" w:rsidR="00D82F9A" w:rsidRDefault="00410479">
            <w:pPr>
              <w:pStyle w:val="ListParagraph"/>
              <w:numPr>
                <w:ilvl w:val="0"/>
                <w:numId w:val="41"/>
              </w:numPr>
              <w:spacing w:line="240" w:lineRule="auto"/>
              <w:rPr>
                <w:color w:val="000000" w:themeColor="text1"/>
                <w:szCs w:val="20"/>
              </w:rPr>
            </w:pPr>
            <w:r>
              <w:rPr>
                <w:color w:val="000000" w:themeColor="text1"/>
                <w:szCs w:val="20"/>
              </w:rPr>
              <w:t>Skipping results in delay and performance loss at UE</w:t>
            </w:r>
          </w:p>
          <w:p w14:paraId="7ABDB156" w14:textId="77777777" w:rsidR="00D82F9A" w:rsidRDefault="00410479">
            <w:pPr>
              <w:pStyle w:val="ListParagraph"/>
              <w:numPr>
                <w:ilvl w:val="0"/>
                <w:numId w:val="41"/>
              </w:numPr>
              <w:spacing w:line="240" w:lineRule="auto"/>
              <w:rPr>
                <w:color w:val="000000" w:themeColor="text1"/>
                <w:szCs w:val="20"/>
              </w:rPr>
            </w:pPr>
            <w:r>
              <w:rPr>
                <w:color w:val="000000" w:themeColor="text1"/>
                <w:szCs w:val="20"/>
              </w:rPr>
              <w:t>Rescheduling the entire set of skipped signals/channels after cell DTX/DRX pattern results in additional signaling and redundancy</w:t>
            </w:r>
          </w:p>
          <w:p w14:paraId="5A492235" w14:textId="77777777" w:rsidR="00D82F9A" w:rsidRDefault="00410479">
            <w:pPr>
              <w:spacing w:before="0" w:after="0" w:line="240" w:lineRule="auto"/>
              <w:rPr>
                <w:color w:val="000000" w:themeColor="text1"/>
              </w:rPr>
            </w:pPr>
            <w:r>
              <w:rPr>
                <w:color w:val="000000" w:themeColor="text1"/>
              </w:rPr>
              <w:t xml:space="preserve">Proposal 4: For signals/channels configured with repeated transmission (e.g., PDCCH/PDSCH/CSI-RS/PUSCH/SRS) when overlapped with the Cell DTX/DRX non active period, defer the transmission or reception until the end of the </w:t>
            </w:r>
            <w:proofErr w:type="spellStart"/>
            <w:r>
              <w:rPr>
                <w:color w:val="000000" w:themeColor="text1"/>
              </w:rPr>
              <w:t>non active</w:t>
            </w:r>
            <w:proofErr w:type="spellEnd"/>
            <w:r>
              <w:rPr>
                <w:color w:val="000000" w:themeColor="text1"/>
              </w:rPr>
              <w:t xml:space="preserve"> period.</w:t>
            </w:r>
          </w:p>
        </w:tc>
      </w:tr>
    </w:tbl>
    <w:p w14:paraId="48DE0907" w14:textId="77777777" w:rsidR="00D82F9A" w:rsidRDefault="00D82F9A"/>
    <w:p w14:paraId="090D2132" w14:textId="77777777" w:rsidR="00D82F9A" w:rsidRDefault="00410479">
      <w:pPr>
        <w:pStyle w:val="Heading3"/>
        <w:rPr>
          <w:rFonts w:eastAsia="SimSun"/>
          <w:lang w:eastAsia="zh-CN"/>
        </w:rPr>
      </w:pPr>
      <w:r>
        <w:rPr>
          <w:rFonts w:eastAsia="SimSun"/>
          <w:lang w:eastAsia="zh-CN"/>
        </w:rPr>
        <w:t>Summary of Issues</w:t>
      </w:r>
    </w:p>
    <w:p w14:paraId="57BF31DC" w14:textId="77777777" w:rsidR="00D82F9A" w:rsidRDefault="00410479">
      <w:r>
        <w:t>Based suggestions from companies, moderator has identified the following text proposals. Moderator suggests continue discussion based on the following TPs.</w:t>
      </w:r>
    </w:p>
    <w:p w14:paraId="5CE8B5B0" w14:textId="77777777" w:rsidR="00D82F9A" w:rsidRDefault="00D82F9A"/>
    <w:p w14:paraId="668F08F0" w14:textId="77777777" w:rsidR="00D82F9A" w:rsidRDefault="00410479">
      <w:pPr>
        <w:pStyle w:val="Heading3"/>
        <w:rPr>
          <w:rFonts w:eastAsia="SimSun"/>
          <w:lang w:eastAsia="zh-CN"/>
        </w:rPr>
      </w:pPr>
      <w:r>
        <w:rPr>
          <w:rFonts w:eastAsia="SimSun"/>
          <w:lang w:eastAsia="zh-CN"/>
        </w:rPr>
        <w:t>Suggestions for Discussions</w:t>
      </w:r>
    </w:p>
    <w:p w14:paraId="1856BD86" w14:textId="77777777" w:rsidR="00D82F9A" w:rsidRDefault="00410479">
      <w:pPr>
        <w:pStyle w:val="Heading5"/>
        <w:rPr>
          <w:rFonts w:eastAsiaTheme="minorEastAsia"/>
          <w:lang w:eastAsia="ko-KR"/>
        </w:rPr>
      </w:pPr>
      <w:r>
        <w:rPr>
          <w:rFonts w:eastAsiaTheme="minorEastAsia"/>
          <w:lang w:eastAsia="ko-KR"/>
        </w:rPr>
        <w:t>TP #5-1:</w:t>
      </w:r>
    </w:p>
    <w:p w14:paraId="52B18B74" w14:textId="77777777" w:rsidR="00D82F9A" w:rsidRDefault="00410479">
      <w:pPr>
        <w:pStyle w:val="BodyText"/>
        <w:numPr>
          <w:ilvl w:val="0"/>
          <w:numId w:val="4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003FCFD0" w14:textId="77777777" w:rsidR="00D82F9A" w:rsidRDefault="00D82F9A">
      <w:pPr>
        <w:spacing w:after="0" w:line="240" w:lineRule="auto"/>
        <w:rPr>
          <w:lang w:eastAsia="zh-CN"/>
        </w:rPr>
      </w:pPr>
    </w:p>
    <w:tbl>
      <w:tblPr>
        <w:tblStyle w:val="TableGrid"/>
        <w:tblW w:w="0" w:type="auto"/>
        <w:tblLook w:val="04A0" w:firstRow="1" w:lastRow="0" w:firstColumn="1" w:lastColumn="0" w:noHBand="0" w:noVBand="1"/>
      </w:tblPr>
      <w:tblGrid>
        <w:gridCol w:w="9124"/>
      </w:tblGrid>
      <w:tr w:rsidR="00D82F9A" w14:paraId="36054877" w14:textId="77777777">
        <w:trPr>
          <w:trHeight w:val="238"/>
        </w:trPr>
        <w:tc>
          <w:tcPr>
            <w:tcW w:w="9124" w:type="dxa"/>
          </w:tcPr>
          <w:p w14:paraId="2B141CE8" w14:textId="77777777" w:rsidR="00D82F9A" w:rsidRDefault="00410479">
            <w:pPr>
              <w:spacing w:before="0" w:after="0" w:line="240" w:lineRule="auto"/>
              <w:rPr>
                <w:b/>
                <w:bCs/>
              </w:rPr>
            </w:pPr>
            <w:r>
              <w:rPr>
                <w:b/>
                <w:bCs/>
              </w:rPr>
              <w:t>Reasons for change:</w:t>
            </w:r>
          </w:p>
          <w:p w14:paraId="3DA5A88E" w14:textId="77777777" w:rsidR="00D82F9A" w:rsidRDefault="00410479">
            <w:pPr>
              <w:spacing w:before="0" w:after="0" w:line="240" w:lineRule="auto"/>
            </w:pPr>
            <w:r>
              <w:rPr>
                <w:rFonts w:eastAsia="Batang"/>
              </w:rP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 by RRC or DCI format 2-9</w:t>
            </w:r>
            <w:r>
              <w:t>.</w:t>
            </w:r>
          </w:p>
          <w:p w14:paraId="17402143" w14:textId="77777777" w:rsidR="00D82F9A" w:rsidRDefault="00410479">
            <w:pPr>
              <w:spacing w:before="0" w:after="0" w:line="240" w:lineRule="auto"/>
              <w:rPr>
                <w:b/>
                <w:bCs/>
              </w:rPr>
            </w:pPr>
            <w:r>
              <w:rPr>
                <w:b/>
                <w:bCs/>
              </w:rPr>
              <w:t>Summary of change:</w:t>
            </w:r>
          </w:p>
          <w:p w14:paraId="1248BA5E" w14:textId="77777777" w:rsidR="00D82F9A" w:rsidRDefault="00410479">
            <w:pPr>
              <w:spacing w:before="0" w:after="0" w:line="240" w:lineRule="auto"/>
              <w:rPr>
                <w:color w:val="000000"/>
                <w:lang w:eastAsia="zh-CN"/>
              </w:rPr>
            </w:pPr>
            <w:r>
              <w:rPr>
                <w:color w:val="000000"/>
                <w:lang w:eastAsia="zh-CN"/>
              </w:rPr>
              <w:t xml:space="preserve">When cell DTX is activated by RRC or DCI format 2-9, the </w:t>
            </w:r>
            <w:r>
              <w:rPr>
                <w:color w:val="000000"/>
              </w:rPr>
              <w:t>most recent CSI-RS</w:t>
            </w:r>
            <w:r>
              <w:rPr>
                <w:color w:val="000000"/>
                <w:lang w:eastAsia="zh-CN"/>
              </w:rPr>
              <w:t xml:space="preserve"> measurement occasion occurs in active period of cell DTX.</w:t>
            </w:r>
          </w:p>
          <w:p w14:paraId="0B227661" w14:textId="77777777" w:rsidR="00D82F9A" w:rsidRDefault="00410479">
            <w:pPr>
              <w:spacing w:before="0" w:after="0" w:line="240" w:lineRule="auto"/>
              <w:rPr>
                <w:b/>
                <w:bCs/>
              </w:rPr>
            </w:pPr>
            <w:r>
              <w:rPr>
                <w:b/>
                <w:bCs/>
              </w:rPr>
              <w:t>Consequences if not approved:</w:t>
            </w:r>
          </w:p>
          <w:p w14:paraId="44240CA1" w14:textId="77777777" w:rsidR="00D82F9A" w:rsidRDefault="00410479">
            <w:pPr>
              <w:spacing w:before="0" w:after="0" w:line="240" w:lineRule="auto"/>
            </w:pPr>
            <w:r>
              <w:rPr>
                <w:rFonts w:eastAsia="Batang"/>
              </w:rP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w:t>
            </w:r>
            <w:r>
              <w:t>.</w:t>
            </w:r>
          </w:p>
        </w:tc>
      </w:tr>
      <w:tr w:rsidR="00D82F9A" w14:paraId="78C097BD" w14:textId="77777777">
        <w:trPr>
          <w:trHeight w:val="64"/>
        </w:trPr>
        <w:tc>
          <w:tcPr>
            <w:tcW w:w="9124" w:type="dxa"/>
          </w:tcPr>
          <w:p w14:paraId="03B9DE1E" w14:textId="77777777" w:rsidR="00D82F9A" w:rsidRDefault="00410479">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lastRenderedPageBreak/>
              <w:t>5.1.6.1</w:t>
            </w:r>
            <w:r>
              <w:rPr>
                <w:rFonts w:ascii="Times New Roman" w:eastAsia="SimSun" w:hAnsi="Times New Roman"/>
                <w:b/>
                <w:bCs/>
                <w:color w:val="000000"/>
                <w:sz w:val="20"/>
              </w:rPr>
              <w:tab/>
              <w:t>CSI-RS reception procedure</w:t>
            </w:r>
          </w:p>
          <w:p w14:paraId="0C8AD30F" w14:textId="77777777" w:rsidR="00D82F9A" w:rsidRDefault="00410479">
            <w:pPr>
              <w:overflowPunct w:val="0"/>
              <w:autoSpaceDE w:val="0"/>
              <w:autoSpaceDN w:val="0"/>
              <w:adjustRightInd w:val="0"/>
              <w:spacing w:before="0" w:after="0" w:line="240" w:lineRule="auto"/>
              <w:contextualSpacing/>
              <w:jc w:val="center"/>
              <w:rPr>
                <w:rFonts w:eastAsiaTheme="minorEastAsia"/>
              </w:rPr>
            </w:pPr>
            <w:r>
              <w:rPr>
                <w:rFonts w:eastAsia="MS Mincho"/>
                <w:color w:val="FF0000"/>
                <w:lang w:val="en-GB"/>
              </w:rPr>
              <w:t>&lt; Unchanged parts are omitted &gt;</w:t>
            </w:r>
          </w:p>
          <w:p w14:paraId="44CF95BB" w14:textId="77777777" w:rsidR="00D82F9A" w:rsidRDefault="00410479">
            <w:pPr>
              <w:spacing w:before="0" w:after="0" w:line="240" w:lineRule="auto"/>
              <w:rPr>
                <w:rFonts w:eastAsia="MS Mincho"/>
                <w:color w:val="000000"/>
              </w:rPr>
            </w:pPr>
            <w:r>
              <w:rPr>
                <w:rFonts w:eastAsia="MS Mincho"/>
                <w:color w:val="000000"/>
              </w:rPr>
              <w:t xml:space="preserve">If the UE is configured with DRX, </w:t>
            </w:r>
          </w:p>
          <w:p w14:paraId="6AAFF202" w14:textId="77777777" w:rsidR="00D82F9A" w:rsidRDefault="00410479">
            <w:pPr>
              <w:pStyle w:val="B10"/>
              <w:spacing w:before="0" w:after="0" w:line="240" w:lineRule="auto"/>
              <w:rPr>
                <w:sz w:val="20"/>
                <w:szCs w:val="20"/>
              </w:rPr>
            </w:pPr>
            <w:r>
              <w:rPr>
                <w:sz w:val="20"/>
                <w:szCs w:val="20"/>
              </w:rPr>
              <w:t>-</w:t>
            </w:r>
            <w:r>
              <w:rPr>
                <w:sz w:val="20"/>
                <w:szCs w:val="20"/>
              </w:rPr>
              <w:tab/>
              <w:t xml:space="preserve">if  the UE is configured to monitor DCI format 2_6 and configured by higher layer parameter </w:t>
            </w:r>
            <w:proofErr w:type="spellStart"/>
            <w:r>
              <w:rPr>
                <w:i/>
                <w:iCs/>
                <w:sz w:val="20"/>
                <w:szCs w:val="20"/>
              </w:rPr>
              <w:t>ps-TransmitOtherPeriodicCSI</w:t>
            </w:r>
            <w:proofErr w:type="spellEnd"/>
            <w:r>
              <w:rPr>
                <w:sz w:val="20"/>
                <w:szCs w:val="20"/>
              </w:rPr>
              <w:t xml:space="preserve"> to report CSI with the higher layer parameter </w:t>
            </w:r>
            <w:proofErr w:type="spellStart"/>
            <w:r>
              <w:rPr>
                <w:i/>
                <w:sz w:val="20"/>
                <w:szCs w:val="20"/>
              </w:rPr>
              <w:t>reportConfigType</w:t>
            </w:r>
            <w:proofErr w:type="spellEnd"/>
            <w:r>
              <w:rPr>
                <w:sz w:val="20"/>
                <w:szCs w:val="20"/>
              </w:rPr>
              <w:t xml:space="preserve"> set to 'periodic' and </w:t>
            </w:r>
            <w:proofErr w:type="spellStart"/>
            <w:r>
              <w:rPr>
                <w:i/>
                <w:iCs/>
                <w:sz w:val="20"/>
                <w:szCs w:val="20"/>
              </w:rPr>
              <w:t>reportQuantity</w:t>
            </w:r>
            <w:proofErr w:type="spellEnd"/>
            <w:r>
              <w:rPr>
                <w:sz w:val="20"/>
                <w:szCs w:val="20"/>
              </w:rPr>
              <w:t xml:space="preserve"> set to quantities other than 'cri-RSRP' and '</w:t>
            </w:r>
            <w:proofErr w:type="spellStart"/>
            <w:r>
              <w:rPr>
                <w:sz w:val="20"/>
                <w:szCs w:val="20"/>
              </w:rPr>
              <w:t>ssb</w:t>
            </w:r>
            <w:proofErr w:type="spellEnd"/>
            <w:r>
              <w:rPr>
                <w:sz w:val="20"/>
                <w:szCs w:val="20"/>
              </w:rPr>
              <w:t xml:space="preserve">-Index-RSRP' when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 xml:space="preserve">is not started, the most recent CSI measurement occasion occurs in DRX active time or during the time duration indicated by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also outside DRX active time for CSI to be reported;</w:t>
            </w:r>
          </w:p>
          <w:p w14:paraId="7AE43713" w14:textId="77777777" w:rsidR="00D82F9A" w:rsidRDefault="00410479">
            <w:pPr>
              <w:pStyle w:val="B10"/>
              <w:spacing w:before="0" w:after="0" w:line="240" w:lineRule="auto"/>
              <w:rPr>
                <w:sz w:val="20"/>
                <w:szCs w:val="20"/>
              </w:rPr>
            </w:pPr>
            <w:r>
              <w:rPr>
                <w:sz w:val="20"/>
                <w:szCs w:val="20"/>
              </w:rPr>
              <w:t>-</w:t>
            </w:r>
            <w:r>
              <w:rPr>
                <w:sz w:val="20"/>
                <w:szCs w:val="20"/>
              </w:rPr>
              <w:tab/>
              <w:t xml:space="preserve">if the UE is configured to monitor DCI format 2_6 and configured by higher layer parameter </w:t>
            </w:r>
            <w:r>
              <w:rPr>
                <w:i/>
                <w:iCs/>
                <w:sz w:val="20"/>
                <w:szCs w:val="20"/>
              </w:rPr>
              <w:t>ps-TransmitPeriodicL1-RSRP</w:t>
            </w:r>
            <w:r>
              <w:rPr>
                <w:sz w:val="20"/>
                <w:szCs w:val="20"/>
              </w:rPr>
              <w:t xml:space="preserve"> to report L1-RSRP with the higher layer parameter </w:t>
            </w:r>
            <w:proofErr w:type="spellStart"/>
            <w:r>
              <w:rPr>
                <w:i/>
                <w:sz w:val="20"/>
                <w:szCs w:val="20"/>
              </w:rPr>
              <w:t>reportConfigType</w:t>
            </w:r>
            <w:proofErr w:type="spellEnd"/>
            <w:r>
              <w:rPr>
                <w:sz w:val="20"/>
                <w:szCs w:val="20"/>
              </w:rPr>
              <w:t xml:space="preserve"> set to 'periodic' and </w:t>
            </w:r>
            <w:proofErr w:type="spellStart"/>
            <w:r>
              <w:rPr>
                <w:i/>
                <w:sz w:val="20"/>
                <w:szCs w:val="20"/>
              </w:rPr>
              <w:t>reportQuantity</w:t>
            </w:r>
            <w:proofErr w:type="spellEnd"/>
            <w:r>
              <w:rPr>
                <w:sz w:val="20"/>
                <w:szCs w:val="20"/>
              </w:rPr>
              <w:t xml:space="preserve"> set to cri-RSRP when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 xml:space="preserve">is not started, the most recent CSI measurement occasion occurs in DRX active time or during the time duration indicated by </w:t>
            </w:r>
            <w:proofErr w:type="spellStart"/>
            <w:r>
              <w:rPr>
                <w:i/>
                <w:sz w:val="20"/>
                <w:szCs w:val="20"/>
              </w:rPr>
              <w:t>drx-onDurationTimer</w:t>
            </w:r>
            <w:proofErr w:type="spellEnd"/>
            <w:r>
              <w:rPr>
                <w:sz w:val="20"/>
                <w:szCs w:val="20"/>
              </w:rPr>
              <w:t xml:space="preserve"> </w:t>
            </w:r>
            <w:r>
              <w:rPr>
                <w:sz w:val="20"/>
                <w:szCs w:val="20"/>
                <w:lang w:val="en-GB"/>
              </w:rPr>
              <w:t xml:space="preserve">in </w:t>
            </w:r>
            <w:r>
              <w:rPr>
                <w:i/>
                <w:iCs/>
                <w:sz w:val="20"/>
                <w:szCs w:val="20"/>
                <w:lang w:val="en-GB"/>
              </w:rPr>
              <w:t>DRX-Config</w:t>
            </w:r>
            <w:r>
              <w:rPr>
                <w:sz w:val="20"/>
                <w:szCs w:val="20"/>
                <w:lang w:val="en-GB"/>
              </w:rPr>
              <w:t xml:space="preserve"> </w:t>
            </w:r>
            <w:r>
              <w:rPr>
                <w:sz w:val="20"/>
                <w:szCs w:val="20"/>
              </w:rPr>
              <w:t>also outside DRX active time for CSI to be reported;</w:t>
            </w:r>
          </w:p>
          <w:p w14:paraId="2021D9E0" w14:textId="77777777" w:rsidR="00D82F9A" w:rsidRDefault="00410479">
            <w:pPr>
              <w:pStyle w:val="B10"/>
              <w:spacing w:before="0" w:after="0" w:line="240" w:lineRule="auto"/>
              <w:rPr>
                <w:rFonts w:eastAsia="MS Mincho"/>
                <w:color w:val="000000"/>
                <w:sz w:val="20"/>
                <w:szCs w:val="20"/>
              </w:rPr>
            </w:pPr>
            <w:r>
              <w:rPr>
                <w:sz w:val="20"/>
                <w:szCs w:val="20"/>
              </w:rPr>
              <w:t>-</w:t>
            </w:r>
            <w:r>
              <w:rPr>
                <w:sz w:val="20"/>
                <w:szCs w:val="20"/>
              </w:rPr>
              <w:tab/>
              <w:t xml:space="preserve">otherwise, </w:t>
            </w:r>
            <w:r>
              <w:rPr>
                <w:rFonts w:eastAsia="MS Mincho"/>
                <w:color w:val="000000"/>
                <w:sz w:val="20"/>
                <w:szCs w:val="20"/>
              </w:rPr>
              <w:t>the most recent CSI measurement occasion occurs in active time for CSI to be reported.</w:t>
            </w:r>
          </w:p>
          <w:p w14:paraId="4DB03786" w14:textId="77777777" w:rsidR="00D82F9A" w:rsidRDefault="00410479">
            <w:pPr>
              <w:spacing w:before="0" w:after="0" w:line="240" w:lineRule="auto"/>
              <w:rPr>
                <w:rFonts w:eastAsia="MS Mincho"/>
                <w:color w:val="FF0000"/>
                <w:u w:val="single"/>
              </w:rPr>
            </w:pPr>
            <w:r>
              <w:rPr>
                <w:color w:val="000000" w:themeColor="text1"/>
              </w:rPr>
              <w:t>During non-active periods of cell DTX, the UE configured with cell DTX is not expected to receive the periodic CSI-RS and semi-persistent CSI-RS configured in CSI report configuration in CSI-</w:t>
            </w:r>
            <w:proofErr w:type="spellStart"/>
            <w:r>
              <w:rPr>
                <w:i/>
                <w:iCs/>
                <w:color w:val="000000" w:themeColor="text1"/>
              </w:rPr>
              <w:t>ReportConfig</w:t>
            </w:r>
            <w:proofErr w:type="spellEnd"/>
            <w:r>
              <w:rPr>
                <w:color w:val="000000" w:themeColor="text1"/>
              </w:rPr>
              <w:t xml:space="preserve"> associated with the higher layer parameter </w:t>
            </w:r>
            <w:proofErr w:type="spellStart"/>
            <w:r>
              <w:rPr>
                <w:i/>
                <w:iCs/>
                <w:color w:val="000000" w:themeColor="text1"/>
              </w:rPr>
              <w:t>reportQuantity</w:t>
            </w:r>
            <w:proofErr w:type="spellEnd"/>
            <w:r>
              <w:rPr>
                <w:color w:val="000000" w:themeColor="text1"/>
              </w:rPr>
              <w:t xml:space="preserve"> comprising at least ‘RI’. </w:t>
            </w:r>
            <w:r>
              <w:rPr>
                <w:rFonts w:eastAsia="MS Mincho"/>
                <w:color w:val="FF0000"/>
                <w:u w:val="single"/>
              </w:rPr>
              <w:t xml:space="preserve">If the </w:t>
            </w:r>
            <w:r>
              <w:rPr>
                <w:color w:val="FF0000"/>
                <w:u w:val="single"/>
              </w:rPr>
              <w:t xml:space="preserve">cell </w:t>
            </w:r>
            <w:r>
              <w:rPr>
                <w:rFonts w:eastAsia="MS Mincho"/>
                <w:color w:val="FF0000"/>
                <w:u w:val="single"/>
              </w:rPr>
              <w:t>D</w:t>
            </w:r>
            <w:r>
              <w:rPr>
                <w:color w:val="FF0000"/>
                <w:u w:val="single"/>
              </w:rPr>
              <w:t>T</w:t>
            </w:r>
            <w:r>
              <w:rPr>
                <w:rFonts w:eastAsia="MS Mincho"/>
                <w:color w:val="FF0000"/>
                <w:u w:val="single"/>
              </w:rPr>
              <w:t>X</w:t>
            </w:r>
            <w:r>
              <w:rPr>
                <w:color w:val="FF0000"/>
                <w:u w:val="single"/>
              </w:rPr>
              <w:t xml:space="preserve"> is activated</w:t>
            </w:r>
            <w:r>
              <w:rPr>
                <w:rFonts w:eastAsia="MS Mincho"/>
                <w:color w:val="FF0000"/>
                <w:u w:val="single"/>
              </w:rPr>
              <w:t xml:space="preserve">, the most recent CSI measurement occasion of semi-persistent CSI-RS resource or periodic CSI-RS resource occurs in </w:t>
            </w:r>
            <w:r>
              <w:rPr>
                <w:color w:val="FF0000"/>
                <w:u w:val="single"/>
              </w:rPr>
              <w:t>active periods of cell DTX</w:t>
            </w:r>
            <w:r>
              <w:rPr>
                <w:rFonts w:eastAsia="MS Mincho"/>
                <w:color w:val="FF0000"/>
                <w:u w:val="single"/>
              </w:rPr>
              <w:t xml:space="preserve"> for CSI report configured by </w:t>
            </w:r>
            <w:r>
              <w:rPr>
                <w:rFonts w:eastAsia="MS Mincho"/>
                <w:i/>
                <w:iCs/>
                <w:color w:val="FF0000"/>
                <w:u w:val="single"/>
              </w:rPr>
              <w:t>CSI-</w:t>
            </w:r>
            <w:proofErr w:type="spellStart"/>
            <w:r>
              <w:rPr>
                <w:rFonts w:eastAsia="MS Mincho"/>
                <w:i/>
                <w:iCs/>
                <w:color w:val="FF0000"/>
                <w:u w:val="single"/>
              </w:rPr>
              <w:t>ReportConfig</w:t>
            </w:r>
            <w:proofErr w:type="spellEnd"/>
            <w:r>
              <w:rPr>
                <w:rFonts w:eastAsia="MS Mincho"/>
                <w:color w:val="FF0000"/>
                <w:u w:val="single"/>
              </w:rPr>
              <w:t xml:space="preserve"> associated with the higher layer parameter </w:t>
            </w:r>
            <w:proofErr w:type="spellStart"/>
            <w:r>
              <w:rPr>
                <w:rFonts w:eastAsia="MS Mincho"/>
                <w:i/>
                <w:iCs/>
                <w:color w:val="FF0000"/>
                <w:u w:val="single"/>
              </w:rPr>
              <w:t>reportQuantity</w:t>
            </w:r>
            <w:proofErr w:type="spellEnd"/>
            <w:r>
              <w:rPr>
                <w:rFonts w:eastAsia="MS Mincho"/>
                <w:color w:val="FF0000"/>
                <w:u w:val="single"/>
              </w:rPr>
              <w:t xml:space="preserve"> comprising at least ‘RI’.</w:t>
            </w:r>
          </w:p>
          <w:p w14:paraId="7C4EDEA7" w14:textId="77777777" w:rsidR="00D82F9A" w:rsidRDefault="00410479">
            <w:pPr>
              <w:autoSpaceDE w:val="0"/>
              <w:autoSpaceDN w:val="0"/>
              <w:adjustRightInd w:val="0"/>
              <w:snapToGrid w:val="0"/>
              <w:spacing w:before="0" w:after="0" w:line="240" w:lineRule="auto"/>
              <w:jc w:val="center"/>
              <w:rPr>
                <w:color w:val="FF0000"/>
              </w:rPr>
            </w:pPr>
            <w:r>
              <w:rPr>
                <w:color w:val="FF0000"/>
              </w:rPr>
              <w:t>&lt; Unchanged parts are omitted &gt;</w:t>
            </w:r>
          </w:p>
        </w:tc>
      </w:tr>
    </w:tbl>
    <w:p w14:paraId="0F8A1D3B" w14:textId="77777777" w:rsidR="00D82F9A" w:rsidRDefault="00D82F9A">
      <w:pPr>
        <w:pStyle w:val="BodyText"/>
        <w:tabs>
          <w:tab w:val="left" w:pos="1480"/>
        </w:tabs>
        <w:spacing w:after="0" w:line="240" w:lineRule="auto"/>
        <w:rPr>
          <w:rFonts w:ascii="Times New Roman" w:hAnsi="Times New Roman"/>
          <w:szCs w:val="20"/>
          <w:lang w:eastAsia="zh-CN"/>
        </w:rPr>
      </w:pPr>
    </w:p>
    <w:p w14:paraId="409025BE" w14:textId="77777777" w:rsidR="00D82F9A" w:rsidRDefault="00D82F9A">
      <w:pPr>
        <w:pStyle w:val="BodyText"/>
        <w:tabs>
          <w:tab w:val="left" w:pos="1480"/>
        </w:tabs>
        <w:spacing w:after="0" w:line="240" w:lineRule="auto"/>
        <w:rPr>
          <w:rFonts w:ascii="Times New Roman" w:hAnsi="Times New Roman"/>
          <w:szCs w:val="20"/>
          <w:lang w:eastAsia="zh-CN"/>
        </w:rPr>
      </w:pPr>
    </w:p>
    <w:p w14:paraId="7504C489" w14:textId="77777777" w:rsidR="00D82F9A" w:rsidRDefault="00D82F9A">
      <w:pPr>
        <w:pStyle w:val="BodyText"/>
        <w:tabs>
          <w:tab w:val="left" w:pos="1480"/>
        </w:tabs>
        <w:spacing w:after="0" w:line="240" w:lineRule="auto"/>
        <w:rPr>
          <w:rFonts w:ascii="Times New Roman" w:hAnsi="Times New Roman"/>
          <w:szCs w:val="20"/>
          <w:lang w:eastAsia="zh-CN"/>
        </w:rPr>
      </w:pPr>
    </w:p>
    <w:p w14:paraId="52F4A5CB" w14:textId="77777777" w:rsidR="00D82F9A" w:rsidRDefault="00410479">
      <w:pPr>
        <w:pStyle w:val="Heading5"/>
        <w:rPr>
          <w:rFonts w:eastAsiaTheme="minorEastAsia"/>
          <w:lang w:eastAsia="ko-KR"/>
        </w:rPr>
      </w:pPr>
      <w:r>
        <w:rPr>
          <w:rFonts w:eastAsiaTheme="minorEastAsia"/>
          <w:lang w:eastAsia="ko-KR"/>
        </w:rPr>
        <w:t>TP #5-2:</w:t>
      </w:r>
    </w:p>
    <w:p w14:paraId="0E89377D" w14:textId="77777777" w:rsidR="00D82F9A" w:rsidRDefault="00410479">
      <w:pPr>
        <w:pStyle w:val="BodyText"/>
        <w:numPr>
          <w:ilvl w:val="0"/>
          <w:numId w:val="4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4122689D" w14:textId="77777777" w:rsidR="00D82F9A" w:rsidRDefault="00D82F9A">
      <w:pPr>
        <w:adjustRightInd w:val="0"/>
        <w:snapToGrid w:val="0"/>
        <w:spacing w:after="0" w:line="240" w:lineRule="auto"/>
        <w:rPr>
          <w:lang w:eastAsia="zh-CN"/>
        </w:rPr>
      </w:pPr>
    </w:p>
    <w:tbl>
      <w:tblPr>
        <w:tblStyle w:val="TableGrid"/>
        <w:tblW w:w="0" w:type="auto"/>
        <w:tblLook w:val="04A0" w:firstRow="1" w:lastRow="0" w:firstColumn="1" w:lastColumn="0" w:noHBand="0" w:noVBand="1"/>
      </w:tblPr>
      <w:tblGrid>
        <w:gridCol w:w="9350"/>
      </w:tblGrid>
      <w:tr w:rsidR="00D82F9A" w14:paraId="3C7D1E9E" w14:textId="77777777">
        <w:tc>
          <w:tcPr>
            <w:tcW w:w="9855" w:type="dxa"/>
          </w:tcPr>
          <w:p w14:paraId="60141D55" w14:textId="77777777" w:rsidR="00D82F9A" w:rsidRDefault="00410479">
            <w:pPr>
              <w:adjustRightInd w:val="0"/>
              <w:snapToGrid w:val="0"/>
              <w:spacing w:after="0" w:line="240" w:lineRule="auto"/>
            </w:pPr>
            <w:r>
              <w:t>Reasons for change:</w:t>
            </w:r>
          </w:p>
          <w:p w14:paraId="7EB63EF6" w14:textId="77777777" w:rsidR="00D82F9A" w:rsidRDefault="00410479">
            <w:pPr>
              <w:adjustRightInd w:val="0"/>
              <w:snapToGrid w:val="0"/>
              <w:spacing w:after="0" w:line="240" w:lineRule="auto"/>
            </w:pPr>
            <w:r>
              <w:t>Summary of change:</w:t>
            </w:r>
          </w:p>
          <w:p w14:paraId="309A5197" w14:textId="77777777" w:rsidR="00D82F9A" w:rsidRDefault="00410479">
            <w:pPr>
              <w:adjustRightInd w:val="0"/>
              <w:snapToGrid w:val="0"/>
              <w:spacing w:after="0" w:line="240" w:lineRule="auto"/>
            </w:pPr>
            <w:r>
              <w:t>Consequences if not adopted:</w:t>
            </w:r>
          </w:p>
          <w:p w14:paraId="2B38C8D3" w14:textId="77777777" w:rsidR="00D82F9A" w:rsidRDefault="00D82F9A">
            <w:pPr>
              <w:adjustRightInd w:val="0"/>
              <w:snapToGrid w:val="0"/>
              <w:spacing w:after="0" w:line="240" w:lineRule="auto"/>
            </w:pPr>
          </w:p>
        </w:tc>
      </w:tr>
      <w:tr w:rsidR="00D82F9A" w14:paraId="42B708FE" w14:textId="77777777">
        <w:tc>
          <w:tcPr>
            <w:tcW w:w="9855" w:type="dxa"/>
          </w:tcPr>
          <w:p w14:paraId="270C76AE" w14:textId="77777777" w:rsidR="00D82F9A" w:rsidRDefault="00410479">
            <w:pPr>
              <w:pStyle w:val="Heading4"/>
            </w:pPr>
            <w:bookmarkStart w:id="85" w:name="_Toc146791804"/>
            <w:r>
              <w:t>5.2.2.5</w:t>
            </w:r>
            <w:r>
              <w:tab/>
              <w:t>CSI reference resource definition</w:t>
            </w:r>
            <w:bookmarkEnd w:id="85"/>
          </w:p>
          <w:p w14:paraId="2431BE8A" w14:textId="77777777" w:rsidR="00D82F9A" w:rsidRDefault="00410479">
            <w:pPr>
              <w:adjustRightInd w:val="0"/>
              <w:snapToGrid w:val="0"/>
              <w:spacing w:before="0" w:after="0" w:line="240" w:lineRule="auto"/>
              <w:rPr>
                <w:i/>
                <w:iCs/>
                <w:color w:val="FF0000"/>
              </w:rPr>
            </w:pPr>
            <w:r>
              <w:rPr>
                <w:i/>
                <w:iCs/>
                <w:color w:val="FF0000"/>
              </w:rPr>
              <w:t>-- unchanged text omitted --</w:t>
            </w:r>
          </w:p>
          <w:p w14:paraId="236778FE" w14:textId="77777777" w:rsidR="00D82F9A" w:rsidRDefault="00410479">
            <w:pPr>
              <w:adjustRightInd w:val="0"/>
              <w:snapToGrid w:val="0"/>
              <w:spacing w:before="0" w:after="0" w:line="240" w:lineRule="auto"/>
            </w:pPr>
            <w:r>
              <w:t>For the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 the UE configured with cell DTX reports a CSI report only if receiving at least one CSI-RS transmission occasion of </w:t>
            </w:r>
            <w:r>
              <w:rPr>
                <w:strike/>
                <w:color w:val="FF0000"/>
              </w:rPr>
              <w:t>each</w:t>
            </w:r>
            <w:r>
              <w:rPr>
                <w:color w:val="FF0000"/>
              </w:rPr>
              <w:t xml:space="preserve"> </w:t>
            </w:r>
            <w:r>
              <w:t>periodic CSI-RS resource or semi-persistent CSI-RS resource for channel measurement and/or interference measurement in active periods of cell DTX no later than CSI reference resource, and the UE configured with cell DTX drops the CSI report otherwise.</w:t>
            </w:r>
          </w:p>
          <w:p w14:paraId="53997F57" w14:textId="77777777" w:rsidR="00D82F9A" w:rsidRDefault="00410479">
            <w:pPr>
              <w:adjustRightInd w:val="0"/>
              <w:snapToGrid w:val="0"/>
              <w:spacing w:before="0" w:after="0" w:line="240" w:lineRule="auto"/>
              <w:rPr>
                <w:i/>
                <w:iCs/>
                <w:color w:val="FF0000"/>
              </w:rPr>
            </w:pPr>
            <w:r>
              <w:rPr>
                <w:i/>
                <w:iCs/>
                <w:color w:val="FF0000"/>
              </w:rPr>
              <w:t>-- unchanged text omitted --</w:t>
            </w:r>
          </w:p>
        </w:tc>
      </w:tr>
    </w:tbl>
    <w:p w14:paraId="02E0D0B1" w14:textId="77777777" w:rsidR="00D82F9A" w:rsidRDefault="00D82F9A">
      <w:pPr>
        <w:pStyle w:val="BodyText"/>
        <w:tabs>
          <w:tab w:val="left" w:pos="1480"/>
        </w:tabs>
        <w:spacing w:after="0" w:line="240" w:lineRule="auto"/>
        <w:rPr>
          <w:rFonts w:ascii="Times New Roman" w:hAnsi="Times New Roman"/>
          <w:szCs w:val="20"/>
          <w:lang w:eastAsia="zh-CN"/>
        </w:rPr>
      </w:pPr>
    </w:p>
    <w:p w14:paraId="05B2D6AB" w14:textId="77777777" w:rsidR="00D82F9A" w:rsidRDefault="00D82F9A">
      <w:pPr>
        <w:pStyle w:val="BodyText"/>
        <w:tabs>
          <w:tab w:val="left" w:pos="1480"/>
        </w:tabs>
        <w:spacing w:after="0" w:line="240" w:lineRule="auto"/>
        <w:rPr>
          <w:rFonts w:ascii="Times New Roman" w:hAnsi="Times New Roman"/>
          <w:szCs w:val="20"/>
          <w:lang w:eastAsia="zh-CN"/>
        </w:rPr>
      </w:pPr>
    </w:p>
    <w:p w14:paraId="38E212B9" w14:textId="77777777" w:rsidR="00D82F9A" w:rsidRDefault="00410479">
      <w:pPr>
        <w:pStyle w:val="Heading5"/>
        <w:rPr>
          <w:rFonts w:eastAsiaTheme="minorEastAsia"/>
          <w:lang w:eastAsia="ko-KR"/>
        </w:rPr>
      </w:pPr>
      <w:r>
        <w:rPr>
          <w:rFonts w:eastAsiaTheme="minorEastAsia"/>
          <w:lang w:eastAsia="ko-KR"/>
        </w:rPr>
        <w:t>TP #5-3:</w:t>
      </w:r>
    </w:p>
    <w:p w14:paraId="53F5214F" w14:textId="77777777" w:rsidR="00D82F9A" w:rsidRDefault="00410479">
      <w:pPr>
        <w:pStyle w:val="BodyText"/>
        <w:numPr>
          <w:ilvl w:val="0"/>
          <w:numId w:val="4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7E0BA3A5"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072A5BB1" w14:textId="77777777">
        <w:tc>
          <w:tcPr>
            <w:tcW w:w="9350" w:type="dxa"/>
          </w:tcPr>
          <w:p w14:paraId="1F91E9E1" w14:textId="77777777" w:rsidR="00D82F9A" w:rsidRDefault="00410479">
            <w:pPr>
              <w:suppressAutoHyphens w:val="0"/>
              <w:spacing w:before="0" w:after="0" w:line="240" w:lineRule="auto"/>
              <w:jc w:val="left"/>
              <w:rPr>
                <w:b/>
                <w:bCs/>
                <w:color w:val="000000" w:themeColor="text1"/>
              </w:rPr>
            </w:pPr>
            <w:r>
              <w:rPr>
                <w:b/>
                <w:bCs/>
                <w:color w:val="000000" w:themeColor="text1"/>
              </w:rPr>
              <w:t>Reason for change</w:t>
            </w:r>
          </w:p>
          <w:p w14:paraId="3BC616CF" w14:textId="77777777" w:rsidR="00D82F9A" w:rsidRDefault="00410479">
            <w:pPr>
              <w:numPr>
                <w:ilvl w:val="0"/>
                <w:numId w:val="40"/>
              </w:numPr>
              <w:suppressAutoHyphens w:val="0"/>
              <w:spacing w:before="0" w:after="0" w:line="240" w:lineRule="auto"/>
              <w:jc w:val="left"/>
              <w:rPr>
                <w:color w:val="000000" w:themeColor="text1"/>
              </w:rPr>
            </w:pPr>
            <w:r>
              <w:rPr>
                <w:color w:val="000000" w:themeColor="text1"/>
              </w:rPr>
              <w:t>The current descriptions of CSI reporting / dropping regarding cell DTX and regarding CSI for Doppler are not aligned.</w:t>
            </w:r>
          </w:p>
          <w:p w14:paraId="3965D446" w14:textId="77777777" w:rsidR="00D82F9A" w:rsidRDefault="00410479">
            <w:pPr>
              <w:suppressAutoHyphens w:val="0"/>
              <w:spacing w:before="0" w:after="0" w:line="240" w:lineRule="auto"/>
              <w:jc w:val="left"/>
              <w:rPr>
                <w:b/>
                <w:bCs/>
                <w:color w:val="000000" w:themeColor="text1"/>
              </w:rPr>
            </w:pPr>
            <w:r>
              <w:rPr>
                <w:b/>
                <w:bCs/>
                <w:color w:val="000000" w:themeColor="text1"/>
              </w:rPr>
              <w:t>Summary of change</w:t>
            </w:r>
          </w:p>
          <w:p w14:paraId="128D4970" w14:textId="77777777" w:rsidR="00D82F9A" w:rsidRDefault="00410479">
            <w:pPr>
              <w:numPr>
                <w:ilvl w:val="0"/>
                <w:numId w:val="40"/>
              </w:numPr>
              <w:suppressAutoHyphens w:val="0"/>
              <w:spacing w:before="0" w:after="0" w:line="240" w:lineRule="auto"/>
              <w:jc w:val="left"/>
              <w:rPr>
                <w:color w:val="000000" w:themeColor="text1"/>
              </w:rPr>
            </w:pPr>
            <w:r>
              <w:rPr>
                <w:color w:val="000000" w:themeColor="text1"/>
              </w:rPr>
              <w:lastRenderedPageBreak/>
              <w:t xml:space="preserve">Specify that the UE configured with cell DTX reports a CSI report only if receiving at least </w:t>
            </w:r>
            <w:proofErr w:type="spellStart"/>
            <w:r>
              <w:rPr>
                <w:color w:val="000000" w:themeColor="text1"/>
              </w:rPr>
              <w:t>K_p</w:t>
            </w:r>
            <w:proofErr w:type="spellEnd"/>
            <w:r>
              <w:rPr>
                <w:color w:val="000000" w:themeColor="text1"/>
              </w:rPr>
              <w:t xml:space="preserve"> P/SP consecutive CSI-RS transmission occasions in active periods of cell DTX no later than CSI reference resource, and the UE configured with cell DTX drops the CSI report otherwise.</w:t>
            </w:r>
          </w:p>
          <w:p w14:paraId="51471684" w14:textId="77777777" w:rsidR="00D82F9A" w:rsidRDefault="00410479">
            <w:pPr>
              <w:suppressAutoHyphens w:val="0"/>
              <w:spacing w:before="0" w:after="0" w:line="240" w:lineRule="auto"/>
              <w:jc w:val="left"/>
              <w:rPr>
                <w:b/>
                <w:bCs/>
                <w:color w:val="000000" w:themeColor="text1"/>
              </w:rPr>
            </w:pPr>
            <w:r>
              <w:rPr>
                <w:b/>
                <w:bCs/>
                <w:color w:val="000000" w:themeColor="text1"/>
              </w:rPr>
              <w:t xml:space="preserve">Consequences if not approved: </w:t>
            </w:r>
          </w:p>
          <w:p w14:paraId="2F37B513" w14:textId="77777777" w:rsidR="00D82F9A" w:rsidRDefault="00410479">
            <w:pPr>
              <w:numPr>
                <w:ilvl w:val="0"/>
                <w:numId w:val="40"/>
              </w:numPr>
              <w:suppressAutoHyphens w:val="0"/>
              <w:spacing w:before="0" w:after="0" w:line="240" w:lineRule="auto"/>
              <w:jc w:val="left"/>
              <w:rPr>
                <w:color w:val="000000" w:themeColor="text1"/>
              </w:rPr>
            </w:pPr>
            <w:r>
              <w:rPr>
                <w:color w:val="000000" w:themeColor="text1"/>
              </w:rPr>
              <w:t>It is unclear whether a UE reports or drops CSI for Doppler where the UE receives some CSI-RS(s) during non-active periods of cell DTX.</w:t>
            </w:r>
          </w:p>
        </w:tc>
      </w:tr>
      <w:tr w:rsidR="00D82F9A" w14:paraId="4D92BEEF" w14:textId="77777777">
        <w:tc>
          <w:tcPr>
            <w:tcW w:w="9350" w:type="dxa"/>
          </w:tcPr>
          <w:p w14:paraId="7F0C5B35" w14:textId="77777777" w:rsidR="00D82F9A" w:rsidRDefault="00410479">
            <w:pPr>
              <w:spacing w:before="0" w:after="0" w:line="240" w:lineRule="auto"/>
              <w:rPr>
                <w:color w:val="000000"/>
              </w:rPr>
            </w:pPr>
            <w:r>
              <w:rPr>
                <w:color w:val="000000"/>
              </w:rPr>
              <w:lastRenderedPageBreak/>
              <w:t>5.2.2.5</w:t>
            </w:r>
            <w:r>
              <w:rPr>
                <w:color w:val="000000"/>
              </w:rPr>
              <w:tab/>
              <w:t>CSI reference resource definition</w:t>
            </w:r>
          </w:p>
          <w:p w14:paraId="1813EC27" w14:textId="77777777" w:rsidR="00D82F9A" w:rsidRDefault="00410479">
            <w:pPr>
              <w:spacing w:before="0" w:after="0" w:line="240" w:lineRule="auto"/>
              <w:rPr>
                <w:color w:val="000000"/>
              </w:rPr>
            </w:pPr>
            <w:r>
              <w:t>&lt;omitted text&gt;</w:t>
            </w:r>
          </w:p>
          <w:p w14:paraId="4F575D39" w14:textId="77777777" w:rsidR="00D82F9A" w:rsidRDefault="00410479">
            <w:pPr>
              <w:spacing w:before="0" w:after="0" w:line="240" w:lineRule="auto"/>
              <w:rPr>
                <w:iCs/>
                <w:color w:val="000000"/>
              </w:rPr>
            </w:pPr>
            <w:r>
              <w:rPr>
                <w:iCs/>
                <w:color w:val="000000"/>
              </w:rPr>
              <w:t xml:space="preserve">For a </w:t>
            </w:r>
            <w:r>
              <w:rPr>
                <w:i/>
                <w:iCs/>
                <w:color w:val="000000"/>
              </w:rPr>
              <w:t>CSI-</w:t>
            </w:r>
            <w:proofErr w:type="spellStart"/>
            <w:r>
              <w:rPr>
                <w:i/>
                <w:iCs/>
                <w:color w:val="000000"/>
              </w:rPr>
              <w:t>ReportConfig</w:t>
            </w:r>
            <w:proofErr w:type="spellEnd"/>
            <w:r>
              <w:rPr>
                <w:iCs/>
                <w:color w:val="000000"/>
              </w:rPr>
              <w:t xml:space="preserve"> configured with </w:t>
            </w:r>
            <w:proofErr w:type="spellStart"/>
            <w:r>
              <w:rPr>
                <w:i/>
                <w:iCs/>
                <w:color w:val="000000"/>
              </w:rPr>
              <w:t>codebookType</w:t>
            </w:r>
            <w:proofErr w:type="spellEnd"/>
            <w:r>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Pr>
                <w:iCs/>
                <w:color w:val="FF0000"/>
                <w:u w:val="single"/>
              </w:rPr>
              <w:t xml:space="preserve">The UE configured with cell DTX reports a CSI report only if receiving at least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in active periods of cell DTX no later than CSI reference resource, and the UE configured with cell DTX drops the CSI report otherwise.</w:t>
            </w:r>
            <w:r>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Pr>
                <w:iCs/>
                <w:color w:val="000000"/>
              </w:rPr>
              <w:t xml:space="preserve"> is indicated by UE capability, as defined in clause 5.2.1.6.</w:t>
            </w:r>
          </w:p>
          <w:p w14:paraId="65A0315E" w14:textId="77777777" w:rsidR="00D82F9A" w:rsidRDefault="00410479">
            <w:pPr>
              <w:pStyle w:val="BodyText"/>
              <w:tabs>
                <w:tab w:val="left" w:pos="1480"/>
              </w:tabs>
              <w:spacing w:after="0" w:line="240" w:lineRule="auto"/>
              <w:rPr>
                <w:rFonts w:ascii="Times New Roman" w:hAnsi="Times New Roman"/>
                <w:szCs w:val="20"/>
                <w:lang w:eastAsia="zh-CN"/>
              </w:rPr>
            </w:pPr>
            <w:r>
              <w:t>&lt;omitted text&gt;</w:t>
            </w:r>
          </w:p>
        </w:tc>
      </w:tr>
    </w:tbl>
    <w:p w14:paraId="11B3C439" w14:textId="77777777" w:rsidR="00D82F9A" w:rsidRDefault="00D82F9A">
      <w:pPr>
        <w:pStyle w:val="BodyText"/>
        <w:tabs>
          <w:tab w:val="left" w:pos="1480"/>
        </w:tabs>
        <w:spacing w:after="0" w:line="240" w:lineRule="auto"/>
        <w:rPr>
          <w:rFonts w:ascii="Times New Roman" w:hAnsi="Times New Roman"/>
          <w:szCs w:val="20"/>
          <w:lang w:eastAsia="zh-CN"/>
        </w:rPr>
      </w:pPr>
    </w:p>
    <w:p w14:paraId="387B79AD" w14:textId="77777777" w:rsidR="00D82F9A" w:rsidRDefault="00D82F9A">
      <w:pPr>
        <w:pStyle w:val="BodyText"/>
        <w:tabs>
          <w:tab w:val="left" w:pos="1480"/>
        </w:tabs>
        <w:spacing w:after="0" w:line="240" w:lineRule="auto"/>
        <w:rPr>
          <w:rFonts w:ascii="Times New Roman" w:hAnsi="Times New Roman"/>
          <w:szCs w:val="20"/>
          <w:lang w:eastAsia="zh-CN"/>
        </w:rPr>
      </w:pPr>
    </w:p>
    <w:p w14:paraId="73F7B9D0" w14:textId="77777777" w:rsidR="00D82F9A" w:rsidRDefault="00410479">
      <w:pPr>
        <w:pStyle w:val="Heading5"/>
        <w:rPr>
          <w:rFonts w:eastAsiaTheme="minorEastAsia"/>
          <w:lang w:eastAsia="ko-KR"/>
        </w:rPr>
      </w:pPr>
      <w:r>
        <w:rPr>
          <w:rFonts w:eastAsiaTheme="minorEastAsia"/>
          <w:lang w:eastAsia="ko-KR"/>
        </w:rPr>
        <w:t>TP #5-4:</w:t>
      </w:r>
    </w:p>
    <w:p w14:paraId="01A043D9" w14:textId="77777777" w:rsidR="00D82F9A" w:rsidRDefault="00410479">
      <w:pPr>
        <w:pStyle w:val="BodyText"/>
        <w:numPr>
          <w:ilvl w:val="0"/>
          <w:numId w:val="4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7C5782DE"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61E9231A" w14:textId="77777777">
        <w:tc>
          <w:tcPr>
            <w:tcW w:w="9350" w:type="dxa"/>
          </w:tcPr>
          <w:p w14:paraId="444470D7" w14:textId="77777777" w:rsidR="00D82F9A" w:rsidRDefault="00410479">
            <w:pPr>
              <w:spacing w:before="0" w:after="0" w:line="240" w:lineRule="auto"/>
            </w:pPr>
            <w:r>
              <w:rPr>
                <w:b/>
                <w:bCs/>
              </w:rPr>
              <w:t xml:space="preserve">Reason for change: </w:t>
            </w:r>
            <w:r>
              <w:rPr>
                <w:lang w:eastAsia="zh-CN"/>
              </w:rPr>
              <w:t xml:space="preserve">The UE behavior is not defined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'typeII-CJT-r18' or 'typeII-CJT-PortSelection-r18' or 'typeII-Doppler-r18' or 'typeII-Doppler-PortSelection-r18' when cell DTX is configured</w:t>
            </w:r>
            <w:r>
              <w:t>.</w:t>
            </w:r>
          </w:p>
          <w:p w14:paraId="10A9C698" w14:textId="77777777" w:rsidR="00D82F9A" w:rsidRDefault="00410479">
            <w:pPr>
              <w:spacing w:before="0" w:after="0" w:line="240" w:lineRule="auto"/>
              <w:rPr>
                <w:b/>
                <w:bCs/>
              </w:rPr>
            </w:pPr>
            <w:r>
              <w:rPr>
                <w:b/>
                <w:bCs/>
              </w:rPr>
              <w:t xml:space="preserve">Summary of change: </w:t>
            </w:r>
            <w:r>
              <w:rPr>
                <w:lang w:eastAsia="zh-CN"/>
              </w:rPr>
              <w:t xml:space="preserve">Defines the UE behavior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'typeII-CJT-r18' or 'typeII-CJT-PortSelection-r18' or 'typeII-Doppler-r18' or 'typeII-Doppler-PortSelection-r18' when cell DTX is configured.</w:t>
            </w:r>
          </w:p>
          <w:p w14:paraId="5C346A91" w14:textId="77777777" w:rsidR="00D82F9A" w:rsidRDefault="00410479">
            <w:pPr>
              <w:spacing w:before="0" w:after="0" w:line="240" w:lineRule="auto"/>
              <w:rPr>
                <w:b/>
                <w:bCs/>
                <w:lang w:eastAsia="ko-KR"/>
              </w:rPr>
            </w:pPr>
            <w:r>
              <w:rPr>
                <w:b/>
                <w:iCs/>
              </w:rPr>
              <w:t>Consequences if not approved:</w:t>
            </w:r>
            <w:r>
              <w:rPr>
                <w:b/>
                <w:i/>
              </w:rPr>
              <w:t xml:space="preserve"> </w:t>
            </w:r>
            <w:r>
              <w:t xml:space="preserve">Undefined UE behavior on performing CSI report corresponding to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'typeII-CJT-r18' or 'typeII-CJT-PortSelection-r18' or 'typeII-Doppler-r18' or 'typeII-Doppler-PortSelection-r18' when cell DTX is configured</w:t>
            </w:r>
            <w:r>
              <w:t>.</w:t>
            </w:r>
          </w:p>
        </w:tc>
      </w:tr>
      <w:tr w:rsidR="00D82F9A" w14:paraId="46139516" w14:textId="77777777">
        <w:tc>
          <w:tcPr>
            <w:tcW w:w="9350" w:type="dxa"/>
          </w:tcPr>
          <w:p w14:paraId="47F481E6" w14:textId="77777777" w:rsidR="00D82F9A" w:rsidRDefault="00410479">
            <w:pPr>
              <w:pStyle w:val="Heading4"/>
              <w:spacing w:before="0" w:after="0" w:line="240" w:lineRule="auto"/>
              <w:rPr>
                <w:rFonts w:ascii="Times New Roman" w:hAnsi="Times New Roman"/>
                <w:sz w:val="20"/>
              </w:rPr>
            </w:pPr>
            <w:r>
              <w:rPr>
                <w:rFonts w:ascii="Times New Roman" w:hAnsi="Times New Roman"/>
                <w:sz w:val="20"/>
              </w:rPr>
              <w:lastRenderedPageBreak/>
              <w:t>5.2.2.5</w:t>
            </w:r>
            <w:r>
              <w:rPr>
                <w:rFonts w:ascii="Times New Roman" w:hAnsi="Times New Roman"/>
                <w:sz w:val="20"/>
              </w:rPr>
              <w:tab/>
              <w:t>CSI reference resource definition</w:t>
            </w:r>
          </w:p>
          <w:p w14:paraId="0A282C26" w14:textId="77777777" w:rsidR="00D82F9A" w:rsidRDefault="00410479">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42326E3E" w14:textId="77777777" w:rsidR="00D82F9A" w:rsidRDefault="00410479">
            <w:pPr>
              <w:spacing w:before="0" w:after="0" w:line="240" w:lineRule="auto"/>
              <w:rPr>
                <w:color w:val="FF0000"/>
                <w:u w:val="single"/>
              </w:rPr>
            </w:pPr>
            <w:r>
              <w:rPr>
                <w:color w:val="FF0000"/>
                <w:u w:val="single"/>
              </w:rPr>
              <w:t xml:space="preserve">For a </w:t>
            </w:r>
            <w:r>
              <w:rPr>
                <w:i/>
                <w:iCs/>
                <w:color w:val="FF0000"/>
                <w:u w:val="single"/>
              </w:rPr>
              <w:t>CSI-</w:t>
            </w:r>
            <w:proofErr w:type="spellStart"/>
            <w:r>
              <w:rPr>
                <w:i/>
                <w:iCs/>
                <w:color w:val="FF0000"/>
                <w:u w:val="single"/>
              </w:rPr>
              <w:t>ReportConfig</w:t>
            </w:r>
            <w:proofErr w:type="spellEnd"/>
            <w:r>
              <w:rPr>
                <w:color w:val="FF0000"/>
                <w:u w:val="single"/>
              </w:rPr>
              <w:t xml:space="preserve"> configured with </w:t>
            </w:r>
            <w:proofErr w:type="spellStart"/>
            <w:r>
              <w:rPr>
                <w:i/>
                <w:iCs/>
                <w:color w:val="FF0000"/>
                <w:u w:val="single"/>
              </w:rPr>
              <w:t>reportQuantity</w:t>
            </w:r>
            <w:proofErr w:type="spellEnd"/>
            <w:r>
              <w:rPr>
                <w:color w:val="FF0000"/>
                <w:u w:val="single"/>
              </w:rPr>
              <w:t xml:space="preserve"> set to ‘'cri-RI-PMI-CQI' and configured with </w:t>
            </w:r>
            <w:proofErr w:type="spellStart"/>
            <w:r>
              <w:rPr>
                <w:i/>
                <w:iCs/>
                <w:color w:val="FF0000"/>
                <w:u w:val="single"/>
                <w:lang w:eastAsia="zh-CN"/>
              </w:rPr>
              <w:t>codebookType</w:t>
            </w:r>
            <w:proofErr w:type="spellEnd"/>
            <w:r>
              <w:rPr>
                <w:color w:val="FF0000"/>
                <w:u w:val="single"/>
                <w:lang w:eastAsia="zh-CN"/>
              </w:rPr>
              <w:t xml:space="preserve"> set to </w:t>
            </w:r>
            <w:r>
              <w:rPr>
                <w:rFonts w:eastAsia="MS Mincho"/>
                <w:color w:val="FF0000"/>
                <w:u w:val="single"/>
              </w:rPr>
              <w:t>'typeII-CJT-r18' or 'typeII-CJT-PortSelection-r18'</w:t>
            </w:r>
            <w:r>
              <w:rPr>
                <w:color w:val="FF0000"/>
                <w:u w:val="single"/>
              </w:rPr>
              <w:t>, the UE configured with cell DTX reports a CSI report only if receiving at least one CSI-RS transmission occasion for each of the periodic CSI-RS resource or semi-persistent CSI-RS resource in the corresponding CSI-RS Resource Set for channel measurement and/or one CSI-IM occasion for interference measurement in the same active period of cell DTX no later than the CSI reference resource, and the UE configured with cell DTX drops the CSI report otherwise.</w:t>
            </w:r>
          </w:p>
          <w:p w14:paraId="23BC2275" w14:textId="77777777" w:rsidR="00D82F9A" w:rsidRDefault="00410479">
            <w:pPr>
              <w:spacing w:before="0" w:after="0" w:line="240" w:lineRule="auto"/>
              <w:rPr>
                <w:iCs/>
                <w:color w:val="FF0000"/>
                <w:u w:val="single"/>
              </w:rPr>
            </w:pPr>
            <w:r>
              <w:rPr>
                <w:color w:val="FF0000"/>
                <w:u w:val="single"/>
              </w:rPr>
              <w:t xml:space="preserve">For a </w:t>
            </w:r>
            <w:r>
              <w:rPr>
                <w:i/>
                <w:iCs/>
                <w:color w:val="FF0000"/>
                <w:u w:val="single"/>
              </w:rPr>
              <w:t>CSI-</w:t>
            </w:r>
            <w:proofErr w:type="spellStart"/>
            <w:r>
              <w:rPr>
                <w:i/>
                <w:iCs/>
                <w:color w:val="FF0000"/>
                <w:u w:val="single"/>
              </w:rPr>
              <w:t>ReportConfig</w:t>
            </w:r>
            <w:proofErr w:type="spellEnd"/>
            <w:r>
              <w:rPr>
                <w:color w:val="FF0000"/>
                <w:u w:val="single"/>
              </w:rPr>
              <w:t xml:space="preserve"> configured with </w:t>
            </w:r>
            <w:proofErr w:type="spellStart"/>
            <w:r>
              <w:rPr>
                <w:i/>
                <w:iCs/>
                <w:color w:val="FF0000"/>
                <w:u w:val="single"/>
              </w:rPr>
              <w:t>reportQuantity</w:t>
            </w:r>
            <w:proofErr w:type="spellEnd"/>
            <w:r>
              <w:rPr>
                <w:color w:val="FF0000"/>
                <w:u w:val="single"/>
              </w:rPr>
              <w:t xml:space="preserve"> set to ‘'cri-RI-PMI-CQI' and configured with </w:t>
            </w:r>
            <w:proofErr w:type="spellStart"/>
            <w:r>
              <w:rPr>
                <w:i/>
                <w:iCs/>
                <w:color w:val="FF0000"/>
                <w:u w:val="single"/>
                <w:lang w:eastAsia="zh-CN"/>
              </w:rPr>
              <w:t>codebookType</w:t>
            </w:r>
            <w:proofErr w:type="spellEnd"/>
            <w:r>
              <w:rPr>
                <w:color w:val="FF0000"/>
                <w:u w:val="single"/>
                <w:lang w:eastAsia="zh-CN"/>
              </w:rPr>
              <w:t xml:space="preserve"> set to</w:t>
            </w:r>
            <w:r>
              <w:rPr>
                <w:color w:val="FF0000"/>
                <w:u w:val="single"/>
              </w:rPr>
              <w:t xml:space="preserve"> 'typeII-Doppler-r18' or 'typeII-Doppler-PortSelection-r18'</w:t>
            </w:r>
            <w:r>
              <w:rPr>
                <w:rFonts w:eastAsia="Microsoft YaHei"/>
                <w:iCs/>
                <w:color w:val="FF0000"/>
                <w:u w:val="single"/>
              </w:rPr>
              <w:t>,</w:t>
            </w:r>
            <w:r>
              <w:rPr>
                <w:iCs/>
                <w:color w:val="FF0000"/>
                <w:u w:val="single"/>
              </w:rPr>
              <w:t xml:space="preserve"> </w:t>
            </w:r>
            <w:r>
              <w:rPr>
                <w:color w:val="FF0000"/>
                <w:u w:val="single"/>
              </w:rPr>
              <w:t>the UE configured with cell DTX reports a CSI report only if receiving at least</w:t>
            </w:r>
            <w:r>
              <w:rPr>
                <w:iCs/>
                <w:color w:val="FF0000"/>
                <w:u w:val="single"/>
              </w:rPr>
              <w:t xml:space="preserve">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periodic or semi-persistent CSI-RS and/or CSI-IM resource in the corresponding Resource Set </w:t>
            </w:r>
            <w:r>
              <w:rPr>
                <w:color w:val="FF0000"/>
                <w:u w:val="single"/>
              </w:rPr>
              <w:t>for interference measurement</w:t>
            </w:r>
            <w:r>
              <w:rPr>
                <w:iCs/>
                <w:color w:val="FF0000"/>
                <w:u w:val="single"/>
              </w:rPr>
              <w:t xml:space="preserve"> </w:t>
            </w:r>
            <w:r>
              <w:rPr>
                <w:color w:val="FF0000"/>
                <w:u w:val="single"/>
              </w:rPr>
              <w:t>in the same active period of cell DTX</w:t>
            </w:r>
            <w:r>
              <w:rPr>
                <w:iCs/>
                <w:color w:val="FF0000"/>
                <w:u w:val="single"/>
              </w:rPr>
              <w:t xml:space="preserve"> no later than the CSI reference resource</w:t>
            </w:r>
            <w:r>
              <w:rPr>
                <w:color w:val="FF0000"/>
                <w:u w:val="single"/>
              </w:rPr>
              <w:t>, and the UE configured with cell DTX drops the CSI report otherwise</w:t>
            </w:r>
            <w:r>
              <w:rPr>
                <w:iCs/>
                <w:color w:val="FF0000"/>
                <w:u w:val="single"/>
              </w:rPr>
              <w:t xml:space="preserve">. The value of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r>
                <w:rPr>
                  <w:rFonts w:ascii="Cambria Math" w:hAnsi="Cambria Math"/>
                  <w:color w:val="FF0000"/>
                  <w:u w:val="single"/>
                </w:rPr>
                <m:t>∈{1,2,4}</m:t>
              </m:r>
            </m:oMath>
            <w:r>
              <w:rPr>
                <w:iCs/>
                <w:color w:val="FF0000"/>
                <w:u w:val="single"/>
              </w:rPr>
              <w:t xml:space="preserve"> is indicated by UE capability, as defined in clause 5.2.1.6.</w:t>
            </w:r>
          </w:p>
          <w:p w14:paraId="0382A57E" w14:textId="77777777" w:rsidR="00D82F9A" w:rsidRDefault="00410479">
            <w:pPr>
              <w:pStyle w:val="BodyText"/>
              <w:tabs>
                <w:tab w:val="left" w:pos="1480"/>
              </w:tabs>
              <w:spacing w:after="0" w:line="240" w:lineRule="auto"/>
              <w:rPr>
                <w:rFonts w:ascii="Times New Roman" w:hAnsi="Times New Roman"/>
                <w:szCs w:val="20"/>
                <w:lang w:eastAsia="zh-CN"/>
              </w:rPr>
            </w:pPr>
            <w:r>
              <w:rPr>
                <w:color w:val="000000"/>
              </w:rPr>
              <w:t>When deriving CSI feedback, the UE is not expected that a NZP CSI -RS resource for channel measurement overlaps with CSI-IM resource for interference measurement or NZP CSI -RS resource for interference measurement.</w:t>
            </w:r>
          </w:p>
        </w:tc>
      </w:tr>
    </w:tbl>
    <w:p w14:paraId="784B3D50" w14:textId="77777777" w:rsidR="00D82F9A" w:rsidRDefault="00D82F9A">
      <w:pPr>
        <w:pStyle w:val="BodyText"/>
        <w:tabs>
          <w:tab w:val="left" w:pos="1480"/>
        </w:tabs>
        <w:spacing w:after="0" w:line="240" w:lineRule="auto"/>
        <w:rPr>
          <w:rFonts w:ascii="Times New Roman" w:hAnsi="Times New Roman"/>
          <w:szCs w:val="20"/>
          <w:lang w:eastAsia="zh-CN"/>
        </w:rPr>
      </w:pPr>
    </w:p>
    <w:p w14:paraId="797C1B79" w14:textId="77777777" w:rsidR="00D82F9A" w:rsidRDefault="00D82F9A">
      <w:pPr>
        <w:pStyle w:val="BodyText"/>
        <w:tabs>
          <w:tab w:val="left" w:pos="1480"/>
        </w:tabs>
        <w:spacing w:after="0" w:line="240" w:lineRule="auto"/>
        <w:rPr>
          <w:rFonts w:ascii="Times New Roman" w:hAnsi="Times New Roman"/>
          <w:szCs w:val="20"/>
          <w:lang w:eastAsia="zh-CN"/>
        </w:rPr>
      </w:pPr>
    </w:p>
    <w:p w14:paraId="2936E313" w14:textId="77777777" w:rsidR="00D82F9A" w:rsidRDefault="00D82F9A">
      <w:pPr>
        <w:pStyle w:val="BodyText"/>
        <w:tabs>
          <w:tab w:val="left" w:pos="1480"/>
        </w:tabs>
        <w:spacing w:after="0" w:line="240" w:lineRule="auto"/>
        <w:rPr>
          <w:rFonts w:ascii="Times New Roman" w:hAnsi="Times New Roman"/>
          <w:szCs w:val="20"/>
          <w:lang w:eastAsia="zh-CN"/>
        </w:rPr>
      </w:pPr>
    </w:p>
    <w:p w14:paraId="39B21BF5" w14:textId="77777777" w:rsidR="00D82F9A" w:rsidRDefault="00410479">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00E7477F" w14:textId="77777777" w:rsidR="00D82F9A" w:rsidRDefault="00D82F9A">
      <w:pPr>
        <w:pStyle w:val="BodyText"/>
        <w:tabs>
          <w:tab w:val="left" w:pos="1480"/>
        </w:tabs>
        <w:spacing w:after="0" w:line="240" w:lineRule="auto"/>
        <w:rPr>
          <w:rFonts w:ascii="Times New Roman" w:hAnsi="Times New Roman"/>
          <w:szCs w:val="20"/>
          <w:lang w:eastAsia="zh-CN"/>
        </w:rPr>
      </w:pPr>
    </w:p>
    <w:p w14:paraId="43AE7D2C" w14:textId="77777777" w:rsidR="00D82F9A" w:rsidRDefault="00410479">
      <w:pPr>
        <w:pStyle w:val="Heading4"/>
        <w:rPr>
          <w:rFonts w:eastAsiaTheme="minorEastAsia"/>
          <w:lang w:eastAsia="ko-KR"/>
        </w:rPr>
      </w:pPr>
      <w:r>
        <w:rPr>
          <w:rFonts w:eastAsiaTheme="minorEastAsia"/>
          <w:lang w:eastAsia="ko-KR"/>
        </w:rPr>
        <w:t>Company Comments:</w:t>
      </w:r>
    </w:p>
    <w:p w14:paraId="1804D70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#5-1, TP #5-2, TP #5-3, and TP#5-4.</w:t>
      </w:r>
    </w:p>
    <w:p w14:paraId="0CB9146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334FD755"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02B8E194" w14:textId="77777777">
        <w:tc>
          <w:tcPr>
            <w:tcW w:w="1255" w:type="dxa"/>
            <w:shd w:val="clear" w:color="auto" w:fill="D9D9D9" w:themeFill="background1" w:themeFillShade="D9"/>
          </w:tcPr>
          <w:p w14:paraId="1904A8A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62C6E12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5EE32D21" w14:textId="77777777">
        <w:tc>
          <w:tcPr>
            <w:tcW w:w="1255" w:type="dxa"/>
          </w:tcPr>
          <w:p w14:paraId="09B28BA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21A4A24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5-1, support.</w:t>
            </w:r>
          </w:p>
          <w:p w14:paraId="43F213A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5-2, we understand the intention of the TP and open to further discuss whether ‘each of’ is necessary or not.</w:t>
            </w:r>
          </w:p>
          <w:p w14:paraId="38E92CD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5-3, support.</w:t>
            </w:r>
          </w:p>
          <w:p w14:paraId="646A58F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5-4, support.</w:t>
            </w:r>
          </w:p>
        </w:tc>
      </w:tr>
      <w:tr w:rsidR="00D82F9A" w14:paraId="0D3E647C" w14:textId="77777777">
        <w:tc>
          <w:tcPr>
            <w:tcW w:w="1255" w:type="dxa"/>
          </w:tcPr>
          <w:p w14:paraId="4C47366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8095" w:type="dxa"/>
          </w:tcPr>
          <w:p w14:paraId="63002C4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TP #5-1</w:t>
            </w:r>
          </w:p>
          <w:p w14:paraId="18B02FA3" w14:textId="77777777" w:rsidR="00D82F9A" w:rsidRDefault="00D82F9A">
            <w:pPr>
              <w:pStyle w:val="BodyText"/>
              <w:tabs>
                <w:tab w:val="left" w:pos="1480"/>
              </w:tabs>
              <w:spacing w:after="0" w:line="240" w:lineRule="auto"/>
              <w:rPr>
                <w:rFonts w:ascii="Times New Roman" w:hAnsi="Times New Roman"/>
                <w:szCs w:val="20"/>
                <w:lang w:eastAsia="zh-CN"/>
              </w:rPr>
            </w:pPr>
          </w:p>
          <w:p w14:paraId="3A20336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#5-2 It seems that this issue needs coordination with the other AIs. Currently, in  R1-2310759 section CSI reference resource definition: we have two behaviors and this is creating confusion because in one case “each” is not used “…at least one CSI-RS transmission occasion for channel…” and in another case “each” is used “…</w:t>
            </w:r>
            <w:r>
              <w:t>at least one CSI-RS transmission occasion of each periodic CSI-RS resource…</w:t>
            </w:r>
            <w:r>
              <w:rPr>
                <w:rFonts w:ascii="Times New Roman" w:hAnsi="Times New Roman"/>
                <w:szCs w:val="20"/>
                <w:lang w:eastAsia="zh-CN"/>
              </w:rPr>
              <w:t>”. From our perspective the spec is clear and no such confusion should appear because clearly one case is for the case with cell DTX (legacy)  and the other  case when cell DTX is configured and active :</w:t>
            </w:r>
          </w:p>
          <w:p w14:paraId="00605F7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38.214 ===============</w:t>
            </w:r>
          </w:p>
          <w:p w14:paraId="0C3C284A" w14:textId="77777777" w:rsidR="00D82F9A" w:rsidRDefault="00410479">
            <w:pPr>
              <w:rPr>
                <w:color w:val="000000"/>
              </w:rPr>
            </w:pPr>
            <w:r>
              <w:rPr>
                <w:color w:val="000000"/>
              </w:rPr>
              <w:lastRenderedPageBreak/>
              <w:t xml:space="preserve">After the CSI report (re)configuration, serving cell activation, BWP change, or activation of SP-CSI, the UE reports a CSI report only after receiving </w:t>
            </w:r>
            <w:r>
              <w:rPr>
                <w:color w:val="000000"/>
                <w:highlight w:val="yellow"/>
              </w:rPr>
              <w:t>at least one CSI-RS transmission occasion</w:t>
            </w:r>
            <w:r>
              <w:rPr>
                <w:color w:val="000000"/>
              </w:rPr>
              <w:t xml:space="preserve"> for channel measurement and CSI-RS and/or CSI-IM occasion for interference measurement no later than CSI reference resource and drops the report otherwise.</w:t>
            </w:r>
          </w:p>
          <w:p w14:paraId="7AE2453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 …</w:t>
            </w:r>
          </w:p>
          <w:p w14:paraId="55876A1A" w14:textId="77777777" w:rsidR="00D82F9A" w:rsidRDefault="00410479">
            <w:pPr>
              <w:rPr>
                <w:color w:val="000000"/>
              </w:rPr>
            </w:pPr>
            <w:r>
              <w:rPr>
                <w:color w:val="000000"/>
              </w:rPr>
              <w:t>For the CSI report configuration in CSI-</w:t>
            </w:r>
            <w:proofErr w:type="spellStart"/>
            <w:r>
              <w:rPr>
                <w:color w:val="000000"/>
              </w:rPr>
              <w:t>ReportConfig</w:t>
            </w:r>
            <w:proofErr w:type="spellEnd"/>
            <w:r>
              <w:rPr>
                <w:color w:val="000000"/>
              </w:rPr>
              <w:t xml:space="preserve"> associated with the higher layer parameter </w:t>
            </w:r>
            <w:proofErr w:type="spellStart"/>
            <w:r>
              <w:rPr>
                <w:color w:val="000000"/>
              </w:rPr>
              <w:t>reportQuantity</w:t>
            </w:r>
            <w:proofErr w:type="spellEnd"/>
            <w:r>
              <w:rPr>
                <w:color w:val="000000"/>
              </w:rPr>
              <w:t xml:space="preserve"> comprising at least ‘RI’, the UE configured with cell DTX reports a CSI report only if receiving </w:t>
            </w:r>
            <w:r>
              <w:rPr>
                <w:color w:val="000000"/>
                <w:highlight w:val="yellow"/>
              </w:rPr>
              <w:t>at least one CSI-RS transmission occasion</w:t>
            </w:r>
            <w:r>
              <w:rPr>
                <w:color w:val="000000"/>
              </w:rPr>
              <w:t xml:space="preserve"> </w:t>
            </w:r>
            <w:r>
              <w:rPr>
                <w:color w:val="FF0000"/>
              </w:rPr>
              <w:t xml:space="preserve">of each periodic CSI-RS resource </w:t>
            </w:r>
            <w:r>
              <w:rPr>
                <w:color w:val="000000"/>
              </w:rPr>
              <w:t>or semi-persistent CSI-RS resource for channel measurement and/or interference measurement in active periods of cell DTX no later than CSI reference resource, and the UE configured with cell DTX drops the CSI report otherwise.</w:t>
            </w:r>
          </w:p>
          <w:p w14:paraId="46FE4B79" w14:textId="77777777" w:rsidR="00D82F9A" w:rsidRDefault="00410479">
            <w:pPr>
              <w:rPr>
                <w:color w:val="000000"/>
              </w:rPr>
            </w:pPr>
            <w:r>
              <w:rPr>
                <w:color w:val="000000"/>
              </w:rPr>
              <w:t>==============</w:t>
            </w:r>
            <w:r>
              <w:rPr>
                <w:lang w:eastAsia="zh-CN"/>
              </w:rPr>
              <w:t xml:space="preserve">38.214 </w:t>
            </w:r>
            <w:r>
              <w:rPr>
                <w:color w:val="000000"/>
              </w:rPr>
              <w:t>=================</w:t>
            </w:r>
          </w:p>
          <w:p w14:paraId="24A24D9B" w14:textId="77777777" w:rsidR="00D82F9A" w:rsidRDefault="00D82F9A">
            <w:pPr>
              <w:pStyle w:val="BodyText"/>
              <w:tabs>
                <w:tab w:val="left" w:pos="1480"/>
              </w:tabs>
              <w:spacing w:after="0" w:line="240" w:lineRule="auto"/>
              <w:rPr>
                <w:rFonts w:ascii="Times New Roman" w:hAnsi="Times New Roman"/>
                <w:szCs w:val="20"/>
                <w:lang w:eastAsia="zh-CN"/>
              </w:rPr>
            </w:pPr>
          </w:p>
          <w:p w14:paraId="0187F55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TP 5-3 and 5-4, adopting these TP without discussing with MIMO topic (AI 8.1.2) or wait the result of their discussion might create misalignment in the spec. Hence, we propose waiting some stabilization in AI 8.1.2 before discussing these TPs. We are also fine to discuss them. </w:t>
            </w:r>
          </w:p>
          <w:p w14:paraId="57DB259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 </w:t>
            </w:r>
          </w:p>
        </w:tc>
      </w:tr>
      <w:tr w:rsidR="00D82F9A" w14:paraId="45118AB4" w14:textId="77777777">
        <w:tc>
          <w:tcPr>
            <w:tcW w:w="1255" w:type="dxa"/>
          </w:tcPr>
          <w:p w14:paraId="2DA1985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Nokia/NSB</w:t>
            </w:r>
          </w:p>
        </w:tc>
        <w:tc>
          <w:tcPr>
            <w:tcW w:w="8095" w:type="dxa"/>
          </w:tcPr>
          <w:p w14:paraId="2B5D999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5-1, the legacy UE behavior should be followed, where “</w:t>
            </w:r>
            <w:r>
              <w:rPr>
                <w:rFonts w:eastAsia="MS Mincho"/>
                <w:color w:val="000000"/>
                <w:szCs w:val="20"/>
              </w:rPr>
              <w:t>the most recent CSI measurement occasion occurs in active time for CSI to be reported</w:t>
            </w:r>
            <w:r>
              <w:rPr>
                <w:rFonts w:ascii="Times New Roman" w:hAnsi="Times New Roman"/>
                <w:szCs w:val="20"/>
                <w:lang w:eastAsia="zh-CN"/>
              </w:rPr>
              <w:t>”</w:t>
            </w:r>
          </w:p>
          <w:p w14:paraId="40DA3635" w14:textId="77777777" w:rsidR="00D82F9A" w:rsidRDefault="00D82F9A">
            <w:pPr>
              <w:pStyle w:val="BodyText"/>
              <w:tabs>
                <w:tab w:val="left" w:pos="1480"/>
              </w:tabs>
              <w:spacing w:after="0" w:line="240" w:lineRule="auto"/>
              <w:rPr>
                <w:rFonts w:ascii="Times New Roman" w:hAnsi="Times New Roman"/>
                <w:szCs w:val="20"/>
                <w:lang w:eastAsia="zh-CN"/>
              </w:rPr>
            </w:pPr>
          </w:p>
          <w:p w14:paraId="0E5E6ED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5-2, support</w:t>
            </w:r>
          </w:p>
          <w:p w14:paraId="57CFE56E" w14:textId="77777777" w:rsidR="00D82F9A" w:rsidRDefault="00D82F9A">
            <w:pPr>
              <w:pStyle w:val="BodyText"/>
              <w:tabs>
                <w:tab w:val="left" w:pos="1480"/>
              </w:tabs>
              <w:spacing w:after="0" w:line="240" w:lineRule="auto"/>
              <w:rPr>
                <w:rFonts w:ascii="Times New Roman" w:hAnsi="Times New Roman"/>
                <w:szCs w:val="20"/>
                <w:lang w:eastAsia="zh-CN"/>
              </w:rPr>
            </w:pPr>
          </w:p>
          <w:p w14:paraId="5DA1A24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5-3, and 5-4, further discussing is needed before agree on any TPs</w:t>
            </w:r>
          </w:p>
          <w:p w14:paraId="1CDC28AF"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65603AF3" w14:textId="77777777">
        <w:tc>
          <w:tcPr>
            <w:tcW w:w="1255" w:type="dxa"/>
          </w:tcPr>
          <w:p w14:paraId="4D03000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95" w:type="dxa"/>
          </w:tcPr>
          <w:p w14:paraId="0724977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 xml:space="preserve">K </w:t>
            </w:r>
            <w:r>
              <w:rPr>
                <w:rFonts w:ascii="Times New Roman" w:hAnsi="Times New Roman" w:hint="eastAsia"/>
                <w:szCs w:val="20"/>
                <w:lang w:eastAsia="zh-CN"/>
              </w:rPr>
              <w:t>with</w:t>
            </w:r>
            <w:r>
              <w:rPr>
                <w:rFonts w:ascii="Times New Roman" w:hAnsi="Times New Roman"/>
                <w:szCs w:val="20"/>
                <w:lang w:eastAsia="zh-CN"/>
              </w:rPr>
              <w:t xml:space="preserve"> TP 5-1/5-2. But based on discussion in last meeting, the TP in 5-2 does not reach consensus on whether to have “each”, however, we are flexible on this </w:t>
            </w:r>
          </w:p>
          <w:p w14:paraId="21D43775"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3FB00140" w14:textId="77777777">
        <w:tc>
          <w:tcPr>
            <w:tcW w:w="1255" w:type="dxa"/>
          </w:tcPr>
          <w:p w14:paraId="37C2660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CM</w:t>
            </w:r>
          </w:p>
        </w:tc>
        <w:tc>
          <w:tcPr>
            <w:tcW w:w="8095" w:type="dxa"/>
          </w:tcPr>
          <w:p w14:paraId="37CFF327"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S</w:t>
            </w:r>
            <w:r>
              <w:rPr>
                <w:rFonts w:ascii="Times New Roman" w:eastAsia="Yu Mincho" w:hAnsi="Times New Roman"/>
                <w:szCs w:val="20"/>
                <w:lang w:eastAsia="ja-JP"/>
              </w:rPr>
              <w:t>upport TP 5-2, TP5-3, and TP5-4.</w:t>
            </w:r>
          </w:p>
        </w:tc>
      </w:tr>
    </w:tbl>
    <w:p w14:paraId="5E2CC52C" w14:textId="77777777" w:rsidR="00D82F9A" w:rsidRDefault="00D82F9A">
      <w:pPr>
        <w:pStyle w:val="BodyText"/>
        <w:tabs>
          <w:tab w:val="left" w:pos="1480"/>
        </w:tabs>
        <w:spacing w:after="0" w:line="240" w:lineRule="auto"/>
        <w:rPr>
          <w:rFonts w:ascii="Times New Roman" w:hAnsi="Times New Roman"/>
          <w:szCs w:val="20"/>
          <w:lang w:eastAsia="zh-CN"/>
        </w:rPr>
      </w:pPr>
    </w:p>
    <w:p w14:paraId="7695096A" w14:textId="77777777" w:rsidR="00D82F9A" w:rsidRDefault="00D82F9A">
      <w:pPr>
        <w:pStyle w:val="BodyText"/>
        <w:tabs>
          <w:tab w:val="left" w:pos="1480"/>
        </w:tabs>
        <w:spacing w:after="0" w:line="240" w:lineRule="auto"/>
        <w:rPr>
          <w:rFonts w:ascii="Times New Roman" w:hAnsi="Times New Roman"/>
          <w:szCs w:val="20"/>
          <w:lang w:eastAsia="zh-CN"/>
        </w:rPr>
      </w:pPr>
    </w:p>
    <w:p w14:paraId="4E971EF1" w14:textId="77777777" w:rsidR="00D82F9A" w:rsidRDefault="00410479">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2245"/>
        <w:gridCol w:w="2309"/>
        <w:gridCol w:w="2310"/>
        <w:gridCol w:w="2310"/>
      </w:tblGrid>
      <w:tr w:rsidR="00D82F9A" w14:paraId="4AB15B0D" w14:textId="77777777">
        <w:trPr>
          <w:trHeight w:val="270"/>
        </w:trPr>
        <w:tc>
          <w:tcPr>
            <w:tcW w:w="2245" w:type="dxa"/>
            <w:shd w:val="clear" w:color="auto" w:fill="D9D9D9" w:themeFill="background1" w:themeFillShade="D9"/>
          </w:tcPr>
          <w:p w14:paraId="168AF213" w14:textId="77777777" w:rsidR="00D82F9A" w:rsidRDefault="00410479">
            <w:pPr>
              <w:spacing w:before="0" w:after="0" w:line="240" w:lineRule="auto"/>
              <w:rPr>
                <w:lang w:val="en-GB" w:eastAsia="zh-CN"/>
              </w:rPr>
            </w:pPr>
            <w:r>
              <w:rPr>
                <w:lang w:val="en-GB" w:eastAsia="zh-CN"/>
              </w:rPr>
              <w:t>Proposal/TP</w:t>
            </w:r>
          </w:p>
        </w:tc>
        <w:tc>
          <w:tcPr>
            <w:tcW w:w="2309" w:type="dxa"/>
            <w:shd w:val="clear" w:color="auto" w:fill="D9D9D9" w:themeFill="background1" w:themeFillShade="D9"/>
          </w:tcPr>
          <w:p w14:paraId="6B75734E" w14:textId="77777777" w:rsidR="00D82F9A" w:rsidRDefault="00410479">
            <w:pPr>
              <w:spacing w:before="0" w:after="0" w:line="240" w:lineRule="auto"/>
              <w:rPr>
                <w:lang w:val="en-GB" w:eastAsia="zh-CN"/>
              </w:rPr>
            </w:pPr>
            <w:r>
              <w:rPr>
                <w:lang w:val="en-GB" w:eastAsia="zh-CN"/>
              </w:rPr>
              <w:t>Ok</w:t>
            </w:r>
          </w:p>
        </w:tc>
        <w:tc>
          <w:tcPr>
            <w:tcW w:w="2310" w:type="dxa"/>
            <w:shd w:val="clear" w:color="auto" w:fill="D9D9D9" w:themeFill="background1" w:themeFillShade="D9"/>
          </w:tcPr>
          <w:p w14:paraId="13D55E37" w14:textId="77777777" w:rsidR="00D82F9A" w:rsidRDefault="00410479">
            <w:pPr>
              <w:spacing w:before="0" w:after="0" w:line="240" w:lineRule="auto"/>
              <w:rPr>
                <w:lang w:val="en-GB" w:eastAsia="zh-CN"/>
              </w:rPr>
            </w:pPr>
            <w:r>
              <w:rPr>
                <w:lang w:val="en-GB" w:eastAsia="zh-CN"/>
              </w:rPr>
              <w:t>Need further discussion</w:t>
            </w:r>
          </w:p>
        </w:tc>
        <w:tc>
          <w:tcPr>
            <w:tcW w:w="2310" w:type="dxa"/>
            <w:shd w:val="clear" w:color="auto" w:fill="D9D9D9" w:themeFill="background1" w:themeFillShade="D9"/>
          </w:tcPr>
          <w:p w14:paraId="7B8C2697" w14:textId="77777777" w:rsidR="00D82F9A" w:rsidRDefault="00410479">
            <w:pPr>
              <w:spacing w:before="0" w:after="0" w:line="240" w:lineRule="auto"/>
              <w:rPr>
                <w:lang w:val="en-GB" w:eastAsia="zh-CN"/>
              </w:rPr>
            </w:pPr>
            <w:r>
              <w:rPr>
                <w:lang w:val="en-GB" w:eastAsia="zh-CN"/>
              </w:rPr>
              <w:t>Not ok/Not needed</w:t>
            </w:r>
          </w:p>
        </w:tc>
      </w:tr>
      <w:tr w:rsidR="00D82F9A" w14:paraId="19B901E0" w14:textId="77777777">
        <w:trPr>
          <w:trHeight w:val="275"/>
        </w:trPr>
        <w:tc>
          <w:tcPr>
            <w:tcW w:w="2245" w:type="dxa"/>
          </w:tcPr>
          <w:p w14:paraId="10FEE6A7" w14:textId="77777777" w:rsidR="00D82F9A" w:rsidRDefault="00410479">
            <w:pPr>
              <w:spacing w:before="0" w:after="0" w:line="240" w:lineRule="auto"/>
              <w:rPr>
                <w:lang w:val="en-GB" w:eastAsia="zh-CN"/>
              </w:rPr>
            </w:pPr>
            <w:r>
              <w:rPr>
                <w:lang w:val="en-GB" w:eastAsia="zh-CN"/>
              </w:rPr>
              <w:t>TP #5-1</w:t>
            </w:r>
          </w:p>
        </w:tc>
        <w:tc>
          <w:tcPr>
            <w:tcW w:w="2309" w:type="dxa"/>
          </w:tcPr>
          <w:p w14:paraId="1DE361D9" w14:textId="77777777" w:rsidR="00D82F9A" w:rsidRDefault="00410479">
            <w:pPr>
              <w:spacing w:before="0" w:after="0" w:line="240" w:lineRule="auto"/>
              <w:jc w:val="left"/>
              <w:rPr>
                <w:lang w:val="en-GB" w:eastAsia="zh-CN"/>
              </w:rPr>
            </w:pPr>
            <w:r>
              <w:rPr>
                <w:lang w:val="en-GB" w:eastAsia="zh-CN"/>
              </w:rPr>
              <w:t>Samsung, HW/HS, Xiaomi</w:t>
            </w:r>
          </w:p>
        </w:tc>
        <w:tc>
          <w:tcPr>
            <w:tcW w:w="2310" w:type="dxa"/>
          </w:tcPr>
          <w:p w14:paraId="372D78C1" w14:textId="77777777" w:rsidR="00D82F9A" w:rsidRDefault="00410479">
            <w:pPr>
              <w:spacing w:before="0" w:after="0" w:line="240" w:lineRule="auto"/>
              <w:jc w:val="left"/>
              <w:rPr>
                <w:lang w:val="en-GB" w:eastAsia="zh-CN"/>
              </w:rPr>
            </w:pPr>
            <w:r>
              <w:rPr>
                <w:lang w:val="en-GB" w:eastAsia="zh-CN"/>
              </w:rPr>
              <w:t>Nokia/NSB(?)</w:t>
            </w:r>
          </w:p>
        </w:tc>
        <w:tc>
          <w:tcPr>
            <w:tcW w:w="2310" w:type="dxa"/>
          </w:tcPr>
          <w:p w14:paraId="667E636C" w14:textId="77777777" w:rsidR="00D82F9A" w:rsidRDefault="00D82F9A">
            <w:pPr>
              <w:spacing w:before="0" w:after="0" w:line="240" w:lineRule="auto"/>
              <w:jc w:val="left"/>
              <w:rPr>
                <w:lang w:val="en-GB" w:eastAsia="zh-CN"/>
              </w:rPr>
            </w:pPr>
          </w:p>
        </w:tc>
      </w:tr>
      <w:tr w:rsidR="00D82F9A" w14:paraId="332F405A" w14:textId="77777777">
        <w:trPr>
          <w:trHeight w:val="275"/>
        </w:trPr>
        <w:tc>
          <w:tcPr>
            <w:tcW w:w="2245" w:type="dxa"/>
          </w:tcPr>
          <w:p w14:paraId="6989A778" w14:textId="77777777" w:rsidR="00D82F9A" w:rsidRDefault="00410479">
            <w:pPr>
              <w:spacing w:after="0" w:line="240" w:lineRule="auto"/>
              <w:rPr>
                <w:lang w:val="en-GB" w:eastAsia="zh-CN"/>
              </w:rPr>
            </w:pPr>
            <w:r>
              <w:rPr>
                <w:lang w:val="en-GB" w:eastAsia="zh-CN"/>
              </w:rPr>
              <w:t>TP #5-2</w:t>
            </w:r>
          </w:p>
        </w:tc>
        <w:tc>
          <w:tcPr>
            <w:tcW w:w="2309" w:type="dxa"/>
          </w:tcPr>
          <w:p w14:paraId="60EA902B" w14:textId="77777777" w:rsidR="00D82F9A" w:rsidRDefault="00410479">
            <w:pPr>
              <w:spacing w:after="0" w:line="240" w:lineRule="auto"/>
              <w:rPr>
                <w:lang w:val="en-GB" w:eastAsia="zh-CN"/>
              </w:rPr>
            </w:pPr>
            <w:r>
              <w:rPr>
                <w:lang w:val="en-GB" w:eastAsia="zh-CN"/>
              </w:rPr>
              <w:t>Nokia/NSB, Xiaomi, DCM</w:t>
            </w:r>
          </w:p>
        </w:tc>
        <w:tc>
          <w:tcPr>
            <w:tcW w:w="2310" w:type="dxa"/>
          </w:tcPr>
          <w:p w14:paraId="21A998D7" w14:textId="77777777" w:rsidR="00D82F9A" w:rsidRDefault="00410479">
            <w:pPr>
              <w:spacing w:after="0" w:line="240" w:lineRule="auto"/>
              <w:rPr>
                <w:lang w:val="en-GB" w:eastAsia="zh-CN"/>
              </w:rPr>
            </w:pPr>
            <w:r>
              <w:rPr>
                <w:lang w:val="en-GB" w:eastAsia="zh-CN"/>
              </w:rPr>
              <w:t xml:space="preserve">Samsung, </w:t>
            </w:r>
          </w:p>
        </w:tc>
        <w:tc>
          <w:tcPr>
            <w:tcW w:w="2310" w:type="dxa"/>
          </w:tcPr>
          <w:p w14:paraId="02593412" w14:textId="77777777" w:rsidR="00D82F9A" w:rsidRDefault="00410479">
            <w:pPr>
              <w:spacing w:after="0" w:line="240" w:lineRule="auto"/>
              <w:rPr>
                <w:lang w:val="en-GB" w:eastAsia="zh-CN"/>
              </w:rPr>
            </w:pPr>
            <w:r>
              <w:rPr>
                <w:lang w:val="en-GB" w:eastAsia="zh-CN"/>
              </w:rPr>
              <w:t>HW/HS</w:t>
            </w:r>
          </w:p>
        </w:tc>
      </w:tr>
      <w:tr w:rsidR="00D82F9A" w14:paraId="4632E207" w14:textId="77777777">
        <w:trPr>
          <w:trHeight w:val="275"/>
        </w:trPr>
        <w:tc>
          <w:tcPr>
            <w:tcW w:w="2245" w:type="dxa"/>
          </w:tcPr>
          <w:p w14:paraId="36C47DD0" w14:textId="77777777" w:rsidR="00D82F9A" w:rsidRDefault="00410479">
            <w:pPr>
              <w:spacing w:after="0" w:line="240" w:lineRule="auto"/>
              <w:rPr>
                <w:lang w:val="en-GB" w:eastAsia="zh-CN"/>
              </w:rPr>
            </w:pPr>
            <w:r>
              <w:rPr>
                <w:lang w:val="en-GB" w:eastAsia="zh-CN"/>
              </w:rPr>
              <w:t>TP #5-3</w:t>
            </w:r>
          </w:p>
        </w:tc>
        <w:tc>
          <w:tcPr>
            <w:tcW w:w="2309" w:type="dxa"/>
          </w:tcPr>
          <w:p w14:paraId="2B1B5920" w14:textId="77777777" w:rsidR="00D82F9A" w:rsidRDefault="00410479">
            <w:pPr>
              <w:spacing w:after="0" w:line="240" w:lineRule="auto"/>
              <w:rPr>
                <w:lang w:val="en-GB" w:eastAsia="zh-CN"/>
              </w:rPr>
            </w:pPr>
            <w:r>
              <w:rPr>
                <w:lang w:val="en-GB" w:eastAsia="zh-CN"/>
              </w:rPr>
              <w:t>Samsung, DCM</w:t>
            </w:r>
          </w:p>
        </w:tc>
        <w:tc>
          <w:tcPr>
            <w:tcW w:w="2310" w:type="dxa"/>
          </w:tcPr>
          <w:p w14:paraId="5336DBD1" w14:textId="77777777" w:rsidR="00D82F9A" w:rsidRDefault="00410479">
            <w:pPr>
              <w:spacing w:after="0" w:line="240" w:lineRule="auto"/>
              <w:rPr>
                <w:lang w:val="en-GB" w:eastAsia="zh-CN"/>
              </w:rPr>
            </w:pPr>
            <w:r>
              <w:rPr>
                <w:lang w:val="en-GB" w:eastAsia="zh-CN"/>
              </w:rPr>
              <w:t>HW/HS, Nokia/NSB</w:t>
            </w:r>
          </w:p>
        </w:tc>
        <w:tc>
          <w:tcPr>
            <w:tcW w:w="2310" w:type="dxa"/>
          </w:tcPr>
          <w:p w14:paraId="7A9BCDCB" w14:textId="77777777" w:rsidR="00D82F9A" w:rsidRDefault="00D82F9A">
            <w:pPr>
              <w:spacing w:after="0" w:line="240" w:lineRule="auto"/>
              <w:rPr>
                <w:lang w:val="en-GB" w:eastAsia="zh-CN"/>
              </w:rPr>
            </w:pPr>
          </w:p>
        </w:tc>
      </w:tr>
      <w:tr w:rsidR="00D82F9A" w14:paraId="03322C9F" w14:textId="77777777">
        <w:trPr>
          <w:trHeight w:val="275"/>
        </w:trPr>
        <w:tc>
          <w:tcPr>
            <w:tcW w:w="2245" w:type="dxa"/>
          </w:tcPr>
          <w:p w14:paraId="2915F4FF" w14:textId="77777777" w:rsidR="00D82F9A" w:rsidRDefault="00410479">
            <w:pPr>
              <w:spacing w:after="0" w:line="240" w:lineRule="auto"/>
              <w:rPr>
                <w:lang w:val="en-GB" w:eastAsia="zh-CN"/>
              </w:rPr>
            </w:pPr>
            <w:r>
              <w:rPr>
                <w:lang w:val="en-GB" w:eastAsia="zh-CN"/>
              </w:rPr>
              <w:t>TP #5-4</w:t>
            </w:r>
          </w:p>
        </w:tc>
        <w:tc>
          <w:tcPr>
            <w:tcW w:w="2309" w:type="dxa"/>
          </w:tcPr>
          <w:p w14:paraId="4A6494EE" w14:textId="77777777" w:rsidR="00D82F9A" w:rsidRDefault="00410479">
            <w:pPr>
              <w:spacing w:after="0" w:line="240" w:lineRule="auto"/>
              <w:rPr>
                <w:lang w:val="en-GB" w:eastAsia="zh-CN"/>
              </w:rPr>
            </w:pPr>
            <w:r>
              <w:rPr>
                <w:lang w:val="en-GB" w:eastAsia="zh-CN"/>
              </w:rPr>
              <w:t>Samsung, DCM</w:t>
            </w:r>
          </w:p>
        </w:tc>
        <w:tc>
          <w:tcPr>
            <w:tcW w:w="2310" w:type="dxa"/>
          </w:tcPr>
          <w:p w14:paraId="0FB25471" w14:textId="77777777" w:rsidR="00D82F9A" w:rsidRDefault="00410479">
            <w:pPr>
              <w:spacing w:after="0" w:line="240" w:lineRule="auto"/>
              <w:rPr>
                <w:lang w:val="en-GB" w:eastAsia="zh-CN"/>
              </w:rPr>
            </w:pPr>
            <w:r>
              <w:rPr>
                <w:lang w:val="en-GB" w:eastAsia="zh-CN"/>
              </w:rPr>
              <w:t>HW/HS, Nokia/NSB</w:t>
            </w:r>
          </w:p>
        </w:tc>
        <w:tc>
          <w:tcPr>
            <w:tcW w:w="2310" w:type="dxa"/>
          </w:tcPr>
          <w:p w14:paraId="475E2EB2" w14:textId="77777777" w:rsidR="00D82F9A" w:rsidRDefault="00D82F9A">
            <w:pPr>
              <w:spacing w:after="0" w:line="240" w:lineRule="auto"/>
              <w:rPr>
                <w:lang w:val="en-GB" w:eastAsia="zh-CN"/>
              </w:rPr>
            </w:pPr>
          </w:p>
        </w:tc>
      </w:tr>
    </w:tbl>
    <w:p w14:paraId="36E68DF4" w14:textId="77777777" w:rsidR="00D82F9A" w:rsidRDefault="00D82F9A">
      <w:pPr>
        <w:pStyle w:val="BodyText"/>
        <w:tabs>
          <w:tab w:val="left" w:pos="1480"/>
        </w:tabs>
        <w:spacing w:after="0" w:line="240" w:lineRule="auto"/>
        <w:rPr>
          <w:rFonts w:ascii="Times New Roman" w:hAnsi="Times New Roman"/>
          <w:szCs w:val="20"/>
          <w:lang w:eastAsia="zh-CN"/>
        </w:rPr>
      </w:pPr>
    </w:p>
    <w:p w14:paraId="45E09A5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#5-1 seems to be generally agreeable. Moderator suggests checking to see if it can be agreed.</w:t>
      </w:r>
    </w:p>
    <w:p w14:paraId="548DDE2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TP#5-3 and #5-4, moderator suggests to have further discussions.</w:t>
      </w:r>
    </w:p>
    <w:p w14:paraId="618FB915" w14:textId="77777777" w:rsidR="00D82F9A" w:rsidRDefault="00D82F9A">
      <w:pPr>
        <w:pStyle w:val="BodyText"/>
        <w:tabs>
          <w:tab w:val="left" w:pos="1480"/>
        </w:tabs>
        <w:spacing w:after="0" w:line="240" w:lineRule="auto"/>
        <w:rPr>
          <w:rFonts w:ascii="Times New Roman" w:hAnsi="Times New Roman"/>
          <w:szCs w:val="20"/>
          <w:lang w:eastAsia="zh-CN"/>
        </w:rPr>
      </w:pPr>
    </w:p>
    <w:p w14:paraId="61BC48B2" w14:textId="77777777" w:rsidR="00D82F9A" w:rsidRDefault="00410479">
      <w:pPr>
        <w:pStyle w:val="Heading3"/>
        <w:rPr>
          <w:rFonts w:eastAsia="SimSun"/>
          <w:lang w:eastAsia="zh-CN"/>
        </w:rPr>
      </w:pPr>
      <w:r>
        <w:rPr>
          <w:rFonts w:eastAsia="SimSun"/>
          <w:lang w:eastAsia="zh-CN"/>
        </w:rPr>
        <w:lastRenderedPageBreak/>
        <w:t>2</w:t>
      </w:r>
      <w:r>
        <w:rPr>
          <w:rFonts w:eastAsia="SimSun"/>
          <w:vertAlign w:val="superscript"/>
          <w:lang w:eastAsia="zh-CN"/>
        </w:rPr>
        <w:t>nd</w:t>
      </w:r>
      <w:r>
        <w:rPr>
          <w:rFonts w:eastAsia="SimSun"/>
          <w:lang w:eastAsia="zh-CN"/>
        </w:rPr>
        <w:t>/3</w:t>
      </w:r>
      <w:r>
        <w:rPr>
          <w:rFonts w:eastAsia="SimSun"/>
          <w:vertAlign w:val="superscript"/>
          <w:lang w:eastAsia="zh-CN"/>
        </w:rPr>
        <w:t>rd</w:t>
      </w:r>
      <w:r>
        <w:rPr>
          <w:rFonts w:eastAsia="SimSun"/>
          <w:lang w:eastAsia="zh-CN"/>
        </w:rPr>
        <w:t xml:space="preserve"> Round Discussions</w:t>
      </w:r>
    </w:p>
    <w:p w14:paraId="0F3DCE5A" w14:textId="77777777" w:rsidR="00D82F9A" w:rsidRDefault="00D82F9A">
      <w:pPr>
        <w:rPr>
          <w:lang w:val="en-GB" w:eastAsia="zh-CN"/>
        </w:rPr>
      </w:pPr>
    </w:p>
    <w:p w14:paraId="51220592" w14:textId="77777777" w:rsidR="00D82F9A" w:rsidRDefault="00410479">
      <w:pPr>
        <w:pStyle w:val="Heading5"/>
        <w:rPr>
          <w:rFonts w:eastAsiaTheme="minorEastAsia"/>
          <w:lang w:eastAsia="ko-KR"/>
        </w:rPr>
      </w:pPr>
      <w:r>
        <w:rPr>
          <w:rFonts w:eastAsiaTheme="minorEastAsia"/>
          <w:lang w:eastAsia="ko-KR"/>
        </w:rPr>
        <w:t>TP #5-4A:</w:t>
      </w:r>
    </w:p>
    <w:p w14:paraId="213C98B1" w14:textId="77777777" w:rsidR="00D82F9A" w:rsidRDefault="00410479">
      <w:pPr>
        <w:pStyle w:val="BodyText"/>
        <w:numPr>
          <w:ilvl w:val="0"/>
          <w:numId w:val="4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2CBA924C"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295F614F" w14:textId="77777777">
        <w:tc>
          <w:tcPr>
            <w:tcW w:w="9350" w:type="dxa"/>
          </w:tcPr>
          <w:p w14:paraId="0C8B38D7" w14:textId="77777777" w:rsidR="00D82F9A" w:rsidRDefault="00410479">
            <w:pPr>
              <w:spacing w:before="0" w:after="0" w:line="240" w:lineRule="auto"/>
            </w:pPr>
            <w:r>
              <w:rPr>
                <w:b/>
                <w:bCs/>
              </w:rPr>
              <w:t xml:space="preserve">Reason for change: </w:t>
            </w:r>
            <w:r>
              <w:rPr>
                <w:lang w:eastAsia="zh-CN"/>
              </w:rPr>
              <w:t xml:space="preserve">The UE behavior is not defined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configured</w:t>
            </w:r>
            <w:r>
              <w:t>.</w:t>
            </w:r>
          </w:p>
          <w:p w14:paraId="541051AB" w14:textId="77777777" w:rsidR="00D82F9A" w:rsidRDefault="00410479">
            <w:pPr>
              <w:spacing w:before="0" w:after="0" w:line="240" w:lineRule="auto"/>
              <w:rPr>
                <w:b/>
                <w:bCs/>
              </w:rPr>
            </w:pPr>
            <w:r>
              <w:rPr>
                <w:b/>
                <w:bCs/>
              </w:rPr>
              <w:t xml:space="preserve">Summary of change: </w:t>
            </w:r>
            <w:r>
              <w:rPr>
                <w:lang w:eastAsia="zh-CN"/>
              </w:rPr>
              <w:t xml:space="preserve">Defines the UE behavior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configured.</w:t>
            </w:r>
          </w:p>
          <w:p w14:paraId="1119E47E" w14:textId="77777777" w:rsidR="00D82F9A" w:rsidRDefault="00410479">
            <w:pPr>
              <w:spacing w:before="0" w:after="0" w:line="240" w:lineRule="auto"/>
              <w:rPr>
                <w:b/>
                <w:bCs/>
                <w:lang w:eastAsia="ko-KR"/>
              </w:rPr>
            </w:pPr>
            <w:r>
              <w:rPr>
                <w:b/>
                <w:iCs/>
              </w:rPr>
              <w:t>Consequences if not approved:</w:t>
            </w:r>
            <w:r>
              <w:rPr>
                <w:b/>
                <w:i/>
              </w:rPr>
              <w:t xml:space="preserve"> </w:t>
            </w:r>
            <w:r>
              <w:t xml:space="preserve">Undefined UE behavior on performing CSI report corresponding to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configured</w:t>
            </w:r>
            <w:r>
              <w:t>.</w:t>
            </w:r>
          </w:p>
        </w:tc>
      </w:tr>
      <w:tr w:rsidR="00D82F9A" w14:paraId="0B23B12D" w14:textId="77777777">
        <w:tc>
          <w:tcPr>
            <w:tcW w:w="9350" w:type="dxa"/>
          </w:tcPr>
          <w:p w14:paraId="4B24DBA1" w14:textId="77777777" w:rsidR="00D82F9A" w:rsidRDefault="00410479">
            <w:pPr>
              <w:pStyle w:val="Heading4"/>
              <w:spacing w:before="0" w:after="0" w:line="240" w:lineRule="auto"/>
              <w:rPr>
                <w:rFonts w:ascii="Times New Roman" w:hAnsi="Times New Roman"/>
                <w:sz w:val="20"/>
              </w:rPr>
            </w:pPr>
            <w:r>
              <w:rPr>
                <w:rFonts w:ascii="Times New Roman" w:hAnsi="Times New Roman"/>
                <w:sz w:val="20"/>
              </w:rPr>
              <w:t>5.2.2.5</w:t>
            </w:r>
            <w:r>
              <w:rPr>
                <w:rFonts w:ascii="Times New Roman" w:hAnsi="Times New Roman"/>
                <w:sz w:val="20"/>
              </w:rPr>
              <w:tab/>
              <w:t>CSI reference resource definition</w:t>
            </w:r>
          </w:p>
          <w:p w14:paraId="600A97B6" w14:textId="77777777" w:rsidR="00D82F9A" w:rsidRDefault="00410479">
            <w:pPr>
              <w:pStyle w:val="B10"/>
              <w:spacing w:before="0" w:after="0" w:line="240" w:lineRule="auto"/>
              <w:jc w:val="center"/>
              <w:rPr>
                <w:sz w:val="20"/>
                <w:szCs w:val="20"/>
                <w:lang w:val="en-GB"/>
              </w:rPr>
            </w:pPr>
            <w:r>
              <w:rPr>
                <w:rFonts w:eastAsia="SimSun"/>
                <w:color w:val="FF0000"/>
                <w:sz w:val="20"/>
                <w:szCs w:val="20"/>
                <w:lang w:eastAsia="zh-CN"/>
              </w:rPr>
              <w:t>*** Unchanged text is omitted ***</w:t>
            </w:r>
          </w:p>
          <w:p w14:paraId="116B145C" w14:textId="77777777" w:rsidR="00D82F9A" w:rsidRDefault="00410479">
            <w:pPr>
              <w:spacing w:before="0" w:after="0" w:line="240" w:lineRule="auto"/>
              <w:rPr>
                <w:iCs/>
                <w:color w:val="FF0000"/>
                <w:u w:val="single"/>
              </w:rPr>
            </w:pPr>
            <w:r>
              <w:rPr>
                <w:color w:val="FF0000"/>
                <w:u w:val="single"/>
              </w:rPr>
              <w:t xml:space="preserve">For a </w:t>
            </w:r>
            <w:r>
              <w:rPr>
                <w:i/>
                <w:iCs/>
                <w:color w:val="FF0000"/>
                <w:u w:val="single"/>
              </w:rPr>
              <w:t>CSI-</w:t>
            </w:r>
            <w:proofErr w:type="spellStart"/>
            <w:r>
              <w:rPr>
                <w:i/>
                <w:iCs/>
                <w:color w:val="FF0000"/>
                <w:u w:val="single"/>
              </w:rPr>
              <w:t>ReportConfig</w:t>
            </w:r>
            <w:proofErr w:type="spellEnd"/>
            <w:r>
              <w:rPr>
                <w:color w:val="FF0000"/>
                <w:u w:val="single"/>
              </w:rPr>
              <w:t xml:space="preserve"> configured with </w:t>
            </w:r>
            <w:proofErr w:type="spellStart"/>
            <w:r>
              <w:rPr>
                <w:i/>
                <w:iCs/>
                <w:color w:val="FF0000"/>
                <w:u w:val="single"/>
              </w:rPr>
              <w:t>reportQuantity</w:t>
            </w:r>
            <w:proofErr w:type="spellEnd"/>
            <w:r>
              <w:rPr>
                <w:color w:val="FF0000"/>
                <w:u w:val="single"/>
              </w:rPr>
              <w:t xml:space="preserve"> set to 'cri-RI-PMI-CQI' and configured with </w:t>
            </w:r>
            <w:proofErr w:type="spellStart"/>
            <w:r>
              <w:rPr>
                <w:i/>
                <w:iCs/>
                <w:color w:val="FF0000"/>
                <w:u w:val="single"/>
                <w:lang w:eastAsia="zh-CN"/>
              </w:rPr>
              <w:t>codebookType</w:t>
            </w:r>
            <w:proofErr w:type="spellEnd"/>
            <w:r>
              <w:rPr>
                <w:color w:val="FF0000"/>
                <w:u w:val="single"/>
                <w:lang w:eastAsia="zh-CN"/>
              </w:rPr>
              <w:t xml:space="preserve"> set to</w:t>
            </w:r>
            <w:r>
              <w:rPr>
                <w:color w:val="FF0000"/>
                <w:u w:val="single"/>
              </w:rPr>
              <w:t xml:space="preserve"> 'typeII-Doppler-r18' or 'typeII-Doppler-PortSelection-r18'</w:t>
            </w:r>
            <w:r>
              <w:rPr>
                <w:rFonts w:eastAsia="Microsoft YaHei"/>
                <w:iCs/>
                <w:color w:val="FF0000"/>
                <w:u w:val="single"/>
              </w:rPr>
              <w:t>,</w:t>
            </w:r>
            <w:r>
              <w:rPr>
                <w:iCs/>
                <w:color w:val="FF0000"/>
                <w:u w:val="single"/>
              </w:rPr>
              <w:t xml:space="preserve"> </w:t>
            </w:r>
            <w:r>
              <w:rPr>
                <w:color w:val="FF0000"/>
                <w:u w:val="single"/>
              </w:rPr>
              <w:t>the UE configured with cell DTX reports a CSI report only if receiving at least</w:t>
            </w:r>
            <w:r>
              <w:rPr>
                <w:iCs/>
                <w:color w:val="FF0000"/>
                <w:u w:val="single"/>
              </w:rPr>
              <w:t xml:space="preserve">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periodic or semi-persistent CSI-RS and/or CSI-IM resource in the corresponding Resource Set </w:t>
            </w:r>
            <w:r>
              <w:rPr>
                <w:color w:val="FF0000"/>
                <w:u w:val="single"/>
              </w:rPr>
              <w:t>for interference measurement</w:t>
            </w:r>
            <w:r>
              <w:rPr>
                <w:iCs/>
                <w:color w:val="FF0000"/>
                <w:u w:val="single"/>
              </w:rPr>
              <w:t xml:space="preserve"> </w:t>
            </w:r>
            <w:r>
              <w:rPr>
                <w:color w:val="FF0000"/>
                <w:u w:val="single"/>
              </w:rPr>
              <w:t>in the same active period of cell DTX</w:t>
            </w:r>
            <w:r>
              <w:rPr>
                <w:iCs/>
                <w:color w:val="FF0000"/>
                <w:u w:val="single"/>
              </w:rPr>
              <w:t xml:space="preserve"> no later than the CSI reference resource</w:t>
            </w:r>
            <w:r>
              <w:rPr>
                <w:color w:val="FF0000"/>
                <w:u w:val="single"/>
              </w:rPr>
              <w:t>, and the UE configured with cell DTX drops the CSI report otherwise</w:t>
            </w:r>
            <w:r>
              <w:rPr>
                <w:iCs/>
                <w:color w:val="FF0000"/>
                <w:u w:val="single"/>
              </w:rPr>
              <w:t xml:space="preserve">. The value of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r>
                <w:rPr>
                  <w:rFonts w:ascii="Cambria Math" w:hAnsi="Cambria Math"/>
                  <w:color w:val="FF0000"/>
                  <w:u w:val="single"/>
                </w:rPr>
                <m:t>∈{1,2,4}</m:t>
              </m:r>
            </m:oMath>
            <w:r>
              <w:rPr>
                <w:iCs/>
                <w:color w:val="FF0000"/>
                <w:u w:val="single"/>
              </w:rPr>
              <w:t xml:space="preserve"> is indicated by UE capability, as defined in clause 5.2.1.6.</w:t>
            </w:r>
          </w:p>
          <w:p w14:paraId="53F8CED5" w14:textId="77777777" w:rsidR="00D82F9A" w:rsidRDefault="00410479">
            <w:pPr>
              <w:pStyle w:val="BodyText"/>
              <w:tabs>
                <w:tab w:val="left" w:pos="1480"/>
              </w:tabs>
              <w:spacing w:after="0" w:line="240" w:lineRule="auto"/>
              <w:rPr>
                <w:rFonts w:ascii="Times New Roman" w:hAnsi="Times New Roman"/>
                <w:szCs w:val="20"/>
                <w:lang w:eastAsia="zh-CN"/>
              </w:rPr>
            </w:pPr>
            <w:r>
              <w:rPr>
                <w:color w:val="000000"/>
              </w:rPr>
              <w:t>When deriving CSI feedback, the UE is not expected that a NZP CSI -RS resource for channel measurement overlaps with CSI-IM resource for interference measurement or NZP CSI -RS resource for interference measurement.</w:t>
            </w:r>
          </w:p>
        </w:tc>
      </w:tr>
    </w:tbl>
    <w:p w14:paraId="7350BF1F" w14:textId="77777777" w:rsidR="00D82F9A" w:rsidRDefault="00D82F9A">
      <w:pPr>
        <w:pStyle w:val="BodyText"/>
        <w:tabs>
          <w:tab w:val="left" w:pos="1480"/>
        </w:tabs>
        <w:spacing w:after="0" w:line="240" w:lineRule="auto"/>
        <w:rPr>
          <w:rFonts w:ascii="Times New Roman" w:hAnsi="Times New Roman"/>
          <w:szCs w:val="20"/>
          <w:lang w:eastAsia="zh-CN"/>
        </w:rPr>
      </w:pPr>
    </w:p>
    <w:p w14:paraId="7BC0F5CE" w14:textId="77777777" w:rsidR="00D82F9A" w:rsidRDefault="00410479">
      <w:pPr>
        <w:pStyle w:val="Heading4"/>
        <w:rPr>
          <w:rFonts w:eastAsiaTheme="minorEastAsia"/>
          <w:lang w:eastAsia="ko-KR"/>
        </w:rPr>
      </w:pPr>
      <w:r>
        <w:rPr>
          <w:rFonts w:eastAsiaTheme="minorEastAsia"/>
          <w:lang w:eastAsia="ko-KR"/>
        </w:rPr>
        <w:t>Company Comments:</w:t>
      </w:r>
    </w:p>
    <w:p w14:paraId="34A2CF4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64F5CE59" w14:textId="77777777" w:rsidR="00D82F9A" w:rsidRDefault="00D82F9A">
      <w:pPr>
        <w:pStyle w:val="BodyText"/>
        <w:tabs>
          <w:tab w:val="left" w:pos="1480"/>
        </w:tabs>
        <w:spacing w:after="0" w:line="240" w:lineRule="auto"/>
        <w:rPr>
          <w:rFonts w:ascii="Times New Roman" w:hAnsi="Times New Roman"/>
          <w:szCs w:val="20"/>
          <w:lang w:eastAsia="zh-CN"/>
        </w:rPr>
      </w:pPr>
    </w:p>
    <w:p w14:paraId="44FA0F1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4821A844"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9174" w:type="dxa"/>
        <w:tblLook w:val="04A0" w:firstRow="1" w:lastRow="0" w:firstColumn="1" w:lastColumn="0" w:noHBand="0" w:noVBand="1"/>
      </w:tblPr>
      <w:tblGrid>
        <w:gridCol w:w="2245"/>
        <w:gridCol w:w="2309"/>
        <w:gridCol w:w="2310"/>
        <w:gridCol w:w="2310"/>
      </w:tblGrid>
      <w:tr w:rsidR="00D82F9A" w14:paraId="08C2B4ED" w14:textId="77777777">
        <w:trPr>
          <w:trHeight w:val="270"/>
        </w:trPr>
        <w:tc>
          <w:tcPr>
            <w:tcW w:w="2245" w:type="dxa"/>
            <w:shd w:val="clear" w:color="auto" w:fill="FBE4D5" w:themeFill="accent2" w:themeFillTint="33"/>
          </w:tcPr>
          <w:p w14:paraId="4E411A69" w14:textId="77777777" w:rsidR="00D82F9A" w:rsidRDefault="00410479">
            <w:pPr>
              <w:spacing w:before="0" w:after="0" w:line="240" w:lineRule="auto"/>
              <w:rPr>
                <w:lang w:val="en-GB" w:eastAsia="zh-CN"/>
              </w:rPr>
            </w:pPr>
            <w:r>
              <w:rPr>
                <w:lang w:val="en-GB" w:eastAsia="zh-CN"/>
              </w:rPr>
              <w:t>Proposal/TP</w:t>
            </w:r>
          </w:p>
        </w:tc>
        <w:tc>
          <w:tcPr>
            <w:tcW w:w="2309" w:type="dxa"/>
            <w:shd w:val="clear" w:color="auto" w:fill="FBE4D5" w:themeFill="accent2" w:themeFillTint="33"/>
          </w:tcPr>
          <w:p w14:paraId="329F0297" w14:textId="77777777" w:rsidR="00D82F9A" w:rsidRDefault="00410479">
            <w:pPr>
              <w:spacing w:before="0" w:after="0" w:line="240" w:lineRule="auto"/>
              <w:rPr>
                <w:lang w:val="en-GB" w:eastAsia="zh-CN"/>
              </w:rPr>
            </w:pPr>
            <w:r>
              <w:rPr>
                <w:lang w:val="en-GB" w:eastAsia="zh-CN"/>
              </w:rPr>
              <w:t>Ok</w:t>
            </w:r>
          </w:p>
        </w:tc>
        <w:tc>
          <w:tcPr>
            <w:tcW w:w="2310" w:type="dxa"/>
            <w:shd w:val="clear" w:color="auto" w:fill="FBE4D5" w:themeFill="accent2" w:themeFillTint="33"/>
          </w:tcPr>
          <w:p w14:paraId="19332988" w14:textId="77777777" w:rsidR="00D82F9A" w:rsidRDefault="00410479">
            <w:pPr>
              <w:spacing w:before="0" w:after="0" w:line="240" w:lineRule="auto"/>
              <w:rPr>
                <w:lang w:val="en-GB" w:eastAsia="zh-CN"/>
              </w:rPr>
            </w:pPr>
            <w:r>
              <w:rPr>
                <w:lang w:val="en-GB" w:eastAsia="zh-CN"/>
              </w:rPr>
              <w:t>Need further discussion</w:t>
            </w:r>
          </w:p>
        </w:tc>
        <w:tc>
          <w:tcPr>
            <w:tcW w:w="2310" w:type="dxa"/>
            <w:shd w:val="clear" w:color="auto" w:fill="FBE4D5" w:themeFill="accent2" w:themeFillTint="33"/>
          </w:tcPr>
          <w:p w14:paraId="5ACD159B" w14:textId="77777777" w:rsidR="00D82F9A" w:rsidRDefault="00410479">
            <w:pPr>
              <w:spacing w:before="0" w:after="0" w:line="240" w:lineRule="auto"/>
              <w:rPr>
                <w:lang w:val="en-GB" w:eastAsia="zh-CN"/>
              </w:rPr>
            </w:pPr>
            <w:r>
              <w:rPr>
                <w:lang w:val="en-GB" w:eastAsia="zh-CN"/>
              </w:rPr>
              <w:t>Not ok/Not needed</w:t>
            </w:r>
          </w:p>
        </w:tc>
      </w:tr>
      <w:tr w:rsidR="00741EB9" w14:paraId="6346C877" w14:textId="77777777">
        <w:trPr>
          <w:trHeight w:val="275"/>
        </w:trPr>
        <w:tc>
          <w:tcPr>
            <w:tcW w:w="2245" w:type="dxa"/>
          </w:tcPr>
          <w:p w14:paraId="30A3A4DE" w14:textId="77777777" w:rsidR="00741EB9" w:rsidRDefault="00741EB9" w:rsidP="00741EB9">
            <w:pPr>
              <w:spacing w:before="0" w:after="0" w:line="240" w:lineRule="auto"/>
              <w:rPr>
                <w:lang w:val="en-GB" w:eastAsia="zh-CN"/>
              </w:rPr>
            </w:pPr>
            <w:r>
              <w:rPr>
                <w:lang w:val="en-GB" w:eastAsia="zh-CN"/>
              </w:rPr>
              <w:t>TP #5-1</w:t>
            </w:r>
          </w:p>
        </w:tc>
        <w:tc>
          <w:tcPr>
            <w:tcW w:w="2309" w:type="dxa"/>
          </w:tcPr>
          <w:p w14:paraId="10F8980A" w14:textId="796EA31A" w:rsidR="00741EB9" w:rsidRDefault="00741EB9" w:rsidP="00741EB9">
            <w:pPr>
              <w:spacing w:before="0" w:after="0" w:line="240" w:lineRule="auto"/>
              <w:jc w:val="left"/>
              <w:rPr>
                <w:lang w:val="en-GB" w:eastAsia="zh-CN"/>
              </w:rPr>
            </w:pPr>
            <w:r>
              <w:rPr>
                <w:lang w:val="en-GB" w:eastAsia="zh-CN"/>
              </w:rPr>
              <w:t>Samsung, HW/HS, Xiaomi, Fujitsu, vivo, ETRI</w:t>
            </w:r>
          </w:p>
        </w:tc>
        <w:tc>
          <w:tcPr>
            <w:tcW w:w="2310" w:type="dxa"/>
          </w:tcPr>
          <w:p w14:paraId="2BED84BC" w14:textId="1273C0F9" w:rsidR="00741EB9" w:rsidRDefault="00741EB9" w:rsidP="00741EB9">
            <w:pPr>
              <w:spacing w:before="0" w:after="0" w:line="240" w:lineRule="auto"/>
              <w:jc w:val="left"/>
              <w:rPr>
                <w:lang w:val="en-GB" w:eastAsia="zh-CN"/>
              </w:rPr>
            </w:pPr>
            <w:r>
              <w:rPr>
                <w:lang w:val="en-GB" w:eastAsia="zh-CN"/>
              </w:rPr>
              <w:t>Nokia/NSB(?)</w:t>
            </w:r>
          </w:p>
        </w:tc>
        <w:tc>
          <w:tcPr>
            <w:tcW w:w="2310" w:type="dxa"/>
          </w:tcPr>
          <w:p w14:paraId="5209F69D" w14:textId="1B6F4DFD" w:rsidR="00741EB9" w:rsidRDefault="00741EB9" w:rsidP="00741EB9">
            <w:pPr>
              <w:spacing w:before="0" w:after="0" w:line="240" w:lineRule="auto"/>
              <w:jc w:val="left"/>
              <w:rPr>
                <w:lang w:val="en-GB" w:eastAsia="zh-CN"/>
              </w:rPr>
            </w:pPr>
            <w:r>
              <w:rPr>
                <w:rFonts w:eastAsiaTheme="minorEastAsia" w:hint="eastAsia"/>
                <w:lang w:val="en-GB" w:eastAsia="ko-KR"/>
              </w:rPr>
              <w:t>LG</w:t>
            </w:r>
          </w:p>
        </w:tc>
      </w:tr>
      <w:tr w:rsidR="00741EB9" w14:paraId="09689E68" w14:textId="77777777">
        <w:trPr>
          <w:trHeight w:val="275"/>
        </w:trPr>
        <w:tc>
          <w:tcPr>
            <w:tcW w:w="2245" w:type="dxa"/>
          </w:tcPr>
          <w:p w14:paraId="2D85587F" w14:textId="77777777" w:rsidR="00741EB9" w:rsidRDefault="00741EB9" w:rsidP="00741EB9">
            <w:pPr>
              <w:spacing w:after="0" w:line="240" w:lineRule="auto"/>
              <w:rPr>
                <w:lang w:val="en-GB" w:eastAsia="zh-CN"/>
              </w:rPr>
            </w:pPr>
            <w:r>
              <w:rPr>
                <w:lang w:val="en-GB" w:eastAsia="zh-CN"/>
              </w:rPr>
              <w:t>TP #5-2</w:t>
            </w:r>
          </w:p>
        </w:tc>
        <w:tc>
          <w:tcPr>
            <w:tcW w:w="2309" w:type="dxa"/>
          </w:tcPr>
          <w:p w14:paraId="6FA0BCC0" w14:textId="2B818930" w:rsidR="00741EB9" w:rsidRDefault="00741EB9" w:rsidP="00741EB9">
            <w:pPr>
              <w:spacing w:after="0" w:line="240" w:lineRule="auto"/>
              <w:rPr>
                <w:lang w:eastAsia="zh-CN"/>
              </w:rPr>
            </w:pPr>
            <w:r>
              <w:rPr>
                <w:lang w:val="en-GB" w:eastAsia="zh-CN"/>
              </w:rPr>
              <w:t>Nokia/NSB, Xiaomi, DCM</w:t>
            </w:r>
            <w:r>
              <w:rPr>
                <w:rFonts w:hint="eastAsia"/>
                <w:lang w:eastAsia="zh-CN"/>
              </w:rPr>
              <w:t>, CMCC</w:t>
            </w:r>
          </w:p>
        </w:tc>
        <w:tc>
          <w:tcPr>
            <w:tcW w:w="2310" w:type="dxa"/>
          </w:tcPr>
          <w:p w14:paraId="04760FEF" w14:textId="69267024" w:rsidR="00741EB9" w:rsidRDefault="00741EB9" w:rsidP="00741EB9">
            <w:pPr>
              <w:spacing w:after="0" w:line="240" w:lineRule="auto"/>
              <w:rPr>
                <w:lang w:val="en-GB" w:eastAsia="zh-CN"/>
              </w:rPr>
            </w:pPr>
            <w:r>
              <w:rPr>
                <w:lang w:val="en-GB" w:eastAsia="zh-CN"/>
              </w:rPr>
              <w:t xml:space="preserve">Samsung, </w:t>
            </w:r>
          </w:p>
        </w:tc>
        <w:tc>
          <w:tcPr>
            <w:tcW w:w="2310" w:type="dxa"/>
          </w:tcPr>
          <w:p w14:paraId="404DF2CE" w14:textId="28666213" w:rsidR="00741EB9" w:rsidRDefault="00741EB9" w:rsidP="00741EB9">
            <w:pPr>
              <w:spacing w:after="0" w:line="240" w:lineRule="auto"/>
              <w:rPr>
                <w:lang w:val="en-GB" w:eastAsia="zh-CN"/>
              </w:rPr>
            </w:pPr>
            <w:r>
              <w:rPr>
                <w:lang w:val="en-GB" w:eastAsia="zh-CN"/>
              </w:rPr>
              <w:t>HW/HS, Fujitsu</w:t>
            </w:r>
          </w:p>
        </w:tc>
      </w:tr>
      <w:tr w:rsidR="00741EB9" w14:paraId="4A82B57F" w14:textId="77777777">
        <w:trPr>
          <w:trHeight w:val="275"/>
        </w:trPr>
        <w:tc>
          <w:tcPr>
            <w:tcW w:w="2245" w:type="dxa"/>
          </w:tcPr>
          <w:p w14:paraId="0D91BFE5" w14:textId="77777777" w:rsidR="00741EB9" w:rsidRDefault="00741EB9" w:rsidP="00741EB9">
            <w:pPr>
              <w:spacing w:after="0" w:line="240" w:lineRule="auto"/>
              <w:rPr>
                <w:lang w:val="en-GB" w:eastAsia="zh-CN"/>
              </w:rPr>
            </w:pPr>
            <w:r>
              <w:rPr>
                <w:lang w:val="en-GB" w:eastAsia="zh-CN"/>
              </w:rPr>
              <w:t>TP #5-3</w:t>
            </w:r>
          </w:p>
        </w:tc>
        <w:tc>
          <w:tcPr>
            <w:tcW w:w="2309" w:type="dxa"/>
          </w:tcPr>
          <w:p w14:paraId="2B7B6BF1" w14:textId="3098C29D" w:rsidR="00741EB9" w:rsidRDefault="00741EB9" w:rsidP="00741EB9">
            <w:pPr>
              <w:spacing w:after="0" w:line="240" w:lineRule="auto"/>
              <w:rPr>
                <w:lang w:val="en-GB" w:eastAsia="zh-CN"/>
              </w:rPr>
            </w:pPr>
            <w:r>
              <w:rPr>
                <w:lang w:val="en-GB" w:eastAsia="zh-CN"/>
              </w:rPr>
              <w:t>Samsung, DCM, Fujitsu, LG</w:t>
            </w:r>
          </w:p>
        </w:tc>
        <w:tc>
          <w:tcPr>
            <w:tcW w:w="2310" w:type="dxa"/>
          </w:tcPr>
          <w:p w14:paraId="38E8B56C" w14:textId="09DE1FEA" w:rsidR="00741EB9" w:rsidRDefault="00741EB9" w:rsidP="00741EB9">
            <w:pPr>
              <w:spacing w:after="0" w:line="240" w:lineRule="auto"/>
              <w:rPr>
                <w:lang w:val="en-GB" w:eastAsia="zh-CN"/>
              </w:rPr>
            </w:pPr>
            <w:r>
              <w:rPr>
                <w:lang w:val="en-GB" w:eastAsia="zh-CN"/>
              </w:rPr>
              <w:t>HW/HS, Nokia/NSB</w:t>
            </w:r>
          </w:p>
        </w:tc>
        <w:tc>
          <w:tcPr>
            <w:tcW w:w="2310" w:type="dxa"/>
          </w:tcPr>
          <w:p w14:paraId="5284C4E7" w14:textId="77777777" w:rsidR="00741EB9" w:rsidRDefault="00741EB9" w:rsidP="00741EB9">
            <w:pPr>
              <w:spacing w:after="0" w:line="240" w:lineRule="auto"/>
              <w:rPr>
                <w:lang w:val="en-GB" w:eastAsia="zh-CN"/>
              </w:rPr>
            </w:pPr>
          </w:p>
        </w:tc>
      </w:tr>
      <w:tr w:rsidR="00741EB9" w14:paraId="12416972" w14:textId="77777777">
        <w:trPr>
          <w:trHeight w:val="275"/>
        </w:trPr>
        <w:tc>
          <w:tcPr>
            <w:tcW w:w="2245" w:type="dxa"/>
          </w:tcPr>
          <w:p w14:paraId="1379B257" w14:textId="77777777" w:rsidR="00741EB9" w:rsidRDefault="00741EB9" w:rsidP="00741EB9">
            <w:pPr>
              <w:spacing w:after="0" w:line="240" w:lineRule="auto"/>
              <w:rPr>
                <w:lang w:val="en-GB" w:eastAsia="zh-CN"/>
              </w:rPr>
            </w:pPr>
            <w:r>
              <w:rPr>
                <w:lang w:val="en-GB" w:eastAsia="zh-CN"/>
              </w:rPr>
              <w:t>TP #5-4A</w:t>
            </w:r>
          </w:p>
        </w:tc>
        <w:tc>
          <w:tcPr>
            <w:tcW w:w="2309" w:type="dxa"/>
          </w:tcPr>
          <w:p w14:paraId="3EBB67FB" w14:textId="6FF1F0AE" w:rsidR="00741EB9" w:rsidRDefault="00741EB9" w:rsidP="00741EB9">
            <w:pPr>
              <w:spacing w:after="0" w:line="240" w:lineRule="auto"/>
              <w:rPr>
                <w:lang w:val="en-GB" w:eastAsia="zh-CN"/>
              </w:rPr>
            </w:pPr>
            <w:r>
              <w:rPr>
                <w:lang w:val="en-GB" w:eastAsia="zh-CN"/>
              </w:rPr>
              <w:t>Samsung, DCM</w:t>
            </w:r>
          </w:p>
        </w:tc>
        <w:tc>
          <w:tcPr>
            <w:tcW w:w="2310" w:type="dxa"/>
          </w:tcPr>
          <w:p w14:paraId="3690E0C0" w14:textId="5903C2B8" w:rsidR="00741EB9" w:rsidRDefault="00741EB9" w:rsidP="00741EB9">
            <w:pPr>
              <w:spacing w:after="0" w:line="240" w:lineRule="auto"/>
              <w:rPr>
                <w:lang w:val="en-GB" w:eastAsia="zh-CN"/>
              </w:rPr>
            </w:pPr>
            <w:r>
              <w:rPr>
                <w:lang w:val="en-GB" w:eastAsia="zh-CN"/>
              </w:rPr>
              <w:t>HW/HS, Nokia/NSB, Fujitsu</w:t>
            </w:r>
          </w:p>
        </w:tc>
        <w:tc>
          <w:tcPr>
            <w:tcW w:w="2310" w:type="dxa"/>
          </w:tcPr>
          <w:p w14:paraId="6F0AF40C" w14:textId="618173F1" w:rsidR="00741EB9" w:rsidRDefault="00741EB9" w:rsidP="00741EB9">
            <w:pPr>
              <w:spacing w:after="0" w:line="240" w:lineRule="auto"/>
              <w:rPr>
                <w:lang w:val="en-GB" w:eastAsia="zh-CN"/>
              </w:rPr>
            </w:pPr>
            <w:r>
              <w:rPr>
                <w:rFonts w:eastAsiaTheme="minorEastAsia" w:hint="eastAsia"/>
                <w:lang w:val="en-GB" w:eastAsia="ko-KR"/>
              </w:rPr>
              <w:t>LG</w:t>
            </w:r>
          </w:p>
        </w:tc>
      </w:tr>
    </w:tbl>
    <w:p w14:paraId="72770244"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4060F7F3" w14:textId="77777777">
        <w:tc>
          <w:tcPr>
            <w:tcW w:w="1525" w:type="dxa"/>
            <w:shd w:val="clear" w:color="auto" w:fill="FBE4D5" w:themeFill="accent2" w:themeFillTint="33"/>
          </w:tcPr>
          <w:p w14:paraId="5A9EF25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1EC32B4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388F4E02" w14:textId="77777777">
        <w:tc>
          <w:tcPr>
            <w:tcW w:w="1525" w:type="dxa"/>
          </w:tcPr>
          <w:p w14:paraId="6314E9F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825" w:type="dxa"/>
          </w:tcPr>
          <w:p w14:paraId="3461580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For TP 5-2, current spec seems to mean UE has to receive </w:t>
            </w:r>
            <w:r>
              <w:rPr>
                <w:rFonts w:hint="eastAsia"/>
                <w:lang w:eastAsia="zh-CN"/>
              </w:rPr>
              <w:t xml:space="preserve">each CSI-RS resource in CSI-RS resource set, then UE can report CSI, it will put strict restriction on UE reporting behavior. We </w:t>
            </w:r>
            <w:r>
              <w:rPr>
                <w:rFonts w:hint="eastAsia"/>
                <w:lang w:eastAsia="zh-CN"/>
              </w:rPr>
              <w:lastRenderedPageBreak/>
              <w:t xml:space="preserve">think even UE can receive part of resources, it can still report, just as the behavior of </w:t>
            </w:r>
            <w:r>
              <w:rPr>
                <w:lang w:eastAsia="zh-CN"/>
              </w:rPr>
              <w:t>“</w:t>
            </w:r>
            <w:r>
              <w:rPr>
                <w:color w:val="000000"/>
              </w:rPr>
              <w:t>After the CSI report (re)configuration, serving cell activation, BWP change, or activation of SP-CSI</w:t>
            </w:r>
            <w:r>
              <w:rPr>
                <w:rFonts w:hint="eastAsia"/>
                <w:color w:val="000000"/>
                <w:lang w:eastAsia="zh-CN"/>
              </w:rPr>
              <w:t>, ...</w:t>
            </w:r>
            <w:r>
              <w:rPr>
                <w:color w:val="000000"/>
                <w:lang w:eastAsia="zh-CN"/>
              </w:rPr>
              <w:t>”</w:t>
            </w:r>
            <w:r>
              <w:rPr>
                <w:rFonts w:hint="eastAsia"/>
                <w:lang w:eastAsia="zh-CN"/>
              </w:rPr>
              <w:t xml:space="preserve">. This should be different from </w:t>
            </w:r>
            <w:r>
              <w:rPr>
                <w:rFonts w:ascii="Times New Roman" w:hAnsi="Times New Roman" w:hint="eastAsia"/>
                <w:szCs w:val="20"/>
                <w:lang w:eastAsia="zh-CN"/>
              </w:rPr>
              <w:t xml:space="preserve"> CJT or Doppler enhancement, where UE </w:t>
            </w:r>
            <w:proofErr w:type="spellStart"/>
            <w:r>
              <w:rPr>
                <w:rFonts w:ascii="Times New Roman" w:hAnsi="Times New Roman" w:hint="eastAsia"/>
                <w:szCs w:val="20"/>
                <w:lang w:eastAsia="zh-CN"/>
              </w:rPr>
              <w:t>can not</w:t>
            </w:r>
            <w:proofErr w:type="spellEnd"/>
            <w:r>
              <w:rPr>
                <w:rFonts w:ascii="Times New Roman" w:hAnsi="Times New Roman" w:hint="eastAsia"/>
                <w:szCs w:val="20"/>
                <w:lang w:eastAsia="zh-CN"/>
              </w:rPr>
              <w:t xml:space="preserve"> get CSI report until it receive all the resources.</w:t>
            </w:r>
          </w:p>
          <w:p w14:paraId="157B5C44"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01837843" w14:textId="77777777">
        <w:tc>
          <w:tcPr>
            <w:tcW w:w="1525" w:type="dxa"/>
          </w:tcPr>
          <w:p w14:paraId="6CB06A2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lastRenderedPageBreak/>
              <w:t>F</w:t>
            </w:r>
            <w:r>
              <w:rPr>
                <w:rFonts w:ascii="Times New Roman" w:eastAsia="Yu Mincho" w:hAnsi="Times New Roman"/>
                <w:szCs w:val="20"/>
                <w:lang w:eastAsia="ja-JP"/>
              </w:rPr>
              <w:t>ujitsu</w:t>
            </w:r>
          </w:p>
        </w:tc>
        <w:tc>
          <w:tcPr>
            <w:tcW w:w="7825" w:type="dxa"/>
          </w:tcPr>
          <w:p w14:paraId="46E47829"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or CMCC’s proposal and TP#5-2, we would like clarification regarding”</w:t>
            </w:r>
            <w:r>
              <w:rPr>
                <w:lang w:eastAsia="zh-CN"/>
              </w:rPr>
              <w:t xml:space="preserve"> to </w:t>
            </w:r>
            <w:proofErr w:type="spellStart"/>
            <w:r>
              <w:rPr>
                <w:lang w:eastAsia="zh-CN"/>
              </w:rPr>
              <w:t>allign</w:t>
            </w:r>
            <w:proofErr w:type="spellEnd"/>
            <w:r>
              <w:rPr>
                <w:lang w:eastAsia="zh-CN"/>
              </w:rPr>
              <w:t xml:space="preserve"> the UE behavior with other cases, e.g. legacy spec and Rel-18 MIMO.</w:t>
            </w:r>
            <w:r>
              <w:rPr>
                <w:rFonts w:ascii="Times New Roman" w:eastAsia="Yu Mincho" w:hAnsi="Times New Roman"/>
                <w:szCs w:val="20"/>
                <w:lang w:eastAsia="ja-JP"/>
              </w:rPr>
              <w:t>”. In our understanding, the current spec aligns with Rel-18 MIMO. This issue was discussed in the last meeting with corresponding agreement, and the reason provided by CMCC is not convincing enough to revert previous agreement.</w:t>
            </w:r>
          </w:p>
          <w:p w14:paraId="45E2A69E"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 xml:space="preserve">or TP#5-4, the following paragraph should be removed, since Rel-18 cell DTX/DRX is not applicable for </w:t>
            </w:r>
            <w:proofErr w:type="spellStart"/>
            <w:r>
              <w:rPr>
                <w:rFonts w:ascii="Times New Roman" w:eastAsia="Yu Mincho" w:hAnsi="Times New Roman"/>
                <w:szCs w:val="20"/>
                <w:lang w:eastAsia="ja-JP"/>
              </w:rPr>
              <w:t>mTRP</w:t>
            </w:r>
            <w:proofErr w:type="spellEnd"/>
            <w:r>
              <w:rPr>
                <w:rFonts w:ascii="Times New Roman" w:eastAsia="Yu Mincho" w:hAnsi="Times New Roman"/>
                <w:szCs w:val="20"/>
                <w:lang w:eastAsia="ja-JP"/>
              </w:rPr>
              <w:t xml:space="preserve"> case.</w:t>
            </w:r>
          </w:p>
          <w:p w14:paraId="231EE08E" w14:textId="77777777" w:rsidR="00D82F9A" w:rsidRDefault="00410479">
            <w:pPr>
              <w:spacing w:before="0" w:after="0" w:line="240" w:lineRule="auto"/>
              <w:rPr>
                <w:color w:val="FF0000"/>
                <w:u w:val="single"/>
              </w:rPr>
            </w:pPr>
            <w:r>
              <w:rPr>
                <w:color w:val="FF0000"/>
                <w:u w:val="single"/>
              </w:rPr>
              <w:t xml:space="preserve">For a </w:t>
            </w:r>
            <w:r>
              <w:rPr>
                <w:i/>
                <w:iCs/>
                <w:color w:val="FF0000"/>
                <w:u w:val="single"/>
              </w:rPr>
              <w:t>CSI-</w:t>
            </w:r>
            <w:proofErr w:type="spellStart"/>
            <w:r>
              <w:rPr>
                <w:i/>
                <w:iCs/>
                <w:color w:val="FF0000"/>
                <w:u w:val="single"/>
              </w:rPr>
              <w:t>ReportConfig</w:t>
            </w:r>
            <w:proofErr w:type="spellEnd"/>
            <w:r>
              <w:rPr>
                <w:color w:val="FF0000"/>
                <w:u w:val="single"/>
              </w:rPr>
              <w:t xml:space="preserve"> configured with </w:t>
            </w:r>
            <w:proofErr w:type="spellStart"/>
            <w:r>
              <w:rPr>
                <w:i/>
                <w:iCs/>
                <w:color w:val="FF0000"/>
                <w:u w:val="single"/>
              </w:rPr>
              <w:t>reportQuantity</w:t>
            </w:r>
            <w:proofErr w:type="spellEnd"/>
            <w:r>
              <w:rPr>
                <w:color w:val="FF0000"/>
                <w:u w:val="single"/>
              </w:rPr>
              <w:t xml:space="preserve"> set to ‘'cri-RI-PMI-CQI' and configured with </w:t>
            </w:r>
            <w:proofErr w:type="spellStart"/>
            <w:r>
              <w:rPr>
                <w:i/>
                <w:iCs/>
                <w:color w:val="FF0000"/>
                <w:u w:val="single"/>
                <w:lang w:eastAsia="zh-CN"/>
              </w:rPr>
              <w:t>codebookType</w:t>
            </w:r>
            <w:proofErr w:type="spellEnd"/>
            <w:r>
              <w:rPr>
                <w:color w:val="FF0000"/>
                <w:u w:val="single"/>
                <w:lang w:eastAsia="zh-CN"/>
              </w:rPr>
              <w:t xml:space="preserve"> set to </w:t>
            </w:r>
            <w:r>
              <w:rPr>
                <w:rFonts w:eastAsia="MS Mincho"/>
                <w:color w:val="FF0000"/>
                <w:highlight w:val="yellow"/>
                <w:u w:val="single"/>
              </w:rPr>
              <w:t>'typeII-CJT-r18'</w:t>
            </w:r>
            <w:r>
              <w:rPr>
                <w:rFonts w:eastAsia="MS Mincho"/>
                <w:color w:val="FF0000"/>
                <w:u w:val="single"/>
              </w:rPr>
              <w:t xml:space="preserve"> or </w:t>
            </w:r>
            <w:r>
              <w:rPr>
                <w:rFonts w:eastAsia="MS Mincho"/>
                <w:color w:val="FF0000"/>
                <w:highlight w:val="yellow"/>
                <w:u w:val="single"/>
              </w:rPr>
              <w:t>'typeII-CJT-PortSelection-r18'</w:t>
            </w:r>
            <w:r>
              <w:rPr>
                <w:color w:val="FF0000"/>
                <w:u w:val="single"/>
              </w:rPr>
              <w:t>, the UE configured with cell DTX reports a CSI report only if receiving at least one CSI-RS transmission occasion for each of the periodic CSI-RS resource or semi-persistent CSI-RS resource in the corresponding CSI-RS Resource Set for channel measurement and/or one CSI-IM occasion for interference measurement in the same active period of cell DTX no later than the CSI reference resource, and the UE configured with cell DTX drops the CSI report otherwise.</w:t>
            </w:r>
          </w:p>
          <w:p w14:paraId="7299634D"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2647ACDA" w14:textId="77777777">
        <w:tc>
          <w:tcPr>
            <w:tcW w:w="1525" w:type="dxa"/>
            <w:shd w:val="clear" w:color="auto" w:fill="E2EFD9" w:themeFill="accent6" w:themeFillTint="33"/>
          </w:tcPr>
          <w:p w14:paraId="2BA95C69"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szCs w:val="20"/>
                <w:lang w:eastAsia="ja-JP"/>
              </w:rPr>
              <w:t>Moderator</w:t>
            </w:r>
          </w:p>
        </w:tc>
        <w:tc>
          <w:tcPr>
            <w:tcW w:w="7825" w:type="dxa"/>
            <w:shd w:val="clear" w:color="auto" w:fill="E2EFD9" w:themeFill="accent6" w:themeFillTint="33"/>
          </w:tcPr>
          <w:p w14:paraId="1B4AF938"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szCs w:val="20"/>
                <w:lang w:eastAsia="ja-JP"/>
              </w:rPr>
              <w:t>Updated TP#5-4 to #5-4A based on Fujitsu comments.</w:t>
            </w:r>
          </w:p>
        </w:tc>
      </w:tr>
      <w:tr w:rsidR="00D82F9A" w14:paraId="488445EC" w14:textId="77777777">
        <w:tc>
          <w:tcPr>
            <w:tcW w:w="1525" w:type="dxa"/>
          </w:tcPr>
          <w:p w14:paraId="26BEFEAD"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Theme="minorEastAsia" w:hAnsi="Times New Roman" w:hint="eastAsia"/>
                <w:szCs w:val="20"/>
                <w:lang w:eastAsia="ko-KR"/>
              </w:rPr>
              <w:t>LG Electronics</w:t>
            </w:r>
          </w:p>
        </w:tc>
        <w:tc>
          <w:tcPr>
            <w:tcW w:w="7825" w:type="dxa"/>
          </w:tcPr>
          <w:p w14:paraId="083CFC05"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TP </w:t>
            </w:r>
            <w:r>
              <w:rPr>
                <w:rFonts w:ascii="Times New Roman" w:eastAsiaTheme="minorEastAsia" w:hAnsi="Times New Roman" w:hint="eastAsia"/>
                <w:szCs w:val="20"/>
                <w:lang w:eastAsia="ko-KR"/>
              </w:rPr>
              <w:t>#5-1</w:t>
            </w:r>
            <w:r>
              <w:rPr>
                <w:rFonts w:ascii="Times New Roman" w:eastAsiaTheme="minorEastAsia" w:hAnsi="Times New Roman"/>
                <w:szCs w:val="20"/>
                <w:lang w:eastAsia="ko-KR"/>
              </w:rPr>
              <w:t>:</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Not needed</w:t>
            </w:r>
          </w:p>
          <w:p w14:paraId="269CFA63"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TP #5-3 Support</w:t>
            </w:r>
          </w:p>
          <w:p w14:paraId="6F3E6A63"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Theme="minorEastAsia" w:hAnsi="Times New Roman"/>
                <w:szCs w:val="20"/>
                <w:lang w:eastAsia="ko-KR"/>
              </w:rPr>
              <w:t>TP #5-4: The parts requiring correction have already been covered in TP #5-3.</w:t>
            </w:r>
          </w:p>
        </w:tc>
      </w:tr>
      <w:tr w:rsidR="00D82F9A" w14:paraId="29227803" w14:textId="77777777">
        <w:tc>
          <w:tcPr>
            <w:tcW w:w="1525" w:type="dxa"/>
            <w:shd w:val="clear" w:color="auto" w:fill="E2EFD9" w:themeFill="accent6" w:themeFillTint="33"/>
          </w:tcPr>
          <w:p w14:paraId="157B4AD3"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825" w:type="dxa"/>
            <w:shd w:val="clear" w:color="auto" w:fill="E2EFD9" w:themeFill="accent6" w:themeFillTint="33"/>
          </w:tcPr>
          <w:p w14:paraId="35F23D32"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Continue to provide comments here.</w:t>
            </w:r>
          </w:p>
        </w:tc>
      </w:tr>
      <w:tr w:rsidR="00D82F9A" w14:paraId="6CAFF049" w14:textId="77777777">
        <w:tc>
          <w:tcPr>
            <w:tcW w:w="1525" w:type="dxa"/>
          </w:tcPr>
          <w:p w14:paraId="2A62E48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825" w:type="dxa"/>
          </w:tcPr>
          <w:p w14:paraId="2EE6F0C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To Fujitsu, clarify our consideration, we think it is not necessary to align with R18 MIMO, since it is more strict for channel measurement.</w:t>
            </w:r>
          </w:p>
        </w:tc>
      </w:tr>
    </w:tbl>
    <w:p w14:paraId="34A2133C" w14:textId="77777777" w:rsidR="00D82F9A" w:rsidRDefault="00D82F9A">
      <w:pPr>
        <w:pStyle w:val="BodyText"/>
        <w:tabs>
          <w:tab w:val="left" w:pos="1480"/>
        </w:tabs>
        <w:spacing w:after="0" w:line="240" w:lineRule="auto"/>
        <w:rPr>
          <w:rFonts w:ascii="Times New Roman" w:hAnsi="Times New Roman"/>
          <w:szCs w:val="20"/>
          <w:lang w:eastAsia="zh-CN"/>
        </w:rPr>
      </w:pPr>
    </w:p>
    <w:p w14:paraId="48C8C23B" w14:textId="77777777" w:rsidR="00D82F9A" w:rsidRDefault="00D82F9A">
      <w:pPr>
        <w:pStyle w:val="BodyText"/>
        <w:tabs>
          <w:tab w:val="left" w:pos="1480"/>
        </w:tabs>
        <w:spacing w:after="0" w:line="240" w:lineRule="auto"/>
        <w:rPr>
          <w:rFonts w:ascii="Times New Roman" w:hAnsi="Times New Roman"/>
          <w:szCs w:val="20"/>
          <w:lang w:eastAsia="zh-CN"/>
        </w:rPr>
      </w:pPr>
    </w:p>
    <w:p w14:paraId="58D03EAE" w14:textId="77777777" w:rsidR="00D82F9A" w:rsidRDefault="00D82F9A">
      <w:pPr>
        <w:pStyle w:val="BodyText"/>
        <w:tabs>
          <w:tab w:val="left" w:pos="1480"/>
        </w:tabs>
        <w:spacing w:after="0" w:line="240" w:lineRule="auto"/>
        <w:rPr>
          <w:rFonts w:ascii="Times New Roman" w:hAnsi="Times New Roman"/>
          <w:szCs w:val="20"/>
          <w:lang w:eastAsia="zh-CN"/>
        </w:rPr>
      </w:pPr>
    </w:p>
    <w:p w14:paraId="48016C9B" w14:textId="77777777" w:rsidR="00D82F9A" w:rsidRDefault="00410479">
      <w:pPr>
        <w:pStyle w:val="Heading2"/>
        <w:ind w:left="720" w:hanging="720"/>
        <w:rPr>
          <w:rFonts w:eastAsiaTheme="minorEastAsia"/>
          <w:lang w:val="en-US" w:eastAsia="ko-KR"/>
        </w:rPr>
      </w:pPr>
      <w:r>
        <w:rPr>
          <w:rFonts w:eastAsia="SimSun"/>
          <w:lang w:val="en-US" w:eastAsia="zh-CN"/>
        </w:rPr>
        <w:t xml:space="preserve">2.6 SRS </w:t>
      </w:r>
    </w:p>
    <w:tbl>
      <w:tblPr>
        <w:tblStyle w:val="TableGrid"/>
        <w:tblW w:w="0" w:type="auto"/>
        <w:tblLook w:val="04A0" w:firstRow="1" w:lastRow="0" w:firstColumn="1" w:lastColumn="0" w:noHBand="0" w:noVBand="1"/>
      </w:tblPr>
      <w:tblGrid>
        <w:gridCol w:w="1705"/>
        <w:gridCol w:w="7645"/>
      </w:tblGrid>
      <w:tr w:rsidR="00D82F9A" w14:paraId="342AB17E" w14:textId="77777777">
        <w:tc>
          <w:tcPr>
            <w:tcW w:w="1705" w:type="dxa"/>
            <w:shd w:val="clear" w:color="auto" w:fill="DEEAF6" w:themeFill="accent5" w:themeFillTint="33"/>
          </w:tcPr>
          <w:p w14:paraId="79B05683"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7CF3E87B"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1BCD0154" w14:textId="77777777">
        <w:tc>
          <w:tcPr>
            <w:tcW w:w="1705" w:type="dxa"/>
          </w:tcPr>
          <w:p w14:paraId="64E7FD85" w14:textId="77777777" w:rsidR="00D82F9A" w:rsidRDefault="00410479">
            <w:pPr>
              <w:spacing w:before="0" w:after="0" w:line="240" w:lineRule="auto"/>
            </w:pPr>
            <w:r>
              <w:t xml:space="preserve">[7] </w:t>
            </w:r>
            <w:proofErr w:type="spellStart"/>
            <w:r>
              <w:t>Spreadtrum</w:t>
            </w:r>
            <w:proofErr w:type="spellEnd"/>
          </w:p>
        </w:tc>
        <w:tc>
          <w:tcPr>
            <w:tcW w:w="7645" w:type="dxa"/>
          </w:tcPr>
          <w:p w14:paraId="32F5D3D9" w14:textId="77777777" w:rsidR="00D82F9A" w:rsidRDefault="00410479">
            <w:pPr>
              <w:spacing w:before="0" w:after="0" w:line="240" w:lineRule="auto"/>
            </w:pPr>
            <w:r>
              <w:t>Proposal 8: SRS for Positioning is transmitted by UE during non-active period of cell DRX.</w:t>
            </w:r>
          </w:p>
        </w:tc>
      </w:tr>
      <w:tr w:rsidR="00D82F9A" w14:paraId="533EB0D8" w14:textId="77777777">
        <w:tc>
          <w:tcPr>
            <w:tcW w:w="1705" w:type="dxa"/>
          </w:tcPr>
          <w:p w14:paraId="22B8B0A9" w14:textId="77777777" w:rsidR="00D82F9A" w:rsidRDefault="00410479">
            <w:pPr>
              <w:spacing w:before="0" w:after="0" w:line="240" w:lineRule="auto"/>
            </w:pPr>
            <w:r>
              <w:t>[22] Samsung</w:t>
            </w:r>
          </w:p>
        </w:tc>
        <w:tc>
          <w:tcPr>
            <w:tcW w:w="7645" w:type="dxa"/>
          </w:tcPr>
          <w:p w14:paraId="225DFF44" w14:textId="77777777" w:rsidR="00D82F9A" w:rsidRDefault="00410479">
            <w:pPr>
              <w:spacing w:before="0" w:after="0" w:line="240" w:lineRule="auto"/>
              <w:rPr>
                <w:b/>
                <w:bCs/>
              </w:rPr>
            </w:pPr>
            <w:r>
              <w:rPr>
                <w:b/>
                <w:bCs/>
                <w:lang w:eastAsia="ko-KR"/>
              </w:rPr>
              <w:t>Proposal 6</w:t>
            </w:r>
            <w:r>
              <w:rPr>
                <w:b/>
                <w:bCs/>
              </w:rPr>
              <w:t>: Adopt the following TP for TS 38.214.</w:t>
            </w:r>
          </w:p>
          <w:p w14:paraId="0B168C34" w14:textId="77777777" w:rsidR="00D82F9A" w:rsidRDefault="00410479">
            <w:pPr>
              <w:spacing w:before="0" w:after="0" w:line="240" w:lineRule="auto"/>
            </w:pPr>
            <w:r>
              <w:rPr>
                <w:b/>
                <w:bCs/>
              </w:rPr>
              <w:t xml:space="preserve">Reason for change: </w:t>
            </w:r>
            <w:r>
              <w:t xml:space="preserve">The UE </w:t>
            </w:r>
            <w:proofErr w:type="spellStart"/>
            <w:r>
              <w:t>behaviour</w:t>
            </w:r>
            <w:proofErr w:type="spellEnd"/>
            <w:r>
              <w:t xml:space="preserve"> of receiving/transmitting a channel partially overlaps with non-active period of cell DTX/DRX is not clear.</w:t>
            </w:r>
          </w:p>
          <w:p w14:paraId="7B0D58B7" w14:textId="77777777" w:rsidR="00D82F9A" w:rsidRDefault="00410479">
            <w:pPr>
              <w:spacing w:before="0" w:after="0" w:line="240" w:lineRule="auto"/>
              <w:rPr>
                <w:b/>
                <w:bCs/>
              </w:rPr>
            </w:pPr>
            <w:r>
              <w:rPr>
                <w:b/>
                <w:bCs/>
              </w:rPr>
              <w:t xml:space="preserve">Summary of change: </w:t>
            </w:r>
            <w:r>
              <w:t>Clarify that a UE is not expected to receive the periodic CSI-RS and semi-persistent CSI-RS configured in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4A115CAA" w14:textId="77777777" w:rsidR="00D82F9A" w:rsidRDefault="00410479">
            <w:pPr>
              <w:spacing w:before="0" w:after="0" w:line="240" w:lineRule="auto"/>
              <w:rPr>
                <w:b/>
                <w:bCs/>
                <w:lang w:eastAsia="ko-KR"/>
              </w:rPr>
            </w:pPr>
            <w:r>
              <w:rPr>
                <w:b/>
                <w:iCs/>
              </w:rPr>
              <w:t>Consequences if not approved:</w:t>
            </w:r>
            <w:r>
              <w:rPr>
                <w:b/>
                <w:i/>
              </w:rPr>
              <w:t xml:space="preserve"> </w:t>
            </w:r>
            <w:r>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7419"/>
            </w:tblGrid>
            <w:tr w:rsidR="00D82F9A" w14:paraId="7D4AEF41" w14:textId="77777777">
              <w:tc>
                <w:tcPr>
                  <w:tcW w:w="9628" w:type="dxa"/>
                </w:tcPr>
                <w:p w14:paraId="171CCD16" w14:textId="77777777" w:rsidR="00D82F9A" w:rsidRDefault="00410479">
                  <w:pPr>
                    <w:pStyle w:val="Heading4"/>
                    <w:spacing w:before="0" w:after="0" w:line="240" w:lineRule="auto"/>
                    <w:rPr>
                      <w:rFonts w:ascii="Times New Roman" w:hAnsi="Times New Roman"/>
                      <w:color w:val="000000"/>
                      <w:sz w:val="20"/>
                    </w:rPr>
                  </w:pPr>
                  <w:r>
                    <w:rPr>
                      <w:rFonts w:ascii="Times New Roman" w:hAnsi="Times New Roman"/>
                      <w:color w:val="000000"/>
                      <w:sz w:val="20"/>
                    </w:rPr>
                    <w:t>5.1.6.1</w:t>
                  </w:r>
                  <w:r>
                    <w:rPr>
                      <w:rFonts w:ascii="Times New Roman" w:hAnsi="Times New Roman"/>
                      <w:color w:val="000000"/>
                      <w:sz w:val="20"/>
                    </w:rPr>
                    <w:tab/>
                    <w:t>CSI-RS reception procedure</w:t>
                  </w:r>
                </w:p>
                <w:p w14:paraId="46F48AFA" w14:textId="77777777" w:rsidR="00D82F9A" w:rsidRDefault="00410479">
                  <w:pPr>
                    <w:pStyle w:val="B10"/>
                    <w:spacing w:before="0" w:after="0" w:line="240" w:lineRule="auto"/>
                    <w:jc w:val="center"/>
                    <w:rPr>
                      <w:sz w:val="20"/>
                      <w:szCs w:val="20"/>
                      <w:lang w:eastAsia="zh-CN"/>
                    </w:rPr>
                  </w:pPr>
                  <w:r>
                    <w:rPr>
                      <w:rFonts w:eastAsia="SimSun"/>
                      <w:color w:val="FF0000"/>
                      <w:sz w:val="20"/>
                      <w:szCs w:val="20"/>
                      <w:lang w:eastAsia="zh-CN"/>
                    </w:rPr>
                    <w:t>*** Unchanged text is omitted ***</w:t>
                  </w:r>
                </w:p>
                <w:p w14:paraId="2E846553" w14:textId="77777777" w:rsidR="00D82F9A" w:rsidRDefault="00410479">
                  <w:pPr>
                    <w:spacing w:before="0" w:after="0" w:line="240" w:lineRule="auto"/>
                  </w:pPr>
                  <w:r>
                    <w:rPr>
                      <w:strike/>
                      <w:color w:val="FF0000"/>
                    </w:rPr>
                    <w:lastRenderedPageBreak/>
                    <w:t>During non-active periods of cell DTX, the</w:t>
                  </w:r>
                  <w:r>
                    <w:rPr>
                      <w:color w:val="FF0000"/>
                    </w:rPr>
                    <w:t xml:space="preserve"> A</w:t>
                  </w:r>
                  <w:r>
                    <w:t xml:space="preserve"> UE configured with cell DTX is not expected to receive the periodic CSI-RS and semi-persistent CSI-RS configured in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w:t>
                  </w:r>
                  <w:r>
                    <w:rPr>
                      <w:color w:val="FF0000"/>
                    </w:rPr>
                    <w:t xml:space="preserve"> if all the symbols of the CSI-RS overlap with non-active periods of cell DTX</w:t>
                  </w:r>
                  <w:r>
                    <w:t>.</w:t>
                  </w:r>
                </w:p>
                <w:p w14:paraId="282FE617" w14:textId="77777777" w:rsidR="00D82F9A" w:rsidRDefault="00410479">
                  <w:pPr>
                    <w:pStyle w:val="B10"/>
                    <w:spacing w:before="0" w:after="0" w:line="240" w:lineRule="auto"/>
                    <w:jc w:val="center"/>
                    <w:rPr>
                      <w:sz w:val="20"/>
                      <w:szCs w:val="20"/>
                      <w:lang w:eastAsia="zh-CN"/>
                    </w:rPr>
                  </w:pPr>
                  <w:r>
                    <w:rPr>
                      <w:rFonts w:eastAsia="SimSun"/>
                      <w:color w:val="FF0000"/>
                      <w:sz w:val="20"/>
                      <w:szCs w:val="20"/>
                      <w:lang w:eastAsia="zh-CN"/>
                    </w:rPr>
                    <w:t>*** Unchanged text is omitted ***</w:t>
                  </w:r>
                </w:p>
                <w:p w14:paraId="509AB807" w14:textId="77777777" w:rsidR="00D82F9A" w:rsidRDefault="00410479">
                  <w:pPr>
                    <w:pStyle w:val="Heading3"/>
                    <w:spacing w:before="0" w:after="0" w:line="240" w:lineRule="auto"/>
                    <w:ind w:leftChars="25" w:left="350" w:hangingChars="150" w:hanging="300"/>
                    <w:rPr>
                      <w:rFonts w:ascii="Times New Roman" w:hAnsi="Times New Roman"/>
                      <w:color w:val="000000"/>
                      <w:sz w:val="20"/>
                    </w:rPr>
                  </w:pPr>
                  <w:r>
                    <w:rPr>
                      <w:rFonts w:ascii="Times New Roman" w:hAnsi="Times New Roman"/>
                      <w:color w:val="000000"/>
                      <w:sz w:val="20"/>
                    </w:rPr>
                    <w:t>6.2.1</w:t>
                  </w:r>
                  <w:r>
                    <w:rPr>
                      <w:rFonts w:ascii="Times New Roman" w:hAnsi="Times New Roman"/>
                      <w:color w:val="000000"/>
                      <w:sz w:val="20"/>
                    </w:rPr>
                    <w:tab/>
                    <w:t>UE sounding procedure</w:t>
                  </w:r>
                </w:p>
                <w:p w14:paraId="5A92BCCF" w14:textId="77777777" w:rsidR="00D82F9A" w:rsidRDefault="00410479">
                  <w:pPr>
                    <w:pStyle w:val="B10"/>
                    <w:spacing w:before="0" w:after="0" w:line="240" w:lineRule="auto"/>
                    <w:jc w:val="center"/>
                    <w:rPr>
                      <w:sz w:val="20"/>
                      <w:szCs w:val="20"/>
                      <w:lang w:eastAsia="zh-CN"/>
                    </w:rPr>
                  </w:pPr>
                  <w:r>
                    <w:rPr>
                      <w:rFonts w:eastAsia="SimSun"/>
                      <w:color w:val="FF0000"/>
                      <w:sz w:val="20"/>
                      <w:szCs w:val="20"/>
                      <w:lang w:eastAsia="zh-CN"/>
                    </w:rPr>
                    <w:t>*** Unchanged text is omitted ***</w:t>
                  </w:r>
                </w:p>
                <w:p w14:paraId="4A6229FD" w14:textId="77777777" w:rsidR="00D82F9A" w:rsidRDefault="00410479">
                  <w:pPr>
                    <w:spacing w:before="0" w:after="0" w:line="240" w:lineRule="auto"/>
                  </w:pPr>
                  <w:r>
                    <w:rPr>
                      <w:strike/>
                      <w:color w:val="FF0000"/>
                    </w:rPr>
                    <w:t>During non-active periods of cell DRX, the</w:t>
                  </w:r>
                  <w:r>
                    <w:t xml:space="preserve"> </w:t>
                  </w:r>
                  <w:r>
                    <w:rPr>
                      <w:color w:val="FF0000"/>
                    </w:rPr>
                    <w:t>A</w:t>
                  </w:r>
                  <w:r>
                    <w:t xml:space="preserve"> UE configured with cell DRX is not expected to transmit the periodic SRS, or semi-persistent SRS for channel acquisition </w:t>
                  </w:r>
                  <w:r>
                    <w:rPr>
                      <w:color w:val="FF0000"/>
                    </w:rPr>
                    <w:t>if all the symbols of the periodic SRS, or semi-persistent SRS for channel acquisition overlap with non-active periods of cell DRX, respectively</w:t>
                  </w:r>
                  <w:r>
                    <w:t>. SRS for positioning is not impacted by cell DRX operation.</w:t>
                  </w:r>
                </w:p>
                <w:p w14:paraId="32F1B21E" w14:textId="77777777" w:rsidR="00D82F9A" w:rsidRDefault="00D82F9A">
                  <w:pPr>
                    <w:spacing w:before="0" w:after="0" w:line="240" w:lineRule="auto"/>
                    <w:rPr>
                      <w:b/>
                      <w:bCs/>
                      <w:lang w:eastAsia="ko-KR"/>
                    </w:rPr>
                  </w:pPr>
                </w:p>
              </w:tc>
            </w:tr>
          </w:tbl>
          <w:p w14:paraId="3EC97FF5" w14:textId="77777777" w:rsidR="00D82F9A" w:rsidRDefault="00D82F9A">
            <w:pPr>
              <w:spacing w:before="0" w:after="0" w:line="240" w:lineRule="auto"/>
            </w:pPr>
          </w:p>
        </w:tc>
      </w:tr>
      <w:tr w:rsidR="00D82F9A" w14:paraId="217583B1" w14:textId="77777777">
        <w:tc>
          <w:tcPr>
            <w:tcW w:w="1705" w:type="dxa"/>
          </w:tcPr>
          <w:p w14:paraId="27133C51" w14:textId="77777777" w:rsidR="00D82F9A" w:rsidRDefault="00410479">
            <w:pPr>
              <w:spacing w:before="0" w:after="0" w:line="240" w:lineRule="auto"/>
            </w:pPr>
            <w:r>
              <w:lastRenderedPageBreak/>
              <w:t>[24] Lenovo</w:t>
            </w:r>
          </w:p>
        </w:tc>
        <w:tc>
          <w:tcPr>
            <w:tcW w:w="7645" w:type="dxa"/>
          </w:tcPr>
          <w:p w14:paraId="27FDADD8" w14:textId="77777777" w:rsidR="00D82F9A" w:rsidRDefault="00410479">
            <w:pPr>
              <w:spacing w:before="0" w:after="0" w:line="240" w:lineRule="auto"/>
            </w:pPr>
            <w:r>
              <w:t>Proposal 1</w:t>
            </w:r>
            <w:r>
              <w:tab/>
              <w:t>The UE behavior for multi-slot P/SP SRS transmission that partially overlaps with a cell DRX non-active period is addressed in the maintenance phase of cell DTX/DRX enhancements</w:t>
            </w:r>
          </w:p>
          <w:p w14:paraId="4A02F6B5" w14:textId="77777777" w:rsidR="00D82F9A" w:rsidRDefault="00D82F9A">
            <w:pPr>
              <w:spacing w:before="0" w:after="0" w:line="240" w:lineRule="auto"/>
            </w:pPr>
          </w:p>
          <w:p w14:paraId="6EBF6347" w14:textId="77777777" w:rsidR="00D82F9A" w:rsidRDefault="00410479">
            <w:pPr>
              <w:spacing w:before="0" w:after="0" w:line="240" w:lineRule="auto"/>
            </w:pPr>
            <w:r>
              <w:t>Proposal 2</w:t>
            </w:r>
            <w:r>
              <w:tab/>
              <w:t>For multi-slot P/SP SRS where different slots correspond to different SRS ports over two P/SP SRS resource sets, and the multi-slot SRS partially overlaps with a cell DRX non-active period, all slots of the multi-slot SRS are dropped, i.e., the SRS is not transmitted during cell DRX non-active periods</w:t>
            </w:r>
          </w:p>
          <w:p w14:paraId="3F509FB7" w14:textId="77777777" w:rsidR="00D82F9A" w:rsidRDefault="00D82F9A">
            <w:pPr>
              <w:spacing w:before="0" w:after="0" w:line="240" w:lineRule="auto"/>
            </w:pPr>
          </w:p>
          <w:tbl>
            <w:tblPr>
              <w:tblStyle w:val="TableGrid"/>
              <w:tblW w:w="0" w:type="auto"/>
              <w:tblLook w:val="04A0" w:firstRow="1" w:lastRow="0" w:firstColumn="1" w:lastColumn="0" w:noHBand="0" w:noVBand="1"/>
            </w:tblPr>
            <w:tblGrid>
              <w:gridCol w:w="7419"/>
            </w:tblGrid>
            <w:tr w:rsidR="00D82F9A" w14:paraId="512750F1" w14:textId="77777777">
              <w:tc>
                <w:tcPr>
                  <w:tcW w:w="9350" w:type="dxa"/>
                </w:tcPr>
                <w:p w14:paraId="130C1250" w14:textId="77777777" w:rsidR="00D82F9A" w:rsidRDefault="00410479">
                  <w:pPr>
                    <w:spacing w:before="0" w:after="0" w:line="240" w:lineRule="auto"/>
                    <w:jc w:val="left"/>
                    <w:rPr>
                      <w:iCs/>
                    </w:rPr>
                  </w:pPr>
                  <w:r>
                    <w:rPr>
                      <w:b/>
                      <w:bCs/>
                      <w:i/>
                    </w:rPr>
                    <w:t>Reason for change:</w:t>
                  </w:r>
                  <w:r>
                    <w:t xml:space="preserve"> Missing UE behavior under cell DRX for SRS corresponding to antenna switching over two P/SP SRS resource sets located in two consecutive UL slots</w:t>
                  </w:r>
                </w:p>
              </w:tc>
            </w:tr>
            <w:tr w:rsidR="00D82F9A" w14:paraId="2F0D1289" w14:textId="77777777">
              <w:tc>
                <w:tcPr>
                  <w:tcW w:w="9350" w:type="dxa"/>
                </w:tcPr>
                <w:p w14:paraId="6C590B22" w14:textId="77777777" w:rsidR="00D82F9A" w:rsidRDefault="00410479">
                  <w:pPr>
                    <w:spacing w:before="0" w:after="0" w:line="240" w:lineRule="auto"/>
                    <w:jc w:val="left"/>
                    <w:rPr>
                      <w:iCs/>
                    </w:rPr>
                  </w:pPr>
                  <w:r>
                    <w:rPr>
                      <w:b/>
                      <w:bCs/>
                      <w:i/>
                    </w:rPr>
                    <w:t>Summary of change:</w:t>
                  </w:r>
                  <w:r>
                    <w:t xml:space="preserve"> If the SRS occupies two consecutive UL slots where only one slot falls in the non-active period of cell DRX, the UE is not expected to transmit the SRS over both UL slots</w:t>
                  </w:r>
                </w:p>
              </w:tc>
            </w:tr>
            <w:tr w:rsidR="00D82F9A" w14:paraId="6E042AB0" w14:textId="77777777">
              <w:tc>
                <w:tcPr>
                  <w:tcW w:w="9350" w:type="dxa"/>
                </w:tcPr>
                <w:p w14:paraId="238CDCED" w14:textId="77777777" w:rsidR="00D82F9A" w:rsidRDefault="00410479">
                  <w:pPr>
                    <w:spacing w:before="0" w:after="0" w:line="240" w:lineRule="auto"/>
                    <w:jc w:val="left"/>
                    <w:rPr>
                      <w:bCs/>
                    </w:rPr>
                  </w:pPr>
                  <w:r>
                    <w:rPr>
                      <w:b/>
                      <w:bCs/>
                      <w:i/>
                    </w:rPr>
                    <w:t>Consequence if not approved:</w:t>
                  </w:r>
                  <w:r>
                    <w:t xml:space="preserve"> Ambiguity in specification for the case of partial overlapping of the SRS with the non-active periods of cell DRX</w:t>
                  </w:r>
                </w:p>
              </w:tc>
            </w:tr>
            <w:tr w:rsidR="00D82F9A" w14:paraId="1EF8E411" w14:textId="77777777">
              <w:tc>
                <w:tcPr>
                  <w:tcW w:w="9350" w:type="dxa"/>
                </w:tcPr>
                <w:p w14:paraId="30E6A3CA" w14:textId="77777777" w:rsidR="00D82F9A" w:rsidRDefault="00410479">
                  <w:pPr>
                    <w:pStyle w:val="Heading2"/>
                    <w:spacing w:before="0" w:after="0" w:line="240" w:lineRule="auto"/>
                    <w:ind w:left="0" w:firstLine="0"/>
                    <w:rPr>
                      <w:rFonts w:ascii="Times New Roman" w:hAnsi="Times New Roman"/>
                      <w:color w:val="000000"/>
                      <w:sz w:val="20"/>
                    </w:rPr>
                  </w:pPr>
                  <w:bookmarkStart w:id="86" w:name="_Toc27299944"/>
                  <w:bookmarkStart w:id="87" w:name="_Toc45810631"/>
                  <w:bookmarkStart w:id="88" w:name="_Toc29673359"/>
                  <w:bookmarkStart w:id="89" w:name="_Toc29673218"/>
                  <w:bookmarkStart w:id="90" w:name="_Toc11352156"/>
                  <w:bookmarkStart w:id="91" w:name="_Toc36645582"/>
                  <w:bookmarkStart w:id="92" w:name="_Toc137117174"/>
                  <w:bookmarkStart w:id="93" w:name="_Toc20318046"/>
                  <w:bookmarkStart w:id="94" w:name="_Toc29674352"/>
                  <w:r>
                    <w:rPr>
                      <w:rFonts w:ascii="Times New Roman" w:hAnsi="Times New Roman"/>
                      <w:color w:val="000000"/>
                      <w:sz w:val="20"/>
                    </w:rPr>
                    <w:t>6.2</w:t>
                  </w:r>
                  <w:r>
                    <w:rPr>
                      <w:rFonts w:ascii="Times New Roman" w:hAnsi="Times New Roman"/>
                      <w:color w:val="000000"/>
                      <w:sz w:val="20"/>
                    </w:rPr>
                    <w:tab/>
                    <w:t>UE reference signal (RS) procedure</w:t>
                  </w:r>
                  <w:bookmarkEnd w:id="86"/>
                  <w:bookmarkEnd w:id="87"/>
                  <w:bookmarkEnd w:id="88"/>
                  <w:bookmarkEnd w:id="89"/>
                  <w:bookmarkEnd w:id="90"/>
                  <w:bookmarkEnd w:id="91"/>
                  <w:bookmarkEnd w:id="92"/>
                  <w:bookmarkEnd w:id="93"/>
                  <w:bookmarkEnd w:id="94"/>
                </w:p>
                <w:p w14:paraId="1B264DFB" w14:textId="77777777" w:rsidR="00D82F9A" w:rsidRDefault="00410479">
                  <w:pPr>
                    <w:pStyle w:val="Heading3"/>
                    <w:spacing w:before="0" w:after="0" w:line="240" w:lineRule="auto"/>
                    <w:ind w:left="720" w:hanging="720"/>
                    <w:rPr>
                      <w:rFonts w:ascii="Times New Roman" w:hAnsi="Times New Roman"/>
                      <w:color w:val="000000"/>
                      <w:sz w:val="20"/>
                    </w:rPr>
                  </w:pPr>
                  <w:bookmarkStart w:id="95" w:name="_Toc137117175"/>
                  <w:r>
                    <w:rPr>
                      <w:rFonts w:ascii="Times New Roman" w:hAnsi="Times New Roman"/>
                      <w:color w:val="000000"/>
                      <w:sz w:val="20"/>
                    </w:rPr>
                    <w:t>6.2.1</w:t>
                  </w:r>
                  <w:r>
                    <w:rPr>
                      <w:rFonts w:ascii="Times New Roman" w:hAnsi="Times New Roman"/>
                      <w:color w:val="000000"/>
                      <w:sz w:val="20"/>
                    </w:rPr>
                    <w:tab/>
                    <w:t>UE sounding procedure</w:t>
                  </w:r>
                  <w:bookmarkEnd w:id="95"/>
                </w:p>
                <w:p w14:paraId="278A689B" w14:textId="77777777" w:rsidR="00D82F9A" w:rsidRDefault="00410479">
                  <w:pPr>
                    <w:spacing w:before="0" w:after="0" w:line="240" w:lineRule="auto"/>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 xml:space="preserve">a UE may be configured with </w:t>
                  </w:r>
                  <w:r>
                    <w:rPr>
                      <w:color w:val="000000"/>
                      <w:position w:val="-4"/>
                    </w:rPr>
                    <w:object w:dxaOrig="588" w:dyaOrig="288" w14:anchorId="18887519">
                      <v:shape id="_x0000_i1028" type="#_x0000_t75" style="width:28.7pt;height:14.55pt" o:ole="">
                        <v:imagedata r:id="rId24" o:title=""/>
                      </v:shape>
                      <o:OLEObject Type="Embed" ProgID="Equation.3" ShapeID="_x0000_i1028" DrawAspect="Content" ObjectID="_1761659245" r:id="rId25"/>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 xml:space="preserve">only one SRS resource in each of multiple SRS resource sets may be transmitted at a given time instant, but the SRS resources in different SRS resource sets with the same time domain </w:t>
                  </w:r>
                  <w:proofErr w:type="spellStart"/>
                  <w:r>
                    <w:rPr>
                      <w:color w:val="000000"/>
                    </w:rPr>
                    <w:t>behaviour</w:t>
                  </w:r>
                  <w:proofErr w:type="spellEnd"/>
                  <w:r>
                    <w:rPr>
                      <w:color w:val="000000"/>
                    </w:rPr>
                    <w:t xml:space="preserve"> in the same BWP may be transmitted simultaneously.</w:t>
                  </w:r>
                </w:p>
                <w:p w14:paraId="03DBD4A9" w14:textId="77777777" w:rsidR="00D82F9A" w:rsidRDefault="00D82F9A">
                  <w:pPr>
                    <w:spacing w:before="0" w:after="0" w:line="240" w:lineRule="auto"/>
                  </w:pPr>
                </w:p>
                <w:p w14:paraId="2379FC69" w14:textId="77777777" w:rsidR="00D82F9A" w:rsidRDefault="00410479">
                  <w:pPr>
                    <w:spacing w:before="0" w:after="0" w:line="240" w:lineRule="auto"/>
                    <w:rPr>
                      <w:lang w:val="en-GB"/>
                    </w:rPr>
                  </w:pPr>
                  <w:r>
                    <w:rPr>
                      <w:lang w:val="en-GB"/>
                    </w:rPr>
                    <w:t xml:space="preserve">During non-active periods of cell DRX, the UE configured with cell DRX is not expected to transmit the periodic SRS, or semi-persistent SRS for channel acquisition </w:t>
                  </w:r>
                  <w:r>
                    <w:rPr>
                      <w:color w:val="FF0000"/>
                      <w:u w:val="single"/>
                      <w:lang w:val="en-GB"/>
                    </w:rPr>
                    <w:t>when the SRS resource set is located in one slot.</w:t>
                  </w:r>
                  <w:r>
                    <w:rPr>
                      <w:color w:val="FF0000"/>
                      <w:u w:val="single"/>
                      <w:lang w:val="en-GB" w:eastAsia="ko-KR"/>
                    </w:rPr>
                    <w:t xml:space="preserve"> </w:t>
                  </w:r>
                  <w:r>
                    <w:rPr>
                      <w:color w:val="FF0000"/>
                      <w:u w:val="single"/>
                      <w:lang w:val="en-GB"/>
                    </w:rPr>
                    <w:t xml:space="preserve">For two SRS resource sets of an antenna switching located in two consecutive slots, </w:t>
                  </w:r>
                  <w:r>
                    <w:rPr>
                      <w:color w:val="FF0000"/>
                      <w:u w:val="single"/>
                    </w:rPr>
                    <w:t xml:space="preserve">the UE </w:t>
                  </w:r>
                  <w:r>
                    <w:rPr>
                      <w:color w:val="FF0000"/>
                      <w:u w:val="single"/>
                      <w:lang w:val="en-GB"/>
                    </w:rPr>
                    <w:t>configured with</w:t>
                  </w:r>
                  <w:r>
                    <w:rPr>
                      <w:color w:val="FF0000"/>
                      <w:u w:val="single"/>
                    </w:rPr>
                    <w:t xml:space="preserve"> cell DRX is not expected to transmit the periodic SRS, or semi-persistent SRS for channel acquisition</w:t>
                  </w:r>
                  <w:r>
                    <w:rPr>
                      <w:color w:val="FF0000"/>
                      <w:u w:val="single"/>
                      <w:lang w:val="en-GB"/>
                    </w:rPr>
                    <w:t xml:space="preserve"> if at least one of the two consecutive slots is within non-active periods of cell DRX</w:t>
                  </w:r>
                  <w:r>
                    <w:rPr>
                      <w:lang w:val="en-GB"/>
                    </w:rPr>
                    <w:t>. SRS for positioning is not impacted by cell DRX operation.</w:t>
                  </w:r>
                </w:p>
                <w:p w14:paraId="19D517A5" w14:textId="77777777" w:rsidR="00D82F9A" w:rsidRDefault="00410479">
                  <w:pPr>
                    <w:spacing w:before="0" w:after="0" w:line="240" w:lineRule="auto"/>
                    <w:jc w:val="center"/>
                  </w:pPr>
                  <w:r>
                    <w:rPr>
                      <w:b/>
                      <w:color w:val="FF0000"/>
                    </w:rPr>
                    <w:t>&lt;Unchanged text is omitted&gt;</w:t>
                  </w:r>
                </w:p>
              </w:tc>
            </w:tr>
          </w:tbl>
          <w:p w14:paraId="4D5232D2" w14:textId="77777777" w:rsidR="00D82F9A" w:rsidRDefault="00D82F9A">
            <w:pPr>
              <w:spacing w:before="0" w:after="0" w:line="240" w:lineRule="auto"/>
            </w:pPr>
          </w:p>
          <w:p w14:paraId="6574898A" w14:textId="77777777" w:rsidR="00D82F9A" w:rsidRDefault="00410479">
            <w:pPr>
              <w:spacing w:after="0" w:line="240" w:lineRule="auto"/>
            </w:pPr>
            <w:r>
              <w:lastRenderedPageBreak/>
              <w:t>Proposal 3</w:t>
            </w:r>
            <w:r>
              <w:tab/>
              <w:t>Adopt the TP for TS 38.214 in Table 1 for multi-slot P/SP SRS transmission partially overlapping with cell DRX non-active periods, with the following justification:</w:t>
            </w:r>
          </w:p>
          <w:p w14:paraId="42CD5883" w14:textId="77777777" w:rsidR="00D82F9A" w:rsidRDefault="00410479">
            <w:pPr>
              <w:pStyle w:val="ListParagraph"/>
              <w:numPr>
                <w:ilvl w:val="0"/>
                <w:numId w:val="43"/>
              </w:numPr>
              <w:spacing w:line="240" w:lineRule="auto"/>
              <w:rPr>
                <w:szCs w:val="20"/>
              </w:rPr>
            </w:pPr>
            <w:r>
              <w:rPr>
                <w:szCs w:val="20"/>
              </w:rPr>
              <w:t>Reason for change: Missing UE behavior under cell DRX for SRS corresponding to antenna switching over two P/SP SRS resource sets located in two consecutive UL slots</w:t>
            </w:r>
          </w:p>
          <w:p w14:paraId="5AC96A36" w14:textId="77777777" w:rsidR="00D82F9A" w:rsidRDefault="00410479">
            <w:pPr>
              <w:pStyle w:val="ListParagraph"/>
              <w:numPr>
                <w:ilvl w:val="0"/>
                <w:numId w:val="43"/>
              </w:numPr>
              <w:spacing w:line="240" w:lineRule="auto"/>
              <w:rPr>
                <w:szCs w:val="20"/>
              </w:rPr>
            </w:pPr>
            <w:r>
              <w:rPr>
                <w:szCs w:val="20"/>
              </w:rPr>
              <w:t>Summary of change: If the SRS occupies two consecutive UL slots where only one slot falls in the non-active period of cell DRX, the UE is not expected to transmit the SRS over both UL slots</w:t>
            </w:r>
          </w:p>
          <w:p w14:paraId="7BFC8489" w14:textId="77777777" w:rsidR="00D82F9A" w:rsidRDefault="00410479">
            <w:pPr>
              <w:pStyle w:val="ListParagraph"/>
              <w:numPr>
                <w:ilvl w:val="0"/>
                <w:numId w:val="43"/>
              </w:numPr>
              <w:spacing w:before="0" w:line="240" w:lineRule="auto"/>
              <w:rPr>
                <w:szCs w:val="20"/>
              </w:rPr>
            </w:pPr>
            <w:r>
              <w:rPr>
                <w:szCs w:val="20"/>
              </w:rPr>
              <w:t>Consequence if not approved: Ambiguity in specification for the case of partial overlapping of the SRS with the non-active periods of cell DRX</w:t>
            </w:r>
          </w:p>
        </w:tc>
      </w:tr>
    </w:tbl>
    <w:p w14:paraId="3449E3F6" w14:textId="77777777" w:rsidR="00D82F9A" w:rsidRDefault="00D82F9A"/>
    <w:p w14:paraId="11BB12DC" w14:textId="77777777" w:rsidR="00D82F9A" w:rsidRDefault="00410479">
      <w:pPr>
        <w:pStyle w:val="Heading3"/>
        <w:rPr>
          <w:rFonts w:eastAsia="SimSun"/>
          <w:lang w:eastAsia="zh-CN"/>
        </w:rPr>
      </w:pPr>
      <w:r>
        <w:rPr>
          <w:rFonts w:eastAsia="SimSun"/>
          <w:lang w:eastAsia="zh-CN"/>
        </w:rPr>
        <w:t>Summary of Issues</w:t>
      </w:r>
    </w:p>
    <w:p w14:paraId="50CF4821"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Few companies provided suggestions to resolve the SRS dropping when overlapping with cell DRX. Moderator suggests to use TP from Lenovo for basis for further discussion.</w:t>
      </w:r>
    </w:p>
    <w:p w14:paraId="3B0EFB65" w14:textId="77777777" w:rsidR="00D82F9A" w:rsidRDefault="00D82F9A">
      <w:pPr>
        <w:pStyle w:val="BodyText"/>
        <w:spacing w:after="0"/>
        <w:rPr>
          <w:rFonts w:ascii="Times New Roman" w:hAnsi="Times New Roman"/>
          <w:szCs w:val="20"/>
          <w:lang w:eastAsia="zh-CN"/>
        </w:rPr>
      </w:pPr>
    </w:p>
    <w:p w14:paraId="48CF30A0" w14:textId="77777777" w:rsidR="00D82F9A" w:rsidRDefault="00410479">
      <w:pPr>
        <w:pStyle w:val="Heading3"/>
        <w:rPr>
          <w:rFonts w:eastAsia="SimSun"/>
          <w:lang w:eastAsia="zh-CN"/>
        </w:rPr>
      </w:pPr>
      <w:r>
        <w:rPr>
          <w:rFonts w:eastAsia="SimSun"/>
          <w:lang w:eastAsia="zh-CN"/>
        </w:rPr>
        <w:t>Suggestions for Discussions</w:t>
      </w:r>
    </w:p>
    <w:p w14:paraId="4F894949" w14:textId="77777777" w:rsidR="00D82F9A" w:rsidRDefault="00410479">
      <w:pPr>
        <w:pStyle w:val="Heading5"/>
        <w:rPr>
          <w:rFonts w:eastAsiaTheme="minorEastAsia"/>
          <w:lang w:eastAsia="ko-KR"/>
        </w:rPr>
      </w:pPr>
      <w:r>
        <w:rPr>
          <w:rFonts w:eastAsiaTheme="minorEastAsia"/>
          <w:lang w:eastAsia="ko-KR"/>
        </w:rPr>
        <w:t>TP #6-1:</w:t>
      </w:r>
    </w:p>
    <w:p w14:paraId="60CD4338" w14:textId="77777777" w:rsidR="00D82F9A" w:rsidRDefault="00410479">
      <w:pPr>
        <w:pStyle w:val="ListParagraph"/>
        <w:numPr>
          <w:ilvl w:val="0"/>
          <w:numId w:val="44"/>
        </w:numPr>
        <w:spacing w:line="240" w:lineRule="auto"/>
      </w:pPr>
      <w:r>
        <w:t>Adopt the following TP for TS38.214</w:t>
      </w:r>
    </w:p>
    <w:p w14:paraId="3D98A30C" w14:textId="77777777" w:rsidR="00D82F9A" w:rsidRDefault="00D82F9A">
      <w:pPr>
        <w:spacing w:after="0" w:line="240" w:lineRule="auto"/>
      </w:pPr>
    </w:p>
    <w:tbl>
      <w:tblPr>
        <w:tblStyle w:val="TableGrid"/>
        <w:tblW w:w="0" w:type="auto"/>
        <w:tblLook w:val="04A0" w:firstRow="1" w:lastRow="0" w:firstColumn="1" w:lastColumn="0" w:noHBand="0" w:noVBand="1"/>
      </w:tblPr>
      <w:tblGrid>
        <w:gridCol w:w="9350"/>
      </w:tblGrid>
      <w:tr w:rsidR="00D82F9A" w14:paraId="42B8E78D" w14:textId="77777777">
        <w:tc>
          <w:tcPr>
            <w:tcW w:w="9350" w:type="dxa"/>
          </w:tcPr>
          <w:p w14:paraId="23B3C5D3" w14:textId="77777777" w:rsidR="00D82F9A" w:rsidRDefault="00410479">
            <w:pPr>
              <w:spacing w:before="0" w:after="0" w:line="240" w:lineRule="auto"/>
              <w:jc w:val="left"/>
              <w:rPr>
                <w:iCs/>
              </w:rPr>
            </w:pPr>
            <w:r>
              <w:rPr>
                <w:b/>
                <w:bCs/>
                <w:i/>
              </w:rPr>
              <w:t>Reason for change:</w:t>
            </w:r>
            <w:r>
              <w:t xml:space="preserve"> Missing UE behavior under cell DRX for SRS corresponding to antenna switching over two P/SP SRS resource sets located in two consecutive UL slots</w:t>
            </w:r>
          </w:p>
        </w:tc>
      </w:tr>
      <w:tr w:rsidR="00D82F9A" w14:paraId="3D87A655" w14:textId="77777777">
        <w:tc>
          <w:tcPr>
            <w:tcW w:w="9350" w:type="dxa"/>
          </w:tcPr>
          <w:p w14:paraId="4A97D308" w14:textId="77777777" w:rsidR="00D82F9A" w:rsidRDefault="00410479">
            <w:pPr>
              <w:spacing w:before="0" w:after="0" w:line="240" w:lineRule="auto"/>
              <w:jc w:val="left"/>
              <w:rPr>
                <w:iCs/>
              </w:rPr>
            </w:pPr>
            <w:r>
              <w:rPr>
                <w:b/>
                <w:bCs/>
                <w:i/>
              </w:rPr>
              <w:t>Summary of change:</w:t>
            </w:r>
            <w:r>
              <w:t xml:space="preserve"> If the SRS occupies two consecutive UL slots where only one slot falls in the non-active period of cell DRX, the UE is not expected to transmit the SRS over both UL slots</w:t>
            </w:r>
          </w:p>
        </w:tc>
      </w:tr>
      <w:tr w:rsidR="00D82F9A" w14:paraId="1059A66A" w14:textId="77777777">
        <w:tc>
          <w:tcPr>
            <w:tcW w:w="9350" w:type="dxa"/>
          </w:tcPr>
          <w:p w14:paraId="1804EF36" w14:textId="77777777" w:rsidR="00D82F9A" w:rsidRDefault="00410479">
            <w:pPr>
              <w:spacing w:before="0" w:after="0" w:line="240" w:lineRule="auto"/>
              <w:jc w:val="left"/>
              <w:rPr>
                <w:bCs/>
              </w:rPr>
            </w:pPr>
            <w:r>
              <w:rPr>
                <w:b/>
                <w:bCs/>
                <w:i/>
              </w:rPr>
              <w:t>Consequence if not approved:</w:t>
            </w:r>
            <w:r>
              <w:t xml:space="preserve"> Ambiguity in specification for the case of partial overlapping of the SRS with the non-active periods of cell DRX</w:t>
            </w:r>
          </w:p>
        </w:tc>
      </w:tr>
      <w:tr w:rsidR="00D82F9A" w14:paraId="48E267B6" w14:textId="77777777">
        <w:tc>
          <w:tcPr>
            <w:tcW w:w="9350" w:type="dxa"/>
          </w:tcPr>
          <w:p w14:paraId="5A51E209" w14:textId="77777777" w:rsidR="00D82F9A" w:rsidRDefault="00410479">
            <w:pPr>
              <w:pStyle w:val="Heading2"/>
              <w:spacing w:before="0" w:after="0" w:line="240" w:lineRule="auto"/>
              <w:ind w:left="0" w:firstLine="0"/>
              <w:rPr>
                <w:rFonts w:ascii="Times New Roman" w:hAnsi="Times New Roman"/>
                <w:color w:val="000000"/>
                <w:sz w:val="20"/>
              </w:rPr>
            </w:pPr>
            <w:r>
              <w:rPr>
                <w:rFonts w:ascii="Times New Roman" w:hAnsi="Times New Roman"/>
                <w:color w:val="000000"/>
                <w:sz w:val="20"/>
              </w:rPr>
              <w:t>6.2</w:t>
            </w:r>
            <w:r>
              <w:rPr>
                <w:rFonts w:ascii="Times New Roman" w:hAnsi="Times New Roman"/>
                <w:color w:val="000000"/>
                <w:sz w:val="20"/>
              </w:rPr>
              <w:tab/>
              <w:t>UE reference signal (RS) procedure</w:t>
            </w:r>
          </w:p>
          <w:p w14:paraId="12594F96" w14:textId="77777777" w:rsidR="00D82F9A" w:rsidRDefault="00410479">
            <w:pPr>
              <w:pStyle w:val="Heading3"/>
              <w:spacing w:before="0" w:after="0" w:line="240" w:lineRule="auto"/>
              <w:ind w:left="720" w:hanging="720"/>
              <w:rPr>
                <w:rFonts w:ascii="Times New Roman" w:hAnsi="Times New Roman"/>
                <w:color w:val="000000"/>
                <w:sz w:val="20"/>
              </w:rPr>
            </w:pPr>
            <w:r>
              <w:rPr>
                <w:rFonts w:ascii="Times New Roman" w:hAnsi="Times New Roman"/>
                <w:color w:val="000000"/>
                <w:sz w:val="20"/>
              </w:rPr>
              <w:t>6.2.1</w:t>
            </w:r>
            <w:r>
              <w:rPr>
                <w:rFonts w:ascii="Times New Roman" w:hAnsi="Times New Roman"/>
                <w:color w:val="000000"/>
                <w:sz w:val="20"/>
              </w:rPr>
              <w:tab/>
              <w:t>UE sounding procedure</w:t>
            </w:r>
          </w:p>
          <w:p w14:paraId="074ED894" w14:textId="77777777" w:rsidR="00D82F9A" w:rsidRDefault="00410479">
            <w:pPr>
              <w:spacing w:before="0" w:after="0" w:line="240" w:lineRule="auto"/>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 xml:space="preserve">a UE may be configured with </w:t>
            </w:r>
            <w:r>
              <w:rPr>
                <w:color w:val="000000"/>
                <w:position w:val="-4"/>
              </w:rPr>
              <w:object w:dxaOrig="588" w:dyaOrig="288" w14:anchorId="4600FECC">
                <v:shape id="_x0000_i1029" type="#_x0000_t75" style="width:28.7pt;height:14.55pt" o:ole="">
                  <v:imagedata r:id="rId24" o:title=""/>
                </v:shape>
                <o:OLEObject Type="Embed" ProgID="Equation.3" ShapeID="_x0000_i1029" DrawAspect="Content" ObjectID="_1761659246" r:id="rId26"/>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 xml:space="preserve">only one SRS resource in each of multiple SRS resource sets may be transmitted at a given time instant, but the SRS resources in different SRS resource sets with the same time domain </w:t>
            </w:r>
            <w:proofErr w:type="spellStart"/>
            <w:r>
              <w:rPr>
                <w:color w:val="000000"/>
              </w:rPr>
              <w:t>behaviour</w:t>
            </w:r>
            <w:proofErr w:type="spellEnd"/>
            <w:r>
              <w:rPr>
                <w:color w:val="000000"/>
              </w:rPr>
              <w:t xml:space="preserve"> in the same BWP may be transmitted simultaneously.</w:t>
            </w:r>
          </w:p>
          <w:p w14:paraId="76D76A3F" w14:textId="77777777" w:rsidR="00D82F9A" w:rsidRDefault="00D82F9A">
            <w:pPr>
              <w:spacing w:before="0" w:after="0" w:line="240" w:lineRule="auto"/>
            </w:pPr>
          </w:p>
          <w:p w14:paraId="4113F3D7" w14:textId="77777777" w:rsidR="00D82F9A" w:rsidRDefault="00410479">
            <w:pPr>
              <w:spacing w:before="0" w:after="0" w:line="240" w:lineRule="auto"/>
              <w:rPr>
                <w:lang w:val="en-GB"/>
              </w:rPr>
            </w:pPr>
            <w:r>
              <w:rPr>
                <w:lang w:val="en-GB"/>
              </w:rPr>
              <w:t xml:space="preserve">During non-active periods of cell DRX, the UE configured with cell DRX is not expected to transmit the periodic SRS, or semi-persistent SRS for channel acquisition </w:t>
            </w:r>
            <w:r>
              <w:rPr>
                <w:color w:val="FF0000"/>
                <w:u w:val="single"/>
                <w:lang w:val="en-GB"/>
              </w:rPr>
              <w:t>when the SRS resource set is located in one slot.</w:t>
            </w:r>
            <w:r>
              <w:rPr>
                <w:color w:val="FF0000"/>
                <w:u w:val="single"/>
                <w:lang w:val="en-GB" w:eastAsia="ko-KR"/>
              </w:rPr>
              <w:t xml:space="preserve"> </w:t>
            </w:r>
            <w:r>
              <w:rPr>
                <w:color w:val="FF0000"/>
                <w:u w:val="single"/>
                <w:lang w:val="en-GB"/>
              </w:rPr>
              <w:t xml:space="preserve">For two SRS resource sets of an antenna switching located in two consecutive slots, </w:t>
            </w:r>
            <w:r>
              <w:rPr>
                <w:color w:val="FF0000"/>
                <w:u w:val="single"/>
              </w:rPr>
              <w:t xml:space="preserve">the UE </w:t>
            </w:r>
            <w:r>
              <w:rPr>
                <w:color w:val="FF0000"/>
                <w:u w:val="single"/>
                <w:lang w:val="en-GB"/>
              </w:rPr>
              <w:t>configured with</w:t>
            </w:r>
            <w:r>
              <w:rPr>
                <w:color w:val="FF0000"/>
                <w:u w:val="single"/>
              </w:rPr>
              <w:t xml:space="preserve"> cell DRX is not expected to transmit the periodic SRS, or semi-persistent SRS for channel acquisition</w:t>
            </w:r>
            <w:r>
              <w:rPr>
                <w:color w:val="FF0000"/>
                <w:u w:val="single"/>
                <w:lang w:val="en-GB"/>
              </w:rPr>
              <w:t xml:space="preserve"> if at least one of the two consecutive slots is within non-active periods of cell DRX</w:t>
            </w:r>
            <w:r>
              <w:rPr>
                <w:lang w:val="en-GB"/>
              </w:rPr>
              <w:t>. SRS for positioning is not impacted by cell DRX operation.</w:t>
            </w:r>
          </w:p>
          <w:p w14:paraId="357E49CF" w14:textId="77777777" w:rsidR="00D82F9A" w:rsidRDefault="00410479">
            <w:pPr>
              <w:spacing w:before="0" w:after="0" w:line="240" w:lineRule="auto"/>
              <w:jc w:val="center"/>
            </w:pPr>
            <w:r>
              <w:rPr>
                <w:b/>
                <w:color w:val="FF0000"/>
              </w:rPr>
              <w:t>&lt;Unchanged text is omitted&gt;</w:t>
            </w:r>
          </w:p>
        </w:tc>
      </w:tr>
    </w:tbl>
    <w:p w14:paraId="30B17EF8" w14:textId="77777777" w:rsidR="00D82F9A" w:rsidRDefault="00D82F9A">
      <w:pPr>
        <w:spacing w:after="0" w:line="240" w:lineRule="auto"/>
      </w:pPr>
    </w:p>
    <w:p w14:paraId="2460BF5F" w14:textId="77777777" w:rsidR="00D82F9A" w:rsidRDefault="00D82F9A">
      <w:pPr>
        <w:pStyle w:val="BodyText"/>
        <w:tabs>
          <w:tab w:val="left" w:pos="1480"/>
        </w:tabs>
        <w:spacing w:after="0" w:line="240" w:lineRule="auto"/>
        <w:rPr>
          <w:rFonts w:ascii="Times New Roman" w:hAnsi="Times New Roman"/>
          <w:szCs w:val="20"/>
          <w:lang w:eastAsia="zh-CN"/>
        </w:rPr>
      </w:pPr>
    </w:p>
    <w:p w14:paraId="2E9A59BB" w14:textId="77777777" w:rsidR="00D82F9A" w:rsidRDefault="00410479">
      <w:pPr>
        <w:pStyle w:val="Heading3"/>
        <w:rPr>
          <w:rFonts w:eastAsia="SimSun"/>
          <w:lang w:eastAsia="zh-CN"/>
        </w:rPr>
      </w:pPr>
      <w:r>
        <w:rPr>
          <w:rFonts w:eastAsia="SimSun"/>
          <w:lang w:eastAsia="zh-CN"/>
        </w:rPr>
        <w:lastRenderedPageBreak/>
        <w:t>1</w:t>
      </w:r>
      <w:r>
        <w:rPr>
          <w:rFonts w:eastAsia="SimSun"/>
          <w:vertAlign w:val="superscript"/>
          <w:lang w:eastAsia="zh-CN"/>
        </w:rPr>
        <w:t>st</w:t>
      </w:r>
      <w:r>
        <w:rPr>
          <w:rFonts w:eastAsia="SimSun"/>
          <w:lang w:eastAsia="zh-CN"/>
        </w:rPr>
        <w:t xml:space="preserve"> Round Discussions</w:t>
      </w:r>
    </w:p>
    <w:p w14:paraId="727139F1" w14:textId="77777777" w:rsidR="00D82F9A" w:rsidRDefault="00D82F9A">
      <w:pPr>
        <w:pStyle w:val="BodyText"/>
        <w:tabs>
          <w:tab w:val="left" w:pos="1480"/>
        </w:tabs>
        <w:spacing w:after="0" w:line="240" w:lineRule="auto"/>
        <w:rPr>
          <w:rFonts w:ascii="Times New Roman" w:hAnsi="Times New Roman"/>
          <w:szCs w:val="20"/>
          <w:lang w:eastAsia="zh-CN"/>
        </w:rPr>
      </w:pPr>
    </w:p>
    <w:p w14:paraId="7CC8B8AD" w14:textId="77777777" w:rsidR="00D82F9A" w:rsidRDefault="00410479">
      <w:pPr>
        <w:pStyle w:val="Heading4"/>
        <w:rPr>
          <w:rFonts w:eastAsiaTheme="minorEastAsia"/>
          <w:lang w:eastAsia="ko-KR"/>
        </w:rPr>
      </w:pPr>
      <w:r>
        <w:rPr>
          <w:rFonts w:eastAsiaTheme="minorEastAsia"/>
          <w:lang w:eastAsia="ko-KR"/>
        </w:rPr>
        <w:t>Company Comments:</w:t>
      </w:r>
    </w:p>
    <w:p w14:paraId="3B61B4D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#6-1.</w:t>
      </w:r>
    </w:p>
    <w:p w14:paraId="2E64716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5E5F6491"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4FC3519E" w14:textId="77777777">
        <w:tc>
          <w:tcPr>
            <w:tcW w:w="1255" w:type="dxa"/>
            <w:shd w:val="clear" w:color="auto" w:fill="F2F2F2" w:themeFill="background1" w:themeFillShade="F2"/>
          </w:tcPr>
          <w:p w14:paraId="0CA1FAF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2F2F2" w:themeFill="background1" w:themeFillShade="F2"/>
          </w:tcPr>
          <w:p w14:paraId="3D2501D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15FD7232" w14:textId="77777777">
        <w:tc>
          <w:tcPr>
            <w:tcW w:w="1255" w:type="dxa"/>
          </w:tcPr>
          <w:p w14:paraId="131EF81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261F333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In legacy, SRS cancelling is per slot/symbol due to DL collision, same rule should apply to non-active period of cell DRX.</w:t>
            </w:r>
          </w:p>
        </w:tc>
      </w:tr>
      <w:tr w:rsidR="00D82F9A" w14:paraId="373631B5" w14:textId="77777777">
        <w:tc>
          <w:tcPr>
            <w:tcW w:w="1255" w:type="dxa"/>
          </w:tcPr>
          <w:p w14:paraId="3712A32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8095" w:type="dxa"/>
          </w:tcPr>
          <w:p w14:paraId="6109275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TP #6-1</w:t>
            </w:r>
          </w:p>
        </w:tc>
      </w:tr>
      <w:tr w:rsidR="00D82F9A" w14:paraId="394C9E7A" w14:textId="77777777">
        <w:tc>
          <w:tcPr>
            <w:tcW w:w="1255" w:type="dxa"/>
          </w:tcPr>
          <w:p w14:paraId="351DBA1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95" w:type="dxa"/>
          </w:tcPr>
          <w:p w14:paraId="50787C7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discussions are needed before any TPs being agreed</w:t>
            </w:r>
          </w:p>
        </w:tc>
      </w:tr>
    </w:tbl>
    <w:p w14:paraId="4B688AB5" w14:textId="77777777" w:rsidR="00D82F9A" w:rsidRDefault="00D82F9A">
      <w:pPr>
        <w:pStyle w:val="BodyText"/>
        <w:tabs>
          <w:tab w:val="left" w:pos="1480"/>
        </w:tabs>
        <w:spacing w:after="0" w:line="240" w:lineRule="auto"/>
        <w:rPr>
          <w:rFonts w:ascii="Times New Roman" w:hAnsi="Times New Roman"/>
          <w:szCs w:val="20"/>
          <w:lang w:eastAsia="zh-CN"/>
        </w:rPr>
      </w:pPr>
    </w:p>
    <w:p w14:paraId="049E1A2C" w14:textId="77777777" w:rsidR="00D82F9A" w:rsidRDefault="00D82F9A">
      <w:pPr>
        <w:pStyle w:val="BodyText"/>
        <w:tabs>
          <w:tab w:val="left" w:pos="1480"/>
        </w:tabs>
        <w:spacing w:after="0" w:line="240" w:lineRule="auto"/>
        <w:rPr>
          <w:rFonts w:ascii="Times New Roman" w:hAnsi="Times New Roman"/>
          <w:szCs w:val="20"/>
          <w:lang w:eastAsia="zh-CN"/>
        </w:rPr>
      </w:pPr>
    </w:p>
    <w:p w14:paraId="405ECA59" w14:textId="77777777" w:rsidR="00D82F9A" w:rsidRDefault="00410479">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2245"/>
        <w:gridCol w:w="2309"/>
        <w:gridCol w:w="2310"/>
        <w:gridCol w:w="2310"/>
      </w:tblGrid>
      <w:tr w:rsidR="00D82F9A" w14:paraId="691CF727" w14:textId="77777777">
        <w:trPr>
          <w:trHeight w:val="270"/>
        </w:trPr>
        <w:tc>
          <w:tcPr>
            <w:tcW w:w="2245" w:type="dxa"/>
            <w:shd w:val="clear" w:color="auto" w:fill="D9D9D9" w:themeFill="background1" w:themeFillShade="D9"/>
          </w:tcPr>
          <w:p w14:paraId="0F85934C" w14:textId="77777777" w:rsidR="00D82F9A" w:rsidRDefault="00410479">
            <w:pPr>
              <w:spacing w:before="0" w:after="0" w:line="240" w:lineRule="auto"/>
              <w:rPr>
                <w:lang w:val="en-GB" w:eastAsia="zh-CN"/>
              </w:rPr>
            </w:pPr>
            <w:r>
              <w:rPr>
                <w:lang w:val="en-GB" w:eastAsia="zh-CN"/>
              </w:rPr>
              <w:t>Proposal/TP</w:t>
            </w:r>
          </w:p>
        </w:tc>
        <w:tc>
          <w:tcPr>
            <w:tcW w:w="2309" w:type="dxa"/>
            <w:shd w:val="clear" w:color="auto" w:fill="D9D9D9" w:themeFill="background1" w:themeFillShade="D9"/>
          </w:tcPr>
          <w:p w14:paraId="127091B8" w14:textId="77777777" w:rsidR="00D82F9A" w:rsidRDefault="00410479">
            <w:pPr>
              <w:spacing w:before="0" w:after="0" w:line="240" w:lineRule="auto"/>
              <w:rPr>
                <w:lang w:val="en-GB" w:eastAsia="zh-CN"/>
              </w:rPr>
            </w:pPr>
            <w:r>
              <w:rPr>
                <w:lang w:val="en-GB" w:eastAsia="zh-CN"/>
              </w:rPr>
              <w:t>Ok</w:t>
            </w:r>
          </w:p>
        </w:tc>
        <w:tc>
          <w:tcPr>
            <w:tcW w:w="2310" w:type="dxa"/>
            <w:shd w:val="clear" w:color="auto" w:fill="D9D9D9" w:themeFill="background1" w:themeFillShade="D9"/>
          </w:tcPr>
          <w:p w14:paraId="039301C9" w14:textId="77777777" w:rsidR="00D82F9A" w:rsidRDefault="00410479">
            <w:pPr>
              <w:spacing w:before="0" w:after="0" w:line="240" w:lineRule="auto"/>
              <w:rPr>
                <w:lang w:val="en-GB" w:eastAsia="zh-CN"/>
              </w:rPr>
            </w:pPr>
            <w:r>
              <w:rPr>
                <w:lang w:val="en-GB" w:eastAsia="zh-CN"/>
              </w:rPr>
              <w:t>Need further discussion</w:t>
            </w:r>
          </w:p>
        </w:tc>
        <w:tc>
          <w:tcPr>
            <w:tcW w:w="2310" w:type="dxa"/>
            <w:shd w:val="clear" w:color="auto" w:fill="D9D9D9" w:themeFill="background1" w:themeFillShade="D9"/>
          </w:tcPr>
          <w:p w14:paraId="39B82980" w14:textId="77777777" w:rsidR="00D82F9A" w:rsidRDefault="00410479">
            <w:pPr>
              <w:spacing w:before="0" w:after="0" w:line="240" w:lineRule="auto"/>
              <w:rPr>
                <w:lang w:val="en-GB" w:eastAsia="zh-CN"/>
              </w:rPr>
            </w:pPr>
            <w:r>
              <w:rPr>
                <w:lang w:val="en-GB" w:eastAsia="zh-CN"/>
              </w:rPr>
              <w:t>Not ok/Not needed</w:t>
            </w:r>
          </w:p>
        </w:tc>
      </w:tr>
      <w:tr w:rsidR="00D82F9A" w14:paraId="5FE8AF29" w14:textId="77777777">
        <w:trPr>
          <w:trHeight w:val="275"/>
        </w:trPr>
        <w:tc>
          <w:tcPr>
            <w:tcW w:w="2245" w:type="dxa"/>
          </w:tcPr>
          <w:p w14:paraId="17428357" w14:textId="77777777" w:rsidR="00D82F9A" w:rsidRDefault="00410479">
            <w:pPr>
              <w:spacing w:before="0" w:after="0" w:line="240" w:lineRule="auto"/>
              <w:rPr>
                <w:lang w:val="en-GB" w:eastAsia="zh-CN"/>
              </w:rPr>
            </w:pPr>
            <w:r>
              <w:rPr>
                <w:lang w:val="en-GB" w:eastAsia="zh-CN"/>
              </w:rPr>
              <w:t>TP #6-1</w:t>
            </w:r>
          </w:p>
        </w:tc>
        <w:tc>
          <w:tcPr>
            <w:tcW w:w="2309" w:type="dxa"/>
          </w:tcPr>
          <w:p w14:paraId="6DB550DB" w14:textId="77777777" w:rsidR="00D82F9A" w:rsidRDefault="00410479">
            <w:pPr>
              <w:spacing w:before="0" w:after="0" w:line="240" w:lineRule="auto"/>
              <w:jc w:val="left"/>
              <w:rPr>
                <w:lang w:val="en-GB" w:eastAsia="zh-CN"/>
              </w:rPr>
            </w:pPr>
            <w:r>
              <w:rPr>
                <w:lang w:val="en-GB" w:eastAsia="zh-CN"/>
              </w:rPr>
              <w:t>HW/HS</w:t>
            </w:r>
          </w:p>
        </w:tc>
        <w:tc>
          <w:tcPr>
            <w:tcW w:w="2310" w:type="dxa"/>
          </w:tcPr>
          <w:p w14:paraId="5FEBE0DC" w14:textId="77777777" w:rsidR="00D82F9A" w:rsidRDefault="00D82F9A">
            <w:pPr>
              <w:spacing w:before="0" w:after="0" w:line="240" w:lineRule="auto"/>
              <w:jc w:val="left"/>
              <w:rPr>
                <w:lang w:val="en-GB" w:eastAsia="zh-CN"/>
              </w:rPr>
            </w:pPr>
          </w:p>
        </w:tc>
        <w:tc>
          <w:tcPr>
            <w:tcW w:w="2310" w:type="dxa"/>
          </w:tcPr>
          <w:p w14:paraId="771E4923" w14:textId="77777777" w:rsidR="00D82F9A" w:rsidRDefault="00410479">
            <w:pPr>
              <w:spacing w:before="0" w:after="0" w:line="240" w:lineRule="auto"/>
              <w:jc w:val="left"/>
              <w:rPr>
                <w:lang w:val="en-GB" w:eastAsia="zh-CN"/>
              </w:rPr>
            </w:pPr>
            <w:r>
              <w:rPr>
                <w:lang w:val="en-GB" w:eastAsia="zh-CN"/>
              </w:rPr>
              <w:t>Samsung, Nokia/NSB</w:t>
            </w:r>
          </w:p>
        </w:tc>
      </w:tr>
    </w:tbl>
    <w:p w14:paraId="7C94A403" w14:textId="77777777" w:rsidR="00D82F9A" w:rsidRDefault="00D82F9A">
      <w:pPr>
        <w:pStyle w:val="BodyText"/>
        <w:tabs>
          <w:tab w:val="left" w:pos="1480"/>
        </w:tabs>
        <w:spacing w:after="0" w:line="240" w:lineRule="auto"/>
        <w:rPr>
          <w:rFonts w:ascii="Times New Roman" w:hAnsi="Times New Roman"/>
          <w:szCs w:val="20"/>
          <w:lang w:eastAsia="zh-CN"/>
        </w:rPr>
      </w:pPr>
    </w:p>
    <w:p w14:paraId="6D650B69" w14:textId="77777777" w:rsidR="00D82F9A" w:rsidRDefault="00D82F9A">
      <w:pPr>
        <w:pStyle w:val="BodyText"/>
        <w:tabs>
          <w:tab w:val="left" w:pos="1480"/>
        </w:tabs>
        <w:spacing w:after="0" w:line="240" w:lineRule="auto"/>
        <w:rPr>
          <w:rFonts w:ascii="Times New Roman" w:hAnsi="Times New Roman"/>
          <w:szCs w:val="20"/>
          <w:lang w:eastAsia="zh-CN"/>
        </w:rPr>
      </w:pPr>
    </w:p>
    <w:p w14:paraId="5873B2F4" w14:textId="77777777" w:rsidR="00D82F9A" w:rsidRDefault="00410479">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/3</w:t>
      </w:r>
      <w:r>
        <w:rPr>
          <w:rFonts w:eastAsia="SimSun"/>
          <w:vertAlign w:val="superscript"/>
          <w:lang w:eastAsia="zh-CN"/>
        </w:rPr>
        <w:t>rd</w:t>
      </w:r>
      <w:r>
        <w:rPr>
          <w:rFonts w:eastAsia="SimSun"/>
          <w:lang w:eastAsia="zh-CN"/>
        </w:rPr>
        <w:t xml:space="preserve"> Round Discussions</w:t>
      </w:r>
    </w:p>
    <w:p w14:paraId="69A52590" w14:textId="77777777" w:rsidR="00D82F9A" w:rsidRDefault="00410479">
      <w:r>
        <w:t xml:space="preserve">If TP#6-1 is not agreeable, moderator asks companies to check the proposal from Samsung, which is provided as TP #6-2. </w:t>
      </w:r>
    </w:p>
    <w:p w14:paraId="7F9EE6DE" w14:textId="77777777" w:rsidR="00D82F9A" w:rsidRDefault="00410479">
      <w:pPr>
        <w:pStyle w:val="Heading5"/>
        <w:rPr>
          <w:rFonts w:eastAsiaTheme="minorEastAsia"/>
          <w:lang w:eastAsia="ko-KR"/>
        </w:rPr>
      </w:pPr>
      <w:r>
        <w:rPr>
          <w:rFonts w:eastAsiaTheme="minorEastAsia"/>
          <w:lang w:eastAsia="ko-KR"/>
        </w:rPr>
        <w:t>TP #6-2:</w:t>
      </w:r>
    </w:p>
    <w:p w14:paraId="0E0BBF86" w14:textId="77777777" w:rsidR="00D82F9A" w:rsidRDefault="00410479">
      <w:pPr>
        <w:pStyle w:val="ListParagraph"/>
        <w:numPr>
          <w:ilvl w:val="0"/>
          <w:numId w:val="44"/>
        </w:numPr>
        <w:spacing w:line="240" w:lineRule="auto"/>
      </w:pPr>
      <w:r>
        <w:t>Adopt the following TP for TS38.214</w:t>
      </w:r>
    </w:p>
    <w:p w14:paraId="73BF284E" w14:textId="77777777" w:rsidR="00D82F9A" w:rsidRDefault="00D82F9A">
      <w:pPr>
        <w:spacing w:after="0" w:line="240" w:lineRule="auto"/>
      </w:pPr>
    </w:p>
    <w:tbl>
      <w:tblPr>
        <w:tblStyle w:val="TableGrid"/>
        <w:tblW w:w="0" w:type="auto"/>
        <w:tblLook w:val="04A0" w:firstRow="1" w:lastRow="0" w:firstColumn="1" w:lastColumn="0" w:noHBand="0" w:noVBand="1"/>
      </w:tblPr>
      <w:tblGrid>
        <w:gridCol w:w="9350"/>
      </w:tblGrid>
      <w:tr w:rsidR="00D82F9A" w14:paraId="46E3AA7B" w14:textId="77777777">
        <w:tc>
          <w:tcPr>
            <w:tcW w:w="9350" w:type="dxa"/>
          </w:tcPr>
          <w:p w14:paraId="077A341F" w14:textId="77777777" w:rsidR="00D82F9A" w:rsidRDefault="00410479">
            <w:pPr>
              <w:spacing w:before="0" w:after="0" w:line="240" w:lineRule="auto"/>
            </w:pPr>
            <w:r>
              <w:rPr>
                <w:b/>
                <w:bCs/>
              </w:rPr>
              <w:t xml:space="preserve">Reason for change: </w:t>
            </w:r>
            <w:r>
              <w:t xml:space="preserve">The UE </w:t>
            </w:r>
            <w:proofErr w:type="spellStart"/>
            <w:r>
              <w:t>behaviour</w:t>
            </w:r>
            <w:proofErr w:type="spellEnd"/>
            <w:r>
              <w:t xml:space="preserve"> of receiving/transmitting a channel partially overlaps with non-active period of cell DTX/DRX is not clear.</w:t>
            </w:r>
          </w:p>
          <w:p w14:paraId="762E3F6F" w14:textId="77777777" w:rsidR="00D82F9A" w:rsidRDefault="00410479">
            <w:pPr>
              <w:spacing w:before="0" w:after="0" w:line="240" w:lineRule="auto"/>
              <w:rPr>
                <w:b/>
                <w:bCs/>
              </w:rPr>
            </w:pPr>
            <w:r>
              <w:rPr>
                <w:b/>
                <w:bCs/>
              </w:rPr>
              <w:t xml:space="preserve">Summary of change: </w:t>
            </w:r>
            <w:r>
              <w:t>Clarify that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67446BAD" w14:textId="77777777" w:rsidR="00D82F9A" w:rsidRDefault="00410479">
            <w:pPr>
              <w:spacing w:before="0" w:after="0" w:line="240" w:lineRule="auto"/>
              <w:jc w:val="left"/>
              <w:rPr>
                <w:bCs/>
              </w:rPr>
            </w:pPr>
            <w:r>
              <w:rPr>
                <w:b/>
                <w:iCs/>
              </w:rPr>
              <w:t>Consequences if not approved:</w:t>
            </w:r>
            <w:r>
              <w:rPr>
                <w:b/>
                <w:i/>
              </w:rPr>
              <w:t xml:space="preserve"> </w:t>
            </w:r>
            <w:r>
              <w:t>gNB and UE may have different understanding regarding whether a channel is received/transmitted if the channel partially overlaps with non-active period of cell DTX/DRX.</w:t>
            </w:r>
          </w:p>
        </w:tc>
      </w:tr>
      <w:tr w:rsidR="00D82F9A" w14:paraId="12FA52F5" w14:textId="77777777">
        <w:tc>
          <w:tcPr>
            <w:tcW w:w="9350" w:type="dxa"/>
          </w:tcPr>
          <w:p w14:paraId="27101A56" w14:textId="77777777" w:rsidR="00D82F9A" w:rsidRDefault="00410479">
            <w:pPr>
              <w:pStyle w:val="Heading3"/>
              <w:spacing w:before="0" w:after="0" w:line="240" w:lineRule="auto"/>
              <w:ind w:leftChars="25" w:left="350" w:hangingChars="150" w:hanging="300"/>
              <w:rPr>
                <w:rFonts w:ascii="Times New Roman" w:hAnsi="Times New Roman"/>
                <w:color w:val="000000"/>
                <w:sz w:val="20"/>
              </w:rPr>
            </w:pPr>
            <w:r>
              <w:rPr>
                <w:rFonts w:ascii="Times New Roman" w:hAnsi="Times New Roman"/>
                <w:color w:val="000000"/>
                <w:sz w:val="20"/>
              </w:rPr>
              <w:t>6.2.1</w:t>
            </w:r>
            <w:r>
              <w:rPr>
                <w:rFonts w:ascii="Times New Roman" w:hAnsi="Times New Roman"/>
                <w:color w:val="000000"/>
                <w:sz w:val="20"/>
              </w:rPr>
              <w:tab/>
              <w:t>UE sounding procedure</w:t>
            </w:r>
          </w:p>
          <w:p w14:paraId="2FCF0D11" w14:textId="77777777" w:rsidR="00D82F9A" w:rsidRDefault="00410479">
            <w:pPr>
              <w:pStyle w:val="B10"/>
              <w:spacing w:before="0" w:after="0" w:line="240" w:lineRule="auto"/>
              <w:jc w:val="center"/>
              <w:rPr>
                <w:sz w:val="20"/>
                <w:szCs w:val="20"/>
                <w:lang w:eastAsia="zh-CN"/>
              </w:rPr>
            </w:pPr>
            <w:r>
              <w:rPr>
                <w:rFonts w:eastAsia="SimSun"/>
                <w:color w:val="FF0000"/>
                <w:sz w:val="20"/>
                <w:szCs w:val="20"/>
                <w:lang w:eastAsia="zh-CN"/>
              </w:rPr>
              <w:t>*** Unchanged text is omitted ***</w:t>
            </w:r>
          </w:p>
          <w:p w14:paraId="35350504" w14:textId="77777777" w:rsidR="00D82F9A" w:rsidRDefault="00410479">
            <w:pPr>
              <w:spacing w:before="0" w:after="0" w:line="240" w:lineRule="auto"/>
            </w:pPr>
            <w:r>
              <w:rPr>
                <w:strike/>
                <w:color w:val="FF0000"/>
              </w:rPr>
              <w:t>During non-active periods of cell DRX, the</w:t>
            </w:r>
            <w:r>
              <w:t xml:space="preserve"> </w:t>
            </w:r>
            <w:r>
              <w:rPr>
                <w:color w:val="FF0000"/>
              </w:rPr>
              <w:t>A</w:t>
            </w:r>
            <w:r>
              <w:t xml:space="preserve"> UE configured with cell DRX is not expected to transmit the periodic SRS, or semi-persistent SRS for channel acquisition </w:t>
            </w:r>
            <w:r>
              <w:rPr>
                <w:color w:val="FF0000"/>
              </w:rPr>
              <w:t>if all the symbols of the periodic SRS, or semi-persistent SRS for channel acquisition overlap with non-active periods of cell DRX, respectively</w:t>
            </w:r>
            <w:r>
              <w:t>. SRS for positioning is not impacted by cell DRX operation.</w:t>
            </w:r>
          </w:p>
          <w:p w14:paraId="4E0E3B00" w14:textId="77777777" w:rsidR="00D82F9A" w:rsidRDefault="00D82F9A">
            <w:pPr>
              <w:spacing w:before="0" w:after="0" w:line="240" w:lineRule="auto"/>
              <w:jc w:val="center"/>
            </w:pPr>
          </w:p>
        </w:tc>
      </w:tr>
    </w:tbl>
    <w:p w14:paraId="284D4052" w14:textId="77777777" w:rsidR="00D82F9A" w:rsidRDefault="00D82F9A">
      <w:pPr>
        <w:spacing w:after="0" w:line="240" w:lineRule="auto"/>
      </w:pPr>
    </w:p>
    <w:p w14:paraId="36A94FEC" w14:textId="77777777" w:rsidR="00D82F9A" w:rsidRDefault="00D82F9A">
      <w:pPr>
        <w:rPr>
          <w:lang w:val="en-GB" w:eastAsia="zh-CN"/>
        </w:rPr>
      </w:pPr>
    </w:p>
    <w:p w14:paraId="186BEB2D" w14:textId="77777777" w:rsidR="00D82F9A" w:rsidRDefault="00410479">
      <w:pPr>
        <w:pStyle w:val="Heading4"/>
        <w:rPr>
          <w:rFonts w:eastAsiaTheme="minorEastAsia"/>
          <w:lang w:eastAsia="ko-KR"/>
        </w:rPr>
      </w:pPr>
      <w:r>
        <w:rPr>
          <w:rFonts w:eastAsiaTheme="minorEastAsia"/>
          <w:lang w:eastAsia="ko-KR"/>
        </w:rPr>
        <w:lastRenderedPageBreak/>
        <w:t>Company Comments:</w:t>
      </w:r>
    </w:p>
    <w:p w14:paraId="7F29DA0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039E906C" w14:textId="77777777" w:rsidR="00D82F9A" w:rsidRDefault="00D82F9A">
      <w:pPr>
        <w:pStyle w:val="BodyText"/>
        <w:tabs>
          <w:tab w:val="left" w:pos="1480"/>
        </w:tabs>
        <w:spacing w:after="0" w:line="240" w:lineRule="auto"/>
        <w:rPr>
          <w:rFonts w:ascii="Times New Roman" w:hAnsi="Times New Roman"/>
          <w:szCs w:val="20"/>
          <w:lang w:eastAsia="zh-CN"/>
        </w:rPr>
      </w:pPr>
    </w:p>
    <w:p w14:paraId="75172A2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14B99089"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9174" w:type="dxa"/>
        <w:tblLook w:val="04A0" w:firstRow="1" w:lastRow="0" w:firstColumn="1" w:lastColumn="0" w:noHBand="0" w:noVBand="1"/>
      </w:tblPr>
      <w:tblGrid>
        <w:gridCol w:w="2245"/>
        <w:gridCol w:w="2309"/>
        <w:gridCol w:w="2310"/>
        <w:gridCol w:w="2310"/>
      </w:tblGrid>
      <w:tr w:rsidR="00D82F9A" w14:paraId="059B4A6A" w14:textId="77777777">
        <w:trPr>
          <w:trHeight w:val="270"/>
        </w:trPr>
        <w:tc>
          <w:tcPr>
            <w:tcW w:w="2245" w:type="dxa"/>
            <w:shd w:val="clear" w:color="auto" w:fill="FBE4D5" w:themeFill="accent2" w:themeFillTint="33"/>
          </w:tcPr>
          <w:p w14:paraId="2DEA943D" w14:textId="77777777" w:rsidR="00D82F9A" w:rsidRDefault="00410479">
            <w:pPr>
              <w:spacing w:before="0" w:after="0" w:line="240" w:lineRule="auto"/>
              <w:rPr>
                <w:lang w:val="en-GB" w:eastAsia="zh-CN"/>
              </w:rPr>
            </w:pPr>
            <w:r>
              <w:rPr>
                <w:lang w:val="en-GB" w:eastAsia="zh-CN"/>
              </w:rPr>
              <w:t>Proposal/TP</w:t>
            </w:r>
          </w:p>
        </w:tc>
        <w:tc>
          <w:tcPr>
            <w:tcW w:w="2309" w:type="dxa"/>
            <w:shd w:val="clear" w:color="auto" w:fill="FBE4D5" w:themeFill="accent2" w:themeFillTint="33"/>
          </w:tcPr>
          <w:p w14:paraId="1B45B20B" w14:textId="77777777" w:rsidR="00D82F9A" w:rsidRDefault="00410479">
            <w:pPr>
              <w:spacing w:before="0" w:after="0" w:line="240" w:lineRule="auto"/>
              <w:rPr>
                <w:lang w:val="en-GB" w:eastAsia="zh-CN"/>
              </w:rPr>
            </w:pPr>
            <w:r>
              <w:rPr>
                <w:lang w:val="en-GB" w:eastAsia="zh-CN"/>
              </w:rPr>
              <w:t>Ok</w:t>
            </w:r>
          </w:p>
        </w:tc>
        <w:tc>
          <w:tcPr>
            <w:tcW w:w="2310" w:type="dxa"/>
            <w:shd w:val="clear" w:color="auto" w:fill="FBE4D5" w:themeFill="accent2" w:themeFillTint="33"/>
          </w:tcPr>
          <w:p w14:paraId="5BCC0738" w14:textId="77777777" w:rsidR="00D82F9A" w:rsidRDefault="00410479">
            <w:pPr>
              <w:spacing w:before="0" w:after="0" w:line="240" w:lineRule="auto"/>
              <w:rPr>
                <w:lang w:val="en-GB" w:eastAsia="zh-CN"/>
              </w:rPr>
            </w:pPr>
            <w:r>
              <w:rPr>
                <w:lang w:val="en-GB" w:eastAsia="zh-CN"/>
              </w:rPr>
              <w:t>Need further discussion</w:t>
            </w:r>
          </w:p>
        </w:tc>
        <w:tc>
          <w:tcPr>
            <w:tcW w:w="2310" w:type="dxa"/>
            <w:shd w:val="clear" w:color="auto" w:fill="FBE4D5" w:themeFill="accent2" w:themeFillTint="33"/>
          </w:tcPr>
          <w:p w14:paraId="3D3DC42A" w14:textId="77777777" w:rsidR="00D82F9A" w:rsidRDefault="00410479">
            <w:pPr>
              <w:spacing w:before="0" w:after="0" w:line="240" w:lineRule="auto"/>
              <w:rPr>
                <w:lang w:val="en-GB" w:eastAsia="zh-CN"/>
              </w:rPr>
            </w:pPr>
            <w:r>
              <w:rPr>
                <w:lang w:val="en-GB" w:eastAsia="zh-CN"/>
              </w:rPr>
              <w:t>Not ok/Not needed</w:t>
            </w:r>
          </w:p>
        </w:tc>
      </w:tr>
      <w:tr w:rsidR="00741EB9" w14:paraId="1D4E937D" w14:textId="77777777">
        <w:trPr>
          <w:trHeight w:val="275"/>
        </w:trPr>
        <w:tc>
          <w:tcPr>
            <w:tcW w:w="2245" w:type="dxa"/>
          </w:tcPr>
          <w:p w14:paraId="31827F1A" w14:textId="77777777" w:rsidR="00741EB9" w:rsidRDefault="00741EB9" w:rsidP="00741EB9">
            <w:pPr>
              <w:spacing w:before="0" w:after="0" w:line="240" w:lineRule="auto"/>
              <w:rPr>
                <w:lang w:val="en-GB" w:eastAsia="zh-CN"/>
              </w:rPr>
            </w:pPr>
            <w:r>
              <w:rPr>
                <w:lang w:val="en-GB" w:eastAsia="zh-CN"/>
              </w:rPr>
              <w:t>TP #6-1</w:t>
            </w:r>
          </w:p>
        </w:tc>
        <w:tc>
          <w:tcPr>
            <w:tcW w:w="2309" w:type="dxa"/>
          </w:tcPr>
          <w:p w14:paraId="7652E3EE" w14:textId="17992EEC" w:rsidR="00741EB9" w:rsidRDefault="00741EB9" w:rsidP="00741EB9">
            <w:pPr>
              <w:spacing w:before="0" w:after="0" w:line="240" w:lineRule="auto"/>
              <w:jc w:val="left"/>
              <w:rPr>
                <w:lang w:val="en-GB" w:eastAsia="zh-CN"/>
              </w:rPr>
            </w:pPr>
            <w:r>
              <w:rPr>
                <w:lang w:val="en-GB" w:eastAsia="zh-CN"/>
              </w:rPr>
              <w:t>HW/HS</w:t>
            </w:r>
          </w:p>
        </w:tc>
        <w:tc>
          <w:tcPr>
            <w:tcW w:w="2310" w:type="dxa"/>
          </w:tcPr>
          <w:p w14:paraId="64FF1958" w14:textId="77777777" w:rsidR="00741EB9" w:rsidRDefault="00741EB9" w:rsidP="00741EB9">
            <w:pPr>
              <w:spacing w:before="0" w:after="0" w:line="240" w:lineRule="auto"/>
              <w:jc w:val="left"/>
              <w:rPr>
                <w:lang w:val="en-GB" w:eastAsia="zh-CN"/>
              </w:rPr>
            </w:pPr>
          </w:p>
        </w:tc>
        <w:tc>
          <w:tcPr>
            <w:tcW w:w="2310" w:type="dxa"/>
          </w:tcPr>
          <w:p w14:paraId="297C36C9" w14:textId="1076FB55" w:rsidR="00741EB9" w:rsidRDefault="00741EB9" w:rsidP="00741EB9">
            <w:pPr>
              <w:spacing w:before="0" w:after="0" w:line="240" w:lineRule="auto"/>
              <w:jc w:val="left"/>
              <w:rPr>
                <w:lang w:val="en-GB" w:eastAsia="zh-CN"/>
              </w:rPr>
            </w:pPr>
            <w:r>
              <w:rPr>
                <w:lang w:val="en-GB" w:eastAsia="zh-CN"/>
              </w:rPr>
              <w:t>Samsung, Nokia/NSB, LG</w:t>
            </w:r>
          </w:p>
        </w:tc>
      </w:tr>
      <w:tr w:rsidR="00741EB9" w14:paraId="61756BE3" w14:textId="77777777">
        <w:trPr>
          <w:trHeight w:val="275"/>
        </w:trPr>
        <w:tc>
          <w:tcPr>
            <w:tcW w:w="2245" w:type="dxa"/>
          </w:tcPr>
          <w:p w14:paraId="6A7CED69" w14:textId="77777777" w:rsidR="00741EB9" w:rsidRDefault="00741EB9" w:rsidP="00741EB9">
            <w:pPr>
              <w:spacing w:after="0" w:line="240" w:lineRule="auto"/>
              <w:rPr>
                <w:lang w:val="en-GB" w:eastAsia="zh-CN"/>
              </w:rPr>
            </w:pPr>
            <w:r>
              <w:rPr>
                <w:lang w:val="en-GB" w:eastAsia="zh-CN"/>
              </w:rPr>
              <w:t>TP #6-2</w:t>
            </w:r>
          </w:p>
        </w:tc>
        <w:tc>
          <w:tcPr>
            <w:tcW w:w="2309" w:type="dxa"/>
          </w:tcPr>
          <w:p w14:paraId="55ACCE87" w14:textId="77777777" w:rsidR="00741EB9" w:rsidRDefault="00741EB9" w:rsidP="00741EB9">
            <w:pPr>
              <w:spacing w:after="0" w:line="240" w:lineRule="auto"/>
              <w:rPr>
                <w:lang w:val="en-GB" w:eastAsia="zh-CN"/>
              </w:rPr>
            </w:pPr>
          </w:p>
        </w:tc>
        <w:tc>
          <w:tcPr>
            <w:tcW w:w="2310" w:type="dxa"/>
          </w:tcPr>
          <w:p w14:paraId="617BF4C5" w14:textId="77777777" w:rsidR="00741EB9" w:rsidRDefault="00741EB9" w:rsidP="00741EB9">
            <w:pPr>
              <w:spacing w:after="0" w:line="240" w:lineRule="auto"/>
              <w:rPr>
                <w:lang w:val="en-GB" w:eastAsia="zh-CN"/>
              </w:rPr>
            </w:pPr>
          </w:p>
        </w:tc>
        <w:tc>
          <w:tcPr>
            <w:tcW w:w="2310" w:type="dxa"/>
          </w:tcPr>
          <w:p w14:paraId="6B6A20B3" w14:textId="452AC6CA" w:rsidR="00741EB9" w:rsidRDefault="00741EB9" w:rsidP="00741EB9">
            <w:pPr>
              <w:spacing w:after="0" w:line="240" w:lineRule="auto"/>
              <w:rPr>
                <w:lang w:val="en-GB" w:eastAsia="zh-CN"/>
              </w:rPr>
            </w:pPr>
            <w:r>
              <w:rPr>
                <w:lang w:val="en-GB" w:eastAsia="zh-CN"/>
              </w:rPr>
              <w:t>LG, Samsung</w:t>
            </w:r>
          </w:p>
        </w:tc>
      </w:tr>
    </w:tbl>
    <w:p w14:paraId="70B8BCDA"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792DFCFB" w14:textId="77777777">
        <w:tc>
          <w:tcPr>
            <w:tcW w:w="1525" w:type="dxa"/>
            <w:shd w:val="clear" w:color="auto" w:fill="FBE4D5" w:themeFill="accent2" w:themeFillTint="33"/>
          </w:tcPr>
          <w:p w14:paraId="7A31EBC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682F49C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6A0873F4" w14:textId="77777777">
        <w:tc>
          <w:tcPr>
            <w:tcW w:w="1525" w:type="dxa"/>
          </w:tcPr>
          <w:p w14:paraId="744F110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825" w:type="dxa"/>
          </w:tcPr>
          <w:p w14:paraId="184D56D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Not ok. </w:t>
            </w:r>
            <w:r>
              <w:rPr>
                <w:rFonts w:ascii="Times New Roman" w:eastAsiaTheme="minorEastAsia" w:hAnsi="Times New Roman"/>
                <w:szCs w:val="20"/>
                <w:lang w:eastAsia="ko-KR"/>
              </w:rPr>
              <w:t>It is sufficient to drop only the slots that overlap with non-active periods of cell DRX.</w:t>
            </w:r>
          </w:p>
        </w:tc>
      </w:tr>
      <w:tr w:rsidR="00D82F9A" w14:paraId="180F0802" w14:textId="77777777">
        <w:tc>
          <w:tcPr>
            <w:tcW w:w="1525" w:type="dxa"/>
            <w:shd w:val="clear" w:color="auto" w:fill="E2EFD9" w:themeFill="accent6" w:themeFillTint="33"/>
          </w:tcPr>
          <w:p w14:paraId="61554449"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825" w:type="dxa"/>
            <w:shd w:val="clear" w:color="auto" w:fill="E2EFD9" w:themeFill="accent6" w:themeFillTint="33"/>
          </w:tcPr>
          <w:p w14:paraId="1F298CE6"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Continue to provide comments here.</w:t>
            </w:r>
          </w:p>
        </w:tc>
      </w:tr>
      <w:tr w:rsidR="00D82F9A" w14:paraId="626EB164" w14:textId="77777777">
        <w:tc>
          <w:tcPr>
            <w:tcW w:w="1525" w:type="dxa"/>
          </w:tcPr>
          <w:p w14:paraId="13B2EDE6" w14:textId="04BB4B02" w:rsidR="00D82F9A" w:rsidRDefault="002E3246">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7825" w:type="dxa"/>
          </w:tcPr>
          <w:p w14:paraId="525D5ABC" w14:textId="392F0E09" w:rsidR="00D82F9A" w:rsidRDefault="002E3246">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Motivation is unclear.</w:t>
            </w:r>
          </w:p>
        </w:tc>
      </w:tr>
    </w:tbl>
    <w:p w14:paraId="4B983407" w14:textId="77777777" w:rsidR="00D82F9A" w:rsidRDefault="00D82F9A">
      <w:pPr>
        <w:pStyle w:val="BodyText"/>
        <w:tabs>
          <w:tab w:val="left" w:pos="1480"/>
        </w:tabs>
        <w:spacing w:after="0" w:line="240" w:lineRule="auto"/>
        <w:rPr>
          <w:rFonts w:ascii="Times New Roman" w:hAnsi="Times New Roman"/>
          <w:szCs w:val="20"/>
          <w:lang w:eastAsia="zh-CN"/>
        </w:rPr>
      </w:pPr>
    </w:p>
    <w:p w14:paraId="2910BD32" w14:textId="77777777" w:rsidR="00D82F9A" w:rsidRDefault="00D82F9A">
      <w:pPr>
        <w:pStyle w:val="BodyText"/>
        <w:tabs>
          <w:tab w:val="left" w:pos="1480"/>
        </w:tabs>
        <w:spacing w:after="0" w:line="240" w:lineRule="auto"/>
        <w:rPr>
          <w:rFonts w:ascii="Times New Roman" w:hAnsi="Times New Roman"/>
          <w:szCs w:val="20"/>
          <w:lang w:eastAsia="zh-CN"/>
        </w:rPr>
      </w:pPr>
    </w:p>
    <w:p w14:paraId="0236FA0A" w14:textId="77777777" w:rsidR="00D82F9A" w:rsidRDefault="00D82F9A">
      <w:pPr>
        <w:pStyle w:val="BodyText"/>
        <w:tabs>
          <w:tab w:val="left" w:pos="1480"/>
        </w:tabs>
        <w:spacing w:after="0" w:line="240" w:lineRule="auto"/>
        <w:rPr>
          <w:rFonts w:ascii="Times New Roman" w:hAnsi="Times New Roman"/>
          <w:szCs w:val="20"/>
          <w:lang w:eastAsia="zh-CN"/>
        </w:rPr>
      </w:pPr>
    </w:p>
    <w:p w14:paraId="12230111" w14:textId="77777777" w:rsidR="00D82F9A" w:rsidRDefault="00410479">
      <w:pPr>
        <w:pStyle w:val="Heading2"/>
        <w:ind w:left="720" w:hanging="720"/>
        <w:rPr>
          <w:rFonts w:eastAsiaTheme="minorEastAsia"/>
          <w:lang w:val="en-US" w:eastAsia="ko-KR"/>
        </w:rPr>
      </w:pPr>
      <w:r>
        <w:rPr>
          <w:rFonts w:eastAsia="SimSun"/>
          <w:lang w:val="en-US" w:eastAsia="zh-CN"/>
        </w:rPr>
        <w:t xml:space="preserve">2.7 SPS-PDSCH and CG-PUSCH </w:t>
      </w:r>
    </w:p>
    <w:tbl>
      <w:tblPr>
        <w:tblStyle w:val="TableGrid"/>
        <w:tblW w:w="0" w:type="auto"/>
        <w:tblLook w:val="04A0" w:firstRow="1" w:lastRow="0" w:firstColumn="1" w:lastColumn="0" w:noHBand="0" w:noVBand="1"/>
      </w:tblPr>
      <w:tblGrid>
        <w:gridCol w:w="1705"/>
        <w:gridCol w:w="7645"/>
      </w:tblGrid>
      <w:tr w:rsidR="00D82F9A" w14:paraId="6447C27E" w14:textId="77777777">
        <w:tc>
          <w:tcPr>
            <w:tcW w:w="1705" w:type="dxa"/>
            <w:shd w:val="clear" w:color="auto" w:fill="DEEAF6" w:themeFill="accent5" w:themeFillTint="33"/>
          </w:tcPr>
          <w:p w14:paraId="63EC9BD4"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0722FCC5"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597305EB" w14:textId="77777777">
        <w:tc>
          <w:tcPr>
            <w:tcW w:w="1705" w:type="dxa"/>
          </w:tcPr>
          <w:p w14:paraId="2FFD4D11" w14:textId="77777777" w:rsidR="00D82F9A" w:rsidRDefault="00410479">
            <w:pPr>
              <w:spacing w:before="0" w:after="0" w:line="240" w:lineRule="auto"/>
            </w:pPr>
            <w:r>
              <w:t>[8] OPPO</w:t>
            </w:r>
          </w:p>
        </w:tc>
        <w:tc>
          <w:tcPr>
            <w:tcW w:w="7645" w:type="dxa"/>
          </w:tcPr>
          <w:p w14:paraId="2382513B" w14:textId="77777777" w:rsidR="00D82F9A" w:rsidRDefault="00410479">
            <w:pPr>
              <w:spacing w:before="0" w:after="0" w:line="240" w:lineRule="auto"/>
            </w:pPr>
            <w:r>
              <w:t>Proposal 3: UE shall not receive/transmit SPS-PDSCH/CG-PUSCH when resource pre-configured for SPS-PDSCH/CG-PUSCH transmission and resource belongs to non-active period of cell DTX/DRX are partially overlapped.</w:t>
            </w:r>
          </w:p>
        </w:tc>
      </w:tr>
      <w:tr w:rsidR="00D82F9A" w14:paraId="26EB7338" w14:textId="77777777">
        <w:tc>
          <w:tcPr>
            <w:tcW w:w="1705" w:type="dxa"/>
          </w:tcPr>
          <w:p w14:paraId="2CB6FF22" w14:textId="77777777" w:rsidR="00D82F9A" w:rsidRDefault="00410479">
            <w:pPr>
              <w:spacing w:before="0" w:after="0" w:line="240" w:lineRule="auto"/>
            </w:pPr>
            <w:r>
              <w:t>[14] Interdigital</w:t>
            </w:r>
          </w:p>
        </w:tc>
        <w:tc>
          <w:tcPr>
            <w:tcW w:w="7645" w:type="dxa"/>
          </w:tcPr>
          <w:p w14:paraId="03669160" w14:textId="77777777" w:rsidR="00D82F9A" w:rsidRDefault="00410479">
            <w:pPr>
              <w:spacing w:after="0" w:line="240" w:lineRule="auto"/>
            </w:pPr>
            <w:r>
              <w:t xml:space="preserve">Proposal 2: When configured with CG bundled </w:t>
            </w:r>
            <w:proofErr w:type="spellStart"/>
            <w:r>
              <w:t>transmisisons</w:t>
            </w:r>
            <w:proofErr w:type="spellEnd"/>
            <w:r>
              <w:t xml:space="preserve"> with repetitions during cell DRX, select between the following options:</w:t>
            </w:r>
          </w:p>
          <w:p w14:paraId="10E3B112" w14:textId="77777777" w:rsidR="00D82F9A" w:rsidRDefault="00410479">
            <w:pPr>
              <w:pStyle w:val="ListParagraph"/>
              <w:numPr>
                <w:ilvl w:val="0"/>
                <w:numId w:val="45"/>
              </w:numPr>
              <w:spacing w:line="240" w:lineRule="auto"/>
              <w:rPr>
                <w:szCs w:val="20"/>
              </w:rPr>
            </w:pPr>
            <w:r>
              <w:rPr>
                <w:szCs w:val="20"/>
              </w:rPr>
              <w:t>Option 1: UE transmits a subset of the repetitions in a CG bundle that do not overlap with the cell DRX non-active period (e.g. up to gNB to ensure proper overlapping of CG PUSCH occasions in bundle and cell DRX)</w:t>
            </w:r>
          </w:p>
          <w:p w14:paraId="0A0CC4ED" w14:textId="77777777" w:rsidR="00D82F9A" w:rsidRDefault="00410479">
            <w:pPr>
              <w:pStyle w:val="ListParagraph"/>
              <w:numPr>
                <w:ilvl w:val="0"/>
                <w:numId w:val="45"/>
              </w:numPr>
              <w:spacing w:before="0" w:line="240" w:lineRule="auto"/>
              <w:rPr>
                <w:szCs w:val="20"/>
              </w:rPr>
            </w:pPr>
            <w:r>
              <w:rPr>
                <w:szCs w:val="20"/>
              </w:rPr>
              <w:t xml:space="preserve">Option 2: UE transmits the repetitions in a CG bundle only if the whole bundle overlaps with the cell DRX active period  </w:t>
            </w:r>
          </w:p>
        </w:tc>
      </w:tr>
      <w:tr w:rsidR="00D82F9A" w14:paraId="11F7288E" w14:textId="77777777">
        <w:tc>
          <w:tcPr>
            <w:tcW w:w="1705" w:type="dxa"/>
          </w:tcPr>
          <w:p w14:paraId="31AFEAE2" w14:textId="77777777" w:rsidR="00D82F9A" w:rsidRDefault="00410479">
            <w:pPr>
              <w:spacing w:before="0" w:after="0" w:line="240" w:lineRule="auto"/>
            </w:pPr>
            <w:r>
              <w:t>[17] NTT Docomo</w:t>
            </w:r>
          </w:p>
        </w:tc>
        <w:tc>
          <w:tcPr>
            <w:tcW w:w="7645" w:type="dxa"/>
          </w:tcPr>
          <w:p w14:paraId="44D2BB24" w14:textId="77777777" w:rsidR="00D82F9A" w:rsidRDefault="00410479">
            <w:pPr>
              <w:spacing w:before="0" w:after="0" w:line="240" w:lineRule="auto"/>
              <w:rPr>
                <w:b/>
                <w:bCs/>
                <w:color w:val="000000" w:themeColor="text1"/>
                <w:u w:val="single"/>
              </w:rPr>
            </w:pPr>
            <w:r>
              <w:rPr>
                <w:b/>
                <w:bCs/>
                <w:color w:val="000000" w:themeColor="text1"/>
                <w:u w:val="single"/>
              </w:rPr>
              <w:t>Proposal 2:</w:t>
            </w:r>
          </w:p>
          <w:p w14:paraId="63622227" w14:textId="77777777" w:rsidR="00D82F9A" w:rsidRDefault="00410479">
            <w:pPr>
              <w:pStyle w:val="ListParagraph"/>
              <w:numPr>
                <w:ilvl w:val="0"/>
                <w:numId w:val="39"/>
              </w:numPr>
              <w:suppressAutoHyphens w:val="0"/>
              <w:spacing w:before="0" w:line="240" w:lineRule="auto"/>
              <w:rPr>
                <w:color w:val="000000" w:themeColor="text1"/>
                <w:szCs w:val="20"/>
              </w:rPr>
            </w:pPr>
            <w:r>
              <w:rPr>
                <w:color w:val="000000" w:themeColor="text1"/>
                <w:szCs w:val="20"/>
              </w:rPr>
              <w:t xml:space="preserve">For PUCCH repetition and CG PUSCH repetition except for </w:t>
            </w:r>
            <w:proofErr w:type="spellStart"/>
            <w:r>
              <w:rPr>
                <w:color w:val="000000" w:themeColor="text1"/>
                <w:szCs w:val="20"/>
              </w:rPr>
              <w:t>TBoMS</w:t>
            </w:r>
            <w:proofErr w:type="spellEnd"/>
            <w:r>
              <w:rPr>
                <w:color w:val="000000" w:themeColor="text1"/>
                <w:szCs w:val="20"/>
              </w:rPr>
              <w:t>, transmission occasion(s) partially overlapping with cell DRX non-active periods are dropped while transmission occasion(s) not overlapping with cell DRX non-active periods are not dropped.</w:t>
            </w:r>
          </w:p>
          <w:p w14:paraId="46C51659" w14:textId="77777777" w:rsidR="00D82F9A" w:rsidRDefault="00410479">
            <w:pPr>
              <w:spacing w:before="0" w:after="0" w:line="240" w:lineRule="auto"/>
            </w:pPr>
            <w:r>
              <w:rPr>
                <w:color w:val="000000" w:themeColor="text1"/>
              </w:rPr>
              <w:t>For other signals/channels impacted by cell DRX non-active periods, all transmission(s) are dropped if it partially overlaps with cell DRX non-active periods.</w:t>
            </w:r>
          </w:p>
        </w:tc>
      </w:tr>
      <w:tr w:rsidR="00D82F9A" w14:paraId="3BFD0736" w14:textId="77777777">
        <w:tc>
          <w:tcPr>
            <w:tcW w:w="1705" w:type="dxa"/>
          </w:tcPr>
          <w:p w14:paraId="51DB895B" w14:textId="77777777" w:rsidR="00D82F9A" w:rsidRDefault="00410479">
            <w:pPr>
              <w:spacing w:before="0" w:after="0" w:line="240" w:lineRule="auto"/>
            </w:pPr>
            <w:r>
              <w:t>[22] Samsung</w:t>
            </w:r>
          </w:p>
        </w:tc>
        <w:tc>
          <w:tcPr>
            <w:tcW w:w="7645" w:type="dxa"/>
          </w:tcPr>
          <w:p w14:paraId="6E31439E" w14:textId="77777777" w:rsidR="00D82F9A" w:rsidRDefault="00410479">
            <w:pPr>
              <w:spacing w:before="0" w:after="0" w:line="240" w:lineRule="auto"/>
              <w:rPr>
                <w:lang w:eastAsia="ko-KR"/>
              </w:rPr>
            </w:pPr>
            <w:r>
              <w:rPr>
                <w:lang w:eastAsia="ko-KR"/>
              </w:rPr>
              <w:t>Proposal 11: When a PDCCH schedules a PDSCH overlapping with a SPS PDSCH where the SPS PDSCH is not expected to be received by the UE due to cell DTX, the overriding timeline condition does not need to be satisfied. Adopt the following TP for TS 38.214.</w:t>
            </w:r>
          </w:p>
          <w:p w14:paraId="72FC0340" w14:textId="77777777" w:rsidR="00D82F9A" w:rsidRDefault="00410479">
            <w:pPr>
              <w:spacing w:before="0" w:after="0" w:line="240" w:lineRule="auto"/>
            </w:pPr>
            <w:r>
              <w:rPr>
                <w:b/>
                <w:bCs/>
              </w:rPr>
              <w:t xml:space="preserve">Reason for change: </w:t>
            </w:r>
            <w:r>
              <w:t xml:space="preserve">The overlapping PDSCHs does not differentiate SPS PDSCH with or without non-active period of cell DTX in the current specification </w:t>
            </w:r>
          </w:p>
          <w:p w14:paraId="49159C05" w14:textId="77777777" w:rsidR="00D82F9A" w:rsidRDefault="00410479">
            <w:pPr>
              <w:spacing w:before="0" w:after="0" w:line="240" w:lineRule="auto"/>
              <w:rPr>
                <w:b/>
                <w:bCs/>
              </w:rPr>
            </w:pPr>
            <w:r>
              <w:rPr>
                <w:b/>
                <w:bCs/>
              </w:rPr>
              <w:t xml:space="preserve">Summary of change: </w:t>
            </w:r>
            <w:r>
              <w:t>SPS PDSCH overlapping with non-active period of cell DTX are excluded from the overlapping PDSCHs for DL scheduling timeline restriction</w:t>
            </w:r>
          </w:p>
          <w:p w14:paraId="5D0F49B3" w14:textId="77777777" w:rsidR="00D82F9A" w:rsidRDefault="00410479">
            <w:pPr>
              <w:spacing w:before="0" w:after="0" w:line="240" w:lineRule="auto"/>
              <w:rPr>
                <w:b/>
                <w:bCs/>
              </w:rPr>
            </w:pPr>
            <w:r>
              <w:rPr>
                <w:b/>
                <w:iCs/>
              </w:rPr>
              <w:t>Consequences if not approved:</w:t>
            </w:r>
            <w:r>
              <w:rPr>
                <w:b/>
                <w:i/>
              </w:rPr>
              <w:t xml:space="preserve"> </w:t>
            </w:r>
            <w:r>
              <w:t>Unnecessarily enforce gNB to satisfy a timeline restriction for scheduling PDSCHs</w:t>
            </w:r>
          </w:p>
          <w:tbl>
            <w:tblPr>
              <w:tblStyle w:val="TableGrid"/>
              <w:tblW w:w="0" w:type="auto"/>
              <w:tblLook w:val="04A0" w:firstRow="1" w:lastRow="0" w:firstColumn="1" w:lastColumn="0" w:noHBand="0" w:noVBand="1"/>
            </w:tblPr>
            <w:tblGrid>
              <w:gridCol w:w="7419"/>
            </w:tblGrid>
            <w:tr w:rsidR="00D82F9A" w14:paraId="6DC032C7" w14:textId="77777777">
              <w:tc>
                <w:tcPr>
                  <w:tcW w:w="9628" w:type="dxa"/>
                </w:tcPr>
                <w:p w14:paraId="2E8B48B9" w14:textId="77777777" w:rsidR="00D82F9A" w:rsidRDefault="00410479">
                  <w:pPr>
                    <w:pStyle w:val="Heading2"/>
                    <w:spacing w:before="0" w:after="0" w:line="240" w:lineRule="auto"/>
                    <w:ind w:left="0" w:firstLine="0"/>
                    <w:rPr>
                      <w:rFonts w:ascii="Times New Roman" w:hAnsi="Times New Roman"/>
                      <w:color w:val="000000"/>
                      <w:sz w:val="20"/>
                    </w:rPr>
                  </w:pPr>
                  <w:bookmarkStart w:id="96" w:name="_Toc20317970"/>
                  <w:bookmarkStart w:id="97" w:name="_Toc27299868"/>
                  <w:bookmarkStart w:id="98" w:name="_Toc45810542"/>
                  <w:bookmarkStart w:id="99" w:name="_Toc146640999"/>
                  <w:bookmarkStart w:id="100" w:name="_Toc29673133"/>
                  <w:bookmarkStart w:id="101" w:name="_Toc11352080"/>
                  <w:bookmarkStart w:id="102" w:name="_Toc29673274"/>
                  <w:bookmarkStart w:id="103" w:name="_Toc36645497"/>
                  <w:bookmarkStart w:id="104" w:name="_Toc29674267"/>
                  <w:r>
                    <w:rPr>
                      <w:rFonts w:ascii="Times New Roman" w:hAnsi="Times New Roman"/>
                      <w:color w:val="000000"/>
                      <w:sz w:val="20"/>
                    </w:rPr>
                    <w:lastRenderedPageBreak/>
                    <w:t>5.1</w:t>
                  </w:r>
                  <w:r>
                    <w:rPr>
                      <w:rFonts w:ascii="Times New Roman" w:hAnsi="Times New Roman"/>
                      <w:color w:val="000000"/>
                      <w:sz w:val="20"/>
                    </w:rPr>
                    <w:tab/>
                    <w:t>UE procedure for receiving the physical downlink shared channel</w:t>
                  </w:r>
                  <w:bookmarkEnd w:id="96"/>
                  <w:bookmarkEnd w:id="97"/>
                  <w:bookmarkEnd w:id="98"/>
                  <w:bookmarkEnd w:id="99"/>
                  <w:bookmarkEnd w:id="100"/>
                  <w:bookmarkEnd w:id="101"/>
                  <w:bookmarkEnd w:id="102"/>
                  <w:bookmarkEnd w:id="103"/>
                  <w:bookmarkEnd w:id="104"/>
                </w:p>
                <w:p w14:paraId="30719BE1" w14:textId="77777777" w:rsidR="00D82F9A" w:rsidRDefault="00410479">
                  <w:pPr>
                    <w:pStyle w:val="B10"/>
                    <w:spacing w:before="0" w:after="0" w:line="240" w:lineRule="auto"/>
                    <w:jc w:val="center"/>
                    <w:rPr>
                      <w:color w:val="000000"/>
                      <w:kern w:val="2"/>
                      <w:sz w:val="20"/>
                      <w:szCs w:val="20"/>
                      <w:lang w:val="en-GB" w:eastAsia="zh-CN"/>
                    </w:rPr>
                  </w:pPr>
                  <w:r>
                    <w:rPr>
                      <w:rFonts w:eastAsia="SimSun"/>
                      <w:color w:val="FF0000"/>
                      <w:sz w:val="20"/>
                      <w:szCs w:val="20"/>
                      <w:lang w:eastAsia="zh-CN"/>
                    </w:rPr>
                    <w:t>*** Unchanged text is omitted ***</w:t>
                  </w:r>
                </w:p>
                <w:p w14:paraId="1175C2D5" w14:textId="77777777" w:rsidR="00D82F9A" w:rsidRDefault="00410479">
                  <w:pPr>
                    <w:spacing w:before="0" w:after="0" w:line="240" w:lineRule="auto"/>
                    <w:rPr>
                      <w:b/>
                      <w:bCs/>
                      <w:lang w:eastAsia="ko-KR"/>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FF0000"/>
                      <w:kern w:val="2"/>
                      <w:lang w:eastAsia="zh-CN"/>
                    </w:rPr>
                    <w:t>except the PDSCH(s) overlapping with non-active periods of cell DTX</w:t>
                  </w:r>
                  <w:r>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eastAsia="Symbol"/>
                      <w:i/>
                      <w:color w:val="000000" w:themeColor="text1"/>
                      <w:lang w:eastAsia="zh-CN"/>
                    </w:rPr>
                    <w:t></w:t>
                  </w:r>
                  <w:r>
                    <w:rPr>
                      <w:rFonts w:eastAsia="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tc>
            </w:tr>
          </w:tbl>
          <w:p w14:paraId="0168EE7D" w14:textId="77777777" w:rsidR="00D82F9A" w:rsidRDefault="00410479">
            <w:pPr>
              <w:spacing w:before="0" w:after="0" w:line="240" w:lineRule="auto"/>
              <w:rPr>
                <w:lang w:eastAsia="ko-KR"/>
              </w:rPr>
            </w:pPr>
            <w:r>
              <w:rPr>
                <w:lang w:eastAsia="ko-KR"/>
              </w:rPr>
              <w:t>Proposal 12: A UE first determines SPS PDSCH reception based on cell DTX non-active periods and then the UE resolves the overlapping SPS PDSCHs on a same serving cell. Adopt the following TP for TS 38.214.</w:t>
            </w:r>
          </w:p>
          <w:p w14:paraId="3191DDFE" w14:textId="77777777" w:rsidR="00D82F9A" w:rsidRDefault="00410479">
            <w:pPr>
              <w:spacing w:before="0" w:after="0" w:line="240" w:lineRule="auto"/>
            </w:pPr>
            <w:r>
              <w:rPr>
                <w:b/>
                <w:bCs/>
              </w:rPr>
              <w:t xml:space="preserve">Reason for change: </w:t>
            </w:r>
            <w:r>
              <w:t xml:space="preserve">The overlapping PDSCHs does not differentiate SPS PDSCH with or without non-active period of cell DTX in the current specification </w:t>
            </w:r>
          </w:p>
          <w:p w14:paraId="43FE3609" w14:textId="77777777" w:rsidR="00D82F9A" w:rsidRDefault="00410479">
            <w:pPr>
              <w:spacing w:before="0" w:after="0" w:line="240" w:lineRule="auto"/>
              <w:rPr>
                <w:b/>
                <w:bCs/>
              </w:rPr>
            </w:pPr>
            <w:r>
              <w:rPr>
                <w:b/>
                <w:bCs/>
              </w:rPr>
              <w:t xml:space="preserve">Summary of change: </w:t>
            </w:r>
            <w:r>
              <w:t>SPS PDSCH overlapping with non-active period of cell DTX are excluded from the overlapping PDSCHs for resolving overlapping SPS PDSCHs</w:t>
            </w:r>
          </w:p>
          <w:p w14:paraId="0A6BD7AB" w14:textId="77777777" w:rsidR="00D82F9A" w:rsidRDefault="00410479">
            <w:pPr>
              <w:spacing w:before="0" w:after="0" w:line="240" w:lineRule="auto"/>
              <w:rPr>
                <w:b/>
                <w:bCs/>
                <w:lang w:eastAsia="ko-KR"/>
              </w:rPr>
            </w:pPr>
            <w:r>
              <w:rPr>
                <w:b/>
                <w:iCs/>
              </w:rPr>
              <w:t>Consequences if not approved:</w:t>
            </w:r>
            <w:r>
              <w:rPr>
                <w:b/>
                <w:i/>
              </w:rPr>
              <w:t xml:space="preserve"> </w:t>
            </w:r>
            <w:r>
              <w:t xml:space="preserve">Unnecessarily enforce gNB to not transmit a SPS PDSCH overlapping with another SPS PDSCH in non-active periods of cell DTX  </w:t>
            </w:r>
          </w:p>
          <w:tbl>
            <w:tblPr>
              <w:tblStyle w:val="TableGrid"/>
              <w:tblW w:w="0" w:type="auto"/>
              <w:tblLook w:val="04A0" w:firstRow="1" w:lastRow="0" w:firstColumn="1" w:lastColumn="0" w:noHBand="0" w:noVBand="1"/>
            </w:tblPr>
            <w:tblGrid>
              <w:gridCol w:w="7419"/>
            </w:tblGrid>
            <w:tr w:rsidR="00D82F9A" w14:paraId="444D48F5" w14:textId="77777777">
              <w:tc>
                <w:tcPr>
                  <w:tcW w:w="9628" w:type="dxa"/>
                </w:tcPr>
                <w:p w14:paraId="663D7590" w14:textId="77777777" w:rsidR="00D82F9A" w:rsidRDefault="00410479">
                  <w:pPr>
                    <w:pStyle w:val="Heading2"/>
                    <w:spacing w:before="0" w:after="0" w:line="240" w:lineRule="auto"/>
                    <w:ind w:left="576" w:hanging="576"/>
                    <w:rPr>
                      <w:rFonts w:ascii="Times New Roman" w:hAnsi="Times New Roman"/>
                      <w:color w:val="000000"/>
                      <w:sz w:val="20"/>
                    </w:rPr>
                  </w:pPr>
                  <w:r>
                    <w:rPr>
                      <w:rFonts w:ascii="Times New Roman" w:hAnsi="Times New Roman"/>
                      <w:color w:val="000000"/>
                      <w:sz w:val="20"/>
                    </w:rPr>
                    <w:t>5.1</w:t>
                  </w:r>
                  <w:r>
                    <w:rPr>
                      <w:rFonts w:ascii="Times New Roman" w:hAnsi="Times New Roman"/>
                      <w:color w:val="000000"/>
                      <w:sz w:val="20"/>
                    </w:rPr>
                    <w:tab/>
                    <w:t>UE procedure for receiving the physical downlink shared channel</w:t>
                  </w:r>
                </w:p>
                <w:p w14:paraId="5ED4093A" w14:textId="77777777" w:rsidR="00D82F9A" w:rsidRDefault="00410479">
                  <w:pPr>
                    <w:pStyle w:val="B10"/>
                    <w:spacing w:before="0"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0772CFD7" w14:textId="77777777" w:rsidR="00D82F9A" w:rsidRDefault="00410479">
                  <w:pPr>
                    <w:spacing w:before="0"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FF0000"/>
                      <w:kern w:val="2"/>
                      <w:lang w:eastAsia="zh-CN"/>
                    </w:rPr>
                    <w:t>,</w:t>
                  </w:r>
                  <w:r>
                    <w:rPr>
                      <w:i/>
                      <w:iCs/>
                      <w:color w:val="000000"/>
                      <w:kern w:val="2"/>
                      <w:lang w:eastAsia="zh-CN"/>
                    </w:rPr>
                    <w:t xml:space="preserve"> </w:t>
                  </w:r>
                  <w:r>
                    <w:rPr>
                      <w:color w:val="FF0000"/>
                      <w:kern w:val="2"/>
                      <w:lang w:eastAsia="zh-CN"/>
                    </w:rPr>
                    <w:t>or determined as non-active periods of cell DTX</w:t>
                  </w:r>
                  <w:r>
                    <w:rPr>
                      <w:color w:val="000000"/>
                      <w:kern w:val="2"/>
                      <w:lang w:eastAsia="zh-CN"/>
                    </w:rPr>
                    <w:t>, a UE receives one or more PDSCHs without corresponding PDCCH transmissions in the slot as specified below.</w:t>
                  </w:r>
                </w:p>
                <w:p w14:paraId="5A9C0F72" w14:textId="77777777" w:rsidR="00D82F9A" w:rsidRDefault="00410479">
                  <w:pPr>
                    <w:pStyle w:val="B10"/>
                    <w:spacing w:before="0"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300965ED" w14:textId="77777777" w:rsidR="00D82F9A" w:rsidRDefault="00410479">
                  <w:pPr>
                    <w:pStyle w:val="B10"/>
                    <w:spacing w:before="0"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739802F2" w14:textId="77777777" w:rsidR="00D82F9A" w:rsidRDefault="00410479">
                  <w:pPr>
                    <w:pStyle w:val="B10"/>
                    <w:spacing w:before="0"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29B5F38E" w14:textId="77777777" w:rsidR="00D82F9A" w:rsidRDefault="00410479">
                  <w:pPr>
                    <w:pStyle w:val="B10"/>
                    <w:spacing w:before="0" w:after="0" w:line="240" w:lineRule="auto"/>
                    <w:rPr>
                      <w:b/>
                      <w:bCs/>
                      <w:sz w:val="20"/>
                      <w:szCs w:val="20"/>
                    </w:rPr>
                  </w:pPr>
                  <w:r>
                    <w:rPr>
                      <w:sz w:val="20"/>
                      <w:szCs w:val="20"/>
                    </w:rPr>
                    <w:t>‒</w:t>
                  </w:r>
                  <w:r>
                    <w:rPr>
                      <w:sz w:val="20"/>
                      <w:szCs w:val="20"/>
                    </w:rPr>
                    <w:tab/>
                    <w:t xml:space="preserve">Step 3: Repeat step 1 and 2 until </w:t>
                  </w:r>
                  <w:r>
                    <w:rPr>
                      <w:i/>
                      <w:iCs/>
                      <w:sz w:val="20"/>
                      <w:szCs w:val="20"/>
                    </w:rPr>
                    <w:t>Q</w:t>
                  </w:r>
                  <w:r>
                    <w:rPr>
                      <w:sz w:val="20"/>
                      <w:szCs w:val="20"/>
                    </w:rPr>
                    <w:t xml:space="preserve"> is empty or </w:t>
                  </w:r>
                  <w:r>
                    <w:rPr>
                      <w:i/>
                      <w:iCs/>
                      <w:sz w:val="20"/>
                      <w:szCs w:val="20"/>
                    </w:rPr>
                    <w:t>j</w:t>
                  </w:r>
                  <w:r>
                    <w:rPr>
                      <w:sz w:val="20"/>
                      <w:szCs w:val="20"/>
                    </w:rPr>
                    <w:t xml:space="preserve"> is equal to the number of unicast/multicast PDSCHs in a slot supported by the UE </w:t>
                  </w:r>
                </w:p>
              </w:tc>
            </w:tr>
          </w:tbl>
          <w:p w14:paraId="63F4A596" w14:textId="77777777" w:rsidR="00D82F9A" w:rsidRDefault="00D82F9A">
            <w:pPr>
              <w:spacing w:before="0" w:after="0" w:line="240" w:lineRule="auto"/>
              <w:rPr>
                <w:b/>
                <w:bCs/>
                <w:lang w:eastAsia="ko-KR"/>
              </w:rPr>
            </w:pPr>
          </w:p>
          <w:p w14:paraId="3B814961" w14:textId="77777777" w:rsidR="00D82F9A" w:rsidRDefault="00410479">
            <w:pPr>
              <w:spacing w:before="0" w:after="0" w:line="240" w:lineRule="auto"/>
              <w:rPr>
                <w:b/>
                <w:bCs/>
                <w:lang w:eastAsia="ko-KR"/>
              </w:rPr>
            </w:pPr>
            <w:r>
              <w:rPr>
                <w:b/>
                <w:bCs/>
                <w:lang w:eastAsia="ko-KR"/>
              </w:rPr>
              <w:t>Proposal 13: CG PUSCH/PUSCH with SP-CSI overlapping with non-active periods of cell DRX are excluded for resolving the overlapping PUCCHs/PUSCHs. Adopt the following TP for TS 38.213.</w:t>
            </w:r>
          </w:p>
          <w:p w14:paraId="69E8D891" w14:textId="77777777" w:rsidR="00D82F9A" w:rsidRDefault="00410479">
            <w:pPr>
              <w:spacing w:before="0" w:after="0" w:line="240" w:lineRule="auto"/>
            </w:pPr>
            <w:r>
              <w:rPr>
                <w:b/>
                <w:bCs/>
              </w:rPr>
              <w:t xml:space="preserve">Reason for change: </w:t>
            </w:r>
            <w:r>
              <w:t xml:space="preserve">The overlapping PUCCHs/PUSCHs does not differentiate </w:t>
            </w:r>
            <w:r>
              <w:rPr>
                <w:lang w:eastAsia="zh-CN"/>
              </w:rPr>
              <w:t>CG PUSCH transmissions and PUSCH transmissions with SP-CSI</w:t>
            </w:r>
            <w:r>
              <w:t xml:space="preserve"> with or without non-active period of cell DRX in the current specification </w:t>
            </w:r>
          </w:p>
          <w:p w14:paraId="24C913B6" w14:textId="77777777" w:rsidR="00D82F9A" w:rsidRDefault="00410479">
            <w:pPr>
              <w:spacing w:before="0" w:after="0" w:line="240" w:lineRule="auto"/>
              <w:rPr>
                <w:b/>
                <w:bCs/>
              </w:rPr>
            </w:pPr>
            <w:r>
              <w:rPr>
                <w:b/>
                <w:bCs/>
              </w:rPr>
              <w:t xml:space="preserve">Summary of change: </w:t>
            </w:r>
            <w:r>
              <w:rPr>
                <w:lang w:eastAsia="zh-CN"/>
              </w:rPr>
              <w:t>the UE excludes CG PUSCH transmissions and PUSCH transmissions with SP-CSI overlapping with non-active periods of cell DRX for resolving overlapping for PUCCH and/or PUSCH transmissions</w:t>
            </w:r>
          </w:p>
          <w:p w14:paraId="5105E935" w14:textId="77777777" w:rsidR="00D82F9A" w:rsidRDefault="00410479">
            <w:pPr>
              <w:spacing w:before="0" w:after="0" w:line="240" w:lineRule="auto"/>
              <w:rPr>
                <w:b/>
                <w:bCs/>
                <w:lang w:eastAsia="ko-KR"/>
              </w:rPr>
            </w:pPr>
            <w:r>
              <w:rPr>
                <w:b/>
                <w:iCs/>
              </w:rPr>
              <w:t>Consequences if not approved:</w:t>
            </w:r>
            <w:r>
              <w:rPr>
                <w:b/>
                <w:i/>
              </w:rPr>
              <w:t xml:space="preserve"> </w:t>
            </w:r>
            <w:r>
              <w:t xml:space="preserve">Unnecessarily enforce UE to not transmit HARQ-ACK multiplexed in </w:t>
            </w:r>
            <w:r>
              <w:rPr>
                <w:lang w:eastAsia="zh-CN"/>
              </w:rPr>
              <w:t>CG PUSCH transmissions and PUSCH transmissions with SP-CSI</w:t>
            </w:r>
            <w:r>
              <w:t xml:space="preserve"> in non-active periods of cell DRX  </w:t>
            </w:r>
          </w:p>
          <w:tbl>
            <w:tblPr>
              <w:tblStyle w:val="TableGrid"/>
              <w:tblW w:w="0" w:type="auto"/>
              <w:tblLook w:val="04A0" w:firstRow="1" w:lastRow="0" w:firstColumn="1" w:lastColumn="0" w:noHBand="0" w:noVBand="1"/>
            </w:tblPr>
            <w:tblGrid>
              <w:gridCol w:w="7085"/>
            </w:tblGrid>
            <w:tr w:rsidR="00D82F9A" w14:paraId="479EF970" w14:textId="77777777">
              <w:tc>
                <w:tcPr>
                  <w:tcW w:w="7085" w:type="dxa"/>
                </w:tcPr>
                <w:p w14:paraId="6AD08A04" w14:textId="77777777" w:rsidR="00D82F9A" w:rsidRDefault="00410479">
                  <w:pPr>
                    <w:pStyle w:val="Heading1"/>
                    <w:tabs>
                      <w:tab w:val="left" w:pos="1134"/>
                    </w:tabs>
                    <w:spacing w:before="0" w:after="0" w:line="240" w:lineRule="auto"/>
                    <w:rPr>
                      <w:rFonts w:ascii="Times New Roman" w:hAnsi="Times New Roman"/>
                      <w:sz w:val="20"/>
                    </w:rPr>
                  </w:pPr>
                  <w:bookmarkStart w:id="105" w:name="_Toc29899135"/>
                  <w:bookmarkStart w:id="106" w:name="_Toc29894836"/>
                  <w:bookmarkStart w:id="107" w:name="_Toc12021466"/>
                  <w:bookmarkStart w:id="108" w:name="_Toc146214413"/>
                  <w:bookmarkStart w:id="109" w:name="_Toc29917290"/>
                  <w:bookmarkStart w:id="110" w:name="_Toc29899553"/>
                  <w:bookmarkStart w:id="111" w:name="_Toc26719403"/>
                  <w:bookmarkStart w:id="112" w:name="_Toc20311578"/>
                  <w:bookmarkStart w:id="113" w:name="_Toc45699190"/>
                  <w:bookmarkStart w:id="114" w:name="_Toc36498164"/>
                  <w:r>
                    <w:rPr>
                      <w:rFonts w:ascii="Times New Roman" w:hAnsi="Times New Roman"/>
                      <w:sz w:val="20"/>
                    </w:rPr>
                    <w:lastRenderedPageBreak/>
                    <w:t>9</w:t>
                  </w:r>
                  <w:r>
                    <w:rPr>
                      <w:rFonts w:ascii="Times New Roman" w:hAnsi="Times New Roman"/>
                      <w:sz w:val="20"/>
                    </w:rPr>
                    <w:tab/>
                    <w:t>UE procedure for reporting control information</w:t>
                  </w:r>
                  <w:bookmarkEnd w:id="105"/>
                  <w:bookmarkEnd w:id="106"/>
                  <w:bookmarkEnd w:id="107"/>
                  <w:bookmarkEnd w:id="108"/>
                  <w:bookmarkEnd w:id="109"/>
                  <w:bookmarkEnd w:id="110"/>
                  <w:bookmarkEnd w:id="111"/>
                  <w:bookmarkEnd w:id="112"/>
                  <w:bookmarkEnd w:id="113"/>
                  <w:bookmarkEnd w:id="114"/>
                </w:p>
                <w:p w14:paraId="5D4BADA4" w14:textId="77777777" w:rsidR="00D82F9A" w:rsidRDefault="00410479">
                  <w:pPr>
                    <w:pStyle w:val="B10"/>
                    <w:spacing w:before="0" w:after="0" w:line="240" w:lineRule="auto"/>
                    <w:jc w:val="center"/>
                    <w:rPr>
                      <w:sz w:val="20"/>
                      <w:szCs w:val="20"/>
                    </w:rPr>
                  </w:pPr>
                  <w:r>
                    <w:rPr>
                      <w:rFonts w:eastAsia="SimSun"/>
                      <w:color w:val="FF0000"/>
                      <w:sz w:val="20"/>
                      <w:szCs w:val="20"/>
                      <w:lang w:eastAsia="zh-CN"/>
                    </w:rPr>
                    <w:t>*** Unchanged text is omitted ***</w:t>
                  </w:r>
                </w:p>
                <w:p w14:paraId="3B5165E3" w14:textId="77777777" w:rsidR="00D82F9A" w:rsidRDefault="00410479">
                  <w:pPr>
                    <w:spacing w:before="0" w:after="0" w:line="240" w:lineRule="auto"/>
                    <w:rPr>
                      <w:lang w:eastAsia="zh-CN"/>
                    </w:rPr>
                  </w:pPr>
                  <w:r>
                    <w:rPr>
                      <w:lang w:eastAsia="zh-CN"/>
                    </w:rPr>
                    <w:t xml:space="preserve">A DCI format indicating a SPS PDSCH release, or </w:t>
                  </w:r>
                  <w:proofErr w:type="spellStart"/>
                  <w:r>
                    <w:rPr>
                      <w:lang w:eastAsia="zh-CN"/>
                    </w:rPr>
                    <w:t>SCell</w:t>
                  </w:r>
                  <w:proofErr w:type="spellEnd"/>
                  <w:r>
                    <w:rPr>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3CBE923A" w14:textId="77777777" w:rsidR="00D82F9A" w:rsidRDefault="00410479">
                  <w:pPr>
                    <w:spacing w:before="0" w:after="0" w:line="240" w:lineRule="auto"/>
                    <w:rPr>
                      <w:color w:val="FF0000"/>
                      <w:lang w:eastAsia="zh-CN"/>
                    </w:rPr>
                  </w:pPr>
                  <w:r>
                    <w:rPr>
                      <w:color w:val="FF0000"/>
                      <w:lang w:eastAsia="zh-CN"/>
                    </w:rPr>
                    <w:t>When a UE determines overlapping for PUCCH and/or PUSCH transmissions, the UE excludes CG PUSCH transmissions and PUSCH transmissions with SP-CSI overlapping with non-active periods of cell DRX.</w:t>
                  </w:r>
                </w:p>
                <w:p w14:paraId="75FC8FF6" w14:textId="77777777" w:rsidR="00D82F9A" w:rsidRDefault="00410479">
                  <w:pPr>
                    <w:spacing w:before="0" w:after="0" w:line="240" w:lineRule="auto"/>
                    <w:rPr>
                      <w:lang w:eastAsia="zh-CN"/>
                    </w:rPr>
                  </w:pPr>
                  <w:r>
                    <w:rPr>
                      <w:lang w:eastAsia="zh-CN"/>
                    </w:rPr>
                    <w:t xml:space="preserve">For the remaining of this clause, when a UE </w:t>
                  </w:r>
                </w:p>
                <w:p w14:paraId="752BC8D9" w14:textId="77777777" w:rsidR="00D82F9A" w:rsidRDefault="00410479">
                  <w:pPr>
                    <w:pStyle w:val="B10"/>
                    <w:spacing w:before="0" w:after="0" w:line="240" w:lineRule="auto"/>
                    <w:rPr>
                      <w:sz w:val="20"/>
                      <w:szCs w:val="20"/>
                    </w:rPr>
                  </w:pPr>
                  <w:r>
                    <w:rPr>
                      <w:sz w:val="20"/>
                      <w:szCs w:val="20"/>
                    </w:rPr>
                    <w:t>-</w:t>
                  </w:r>
                  <w:r>
                    <w:rPr>
                      <w:sz w:val="20"/>
                      <w:szCs w:val="20"/>
                    </w:rPr>
                    <w:tab/>
                    <w:t xml:space="preserve">is not provided </w:t>
                  </w:r>
                  <w:proofErr w:type="spellStart"/>
                  <w:r>
                    <w:rPr>
                      <w:i/>
                      <w:sz w:val="20"/>
                      <w:szCs w:val="20"/>
                    </w:rPr>
                    <w:t>coresetPoolIndex</w:t>
                  </w:r>
                  <w:proofErr w:type="spellEnd"/>
                  <w:r>
                    <w:rPr>
                      <w:sz w:val="20"/>
                      <w:szCs w:val="20"/>
                    </w:rPr>
                    <w:t xml:space="preserve"> or is provided </w:t>
                  </w:r>
                  <w:proofErr w:type="spellStart"/>
                  <w:r>
                    <w:rPr>
                      <w:i/>
                      <w:sz w:val="20"/>
                      <w:szCs w:val="20"/>
                    </w:rPr>
                    <w:t>coresetPoolIndex</w:t>
                  </w:r>
                  <w:proofErr w:type="spellEnd"/>
                  <w:r>
                    <w:rPr>
                      <w:sz w:val="20"/>
                      <w:szCs w:val="20"/>
                    </w:rPr>
                    <w:t xml:space="preserve"> with a value of 0 for first CORESETs, and is provided</w:t>
                  </w:r>
                  <w:r>
                    <w:rPr>
                      <w:i/>
                      <w:sz w:val="20"/>
                      <w:szCs w:val="20"/>
                    </w:rPr>
                    <w:t xml:space="preserve"> </w:t>
                  </w:r>
                  <w:proofErr w:type="spellStart"/>
                  <w:r>
                    <w:rPr>
                      <w:i/>
                      <w:sz w:val="20"/>
                      <w:szCs w:val="20"/>
                    </w:rPr>
                    <w:t>coresetPoolIndex</w:t>
                  </w:r>
                  <w:proofErr w:type="spellEnd"/>
                  <w:r>
                    <w:rPr>
                      <w:sz w:val="20"/>
                      <w:szCs w:val="20"/>
                    </w:rPr>
                    <w:t xml:space="preserve"> with a value of 1 for second CORESETs, on active DL BWPs of serving cells, and</w:t>
                  </w:r>
                </w:p>
                <w:p w14:paraId="2BC53008" w14:textId="77777777" w:rsidR="00D82F9A" w:rsidRDefault="00410479">
                  <w:pPr>
                    <w:pStyle w:val="B10"/>
                    <w:spacing w:before="0" w:after="0" w:line="240" w:lineRule="auto"/>
                    <w:rPr>
                      <w:sz w:val="20"/>
                      <w:szCs w:val="20"/>
                    </w:rPr>
                  </w:pPr>
                  <w:r>
                    <w:rPr>
                      <w:sz w:val="20"/>
                      <w:szCs w:val="20"/>
                    </w:rPr>
                    <w:t>-</w:t>
                  </w:r>
                  <w:r>
                    <w:rPr>
                      <w:sz w:val="20"/>
                      <w:szCs w:val="20"/>
                    </w:rPr>
                    <w:tab/>
                    <w:t xml:space="preserve">is provided </w:t>
                  </w:r>
                  <w:r>
                    <w:rPr>
                      <w:i/>
                      <w:iCs/>
                      <w:sz w:val="20"/>
                      <w:szCs w:val="20"/>
                    </w:rPr>
                    <w:t>enableSTx2PofmDCI</w:t>
                  </w:r>
                </w:p>
                <w:p w14:paraId="46D07ED8" w14:textId="77777777" w:rsidR="00D82F9A" w:rsidRDefault="00410479">
                  <w:pPr>
                    <w:spacing w:before="0" w:after="0" w:line="240" w:lineRule="auto"/>
                    <w:rPr>
                      <w:b/>
                      <w:bCs/>
                      <w:lang w:eastAsia="ko-KR"/>
                    </w:rPr>
                  </w:pPr>
                  <w:r>
                    <w:rPr>
                      <w:lang w:eastAsia="zh-CN"/>
                    </w:rPr>
                    <w:t xml:space="preserve">the UE separately determines and resolves time overlapping among first PUSCH transmissions that </w:t>
                  </w:r>
                  <w:r>
                    <w:t xml:space="preserve">use respective first spatial domain filters corresponding to first </w:t>
                  </w:r>
                  <w:r>
                    <w:rPr>
                      <w:i/>
                      <w:iCs/>
                    </w:rPr>
                    <w:t>TCI-State</w:t>
                  </w:r>
                  <w:r>
                    <w:t xml:space="preserve"> or</w:t>
                  </w:r>
                  <w:r>
                    <w:rPr>
                      <w:i/>
                      <w:iCs/>
                    </w:rPr>
                    <w:t xml:space="preserve"> TCI-UL-State</w:t>
                  </w:r>
                  <w:r>
                    <w:t xml:space="preserve"> associated with the first CORESETs, and among second </w:t>
                  </w:r>
                  <w:r>
                    <w:rPr>
                      <w:lang w:eastAsia="zh-CN"/>
                    </w:rPr>
                    <w:t xml:space="preserve">PUSCH transmissions that </w:t>
                  </w:r>
                  <w:r>
                    <w:t xml:space="preserve">use respective second spatial domain filters corresponding to second </w:t>
                  </w:r>
                  <w:r>
                    <w:rPr>
                      <w:i/>
                      <w:iCs/>
                    </w:rPr>
                    <w:t>TCI-State</w:t>
                  </w:r>
                  <w:r>
                    <w:t xml:space="preserve"> or</w:t>
                  </w:r>
                  <w:r>
                    <w:rPr>
                      <w:i/>
                      <w:iCs/>
                    </w:rPr>
                    <w:t xml:space="preserve"> TCI-UL-State</w:t>
                  </w:r>
                  <w:r>
                    <w:t xml:space="preserve"> associated with the second CORESETs.</w:t>
                  </w:r>
                </w:p>
              </w:tc>
            </w:tr>
          </w:tbl>
          <w:p w14:paraId="38D416C7" w14:textId="77777777" w:rsidR="00D82F9A" w:rsidRDefault="00D82F9A">
            <w:pPr>
              <w:spacing w:before="0" w:after="0" w:line="240" w:lineRule="auto"/>
              <w:rPr>
                <w:b/>
                <w:bCs/>
                <w:lang w:eastAsia="ko-KR"/>
              </w:rPr>
            </w:pPr>
          </w:p>
          <w:p w14:paraId="3B7AA902" w14:textId="77777777" w:rsidR="00D82F9A" w:rsidRDefault="00D82F9A">
            <w:pPr>
              <w:spacing w:before="0" w:after="0" w:line="240" w:lineRule="auto"/>
              <w:rPr>
                <w:b/>
                <w:bCs/>
                <w:lang w:eastAsia="ko-KR"/>
              </w:rPr>
            </w:pPr>
          </w:p>
          <w:p w14:paraId="6BB28DF6" w14:textId="77777777" w:rsidR="00D82F9A" w:rsidRDefault="00D82F9A">
            <w:pPr>
              <w:spacing w:before="0" w:after="0" w:line="240" w:lineRule="auto"/>
              <w:rPr>
                <w:b/>
                <w:bCs/>
                <w:color w:val="000000" w:themeColor="text1"/>
                <w:u w:val="single"/>
              </w:rPr>
            </w:pPr>
          </w:p>
        </w:tc>
      </w:tr>
      <w:tr w:rsidR="00D82F9A" w14:paraId="167D058D" w14:textId="77777777">
        <w:tc>
          <w:tcPr>
            <w:tcW w:w="1705" w:type="dxa"/>
          </w:tcPr>
          <w:p w14:paraId="750A6B5F" w14:textId="77777777" w:rsidR="00D82F9A" w:rsidRDefault="00410479">
            <w:pPr>
              <w:spacing w:before="0" w:after="0" w:line="240" w:lineRule="auto"/>
            </w:pPr>
            <w:r>
              <w:lastRenderedPageBreak/>
              <w:t>[23] LGE</w:t>
            </w:r>
          </w:p>
        </w:tc>
        <w:tc>
          <w:tcPr>
            <w:tcW w:w="7645" w:type="dxa"/>
          </w:tcPr>
          <w:p w14:paraId="2BC603AA" w14:textId="77777777" w:rsidR="00D82F9A" w:rsidRDefault="00410479">
            <w:pPr>
              <w:spacing w:after="0" w:line="240" w:lineRule="auto"/>
              <w:rPr>
                <w:color w:val="000000" w:themeColor="text1"/>
              </w:rPr>
            </w:pPr>
            <w:r>
              <w:rPr>
                <w:color w:val="000000" w:themeColor="text1"/>
              </w:rPr>
              <w:t>Proposal #8: The CG occasions in the cell DRX inactive period can be treated as invalid occasions for indication of the unused CG PUSCH transmission occasions (i.e., UTO-UCI).</w:t>
            </w:r>
          </w:p>
          <w:p w14:paraId="668756D0" w14:textId="77777777" w:rsidR="00D82F9A" w:rsidRDefault="00410479">
            <w:pPr>
              <w:spacing w:before="0" w:after="0" w:line="240" w:lineRule="auto"/>
              <w:rPr>
                <w:color w:val="000000" w:themeColor="text1"/>
              </w:rPr>
            </w:pPr>
            <w:r>
              <w:rPr>
                <w:color w:val="000000" w:themeColor="text1"/>
              </w:rPr>
              <w:t>Proposal #9: Adopt the TP #1 in Appendix for TS 38.213 Section 9.3.1.</w:t>
            </w:r>
          </w:p>
          <w:p w14:paraId="711A6365"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Reason for Change:</w:t>
            </w:r>
          </w:p>
          <w:p w14:paraId="1C6400DF" w14:textId="77777777" w:rsidR="00D82F9A" w:rsidRDefault="00410479">
            <w:pPr>
              <w:pStyle w:val="References"/>
              <w:numPr>
                <w:ilvl w:val="0"/>
                <w:numId w:val="35"/>
              </w:numPr>
              <w:suppressAutoHyphens w:val="0"/>
              <w:overflowPunct/>
              <w:autoSpaceDE w:val="0"/>
              <w:autoSpaceDN w:val="0"/>
              <w:spacing w:before="0" w:line="240" w:lineRule="auto"/>
              <w:rPr>
                <w:rFonts w:eastAsiaTheme="minorEastAsia"/>
                <w:szCs w:val="20"/>
                <w:lang w:eastAsia="ko-KR"/>
              </w:rPr>
            </w:pPr>
            <w:r>
              <w:rPr>
                <w:rFonts w:eastAsiaTheme="minorEastAsia"/>
                <w:szCs w:val="20"/>
                <w:lang w:eastAsia="ko-KR"/>
              </w:rPr>
              <w:t xml:space="preserve">If the UE is provided </w:t>
            </w:r>
            <w:proofErr w:type="spellStart"/>
            <w:r>
              <w:rPr>
                <w:rFonts w:eastAsiaTheme="minorEastAsia"/>
                <w:i/>
                <w:iCs/>
                <w:szCs w:val="20"/>
                <w:lang w:val="en-GB" w:eastAsia="ko-KR"/>
              </w:rPr>
              <w:t>nrof_UTO_UCI</w:t>
            </w:r>
            <w:proofErr w:type="spellEnd"/>
            <w:r>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in </w:t>
            </w:r>
            <w:proofErr w:type="spellStart"/>
            <w:r>
              <w:rPr>
                <w:rFonts w:eastAsiaTheme="minorEastAsia"/>
                <w:i/>
                <w:iCs/>
                <w:szCs w:val="20"/>
                <w:lang w:val="en-GB" w:eastAsia="ko-KR"/>
              </w:rPr>
              <w:t>configuredGrantConfig</w:t>
            </w:r>
            <w:proofErr w:type="spellEnd"/>
            <w:r>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bits in each CG-PUSCH transmission for the CG-PUSCH configuration. Since, </w:t>
            </w:r>
            <w:r>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43822322"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Summary of Changes:</w:t>
            </w:r>
          </w:p>
          <w:p w14:paraId="728AAB10" w14:textId="77777777" w:rsidR="00D82F9A" w:rsidRDefault="00410479">
            <w:pPr>
              <w:pStyle w:val="References"/>
              <w:numPr>
                <w:ilvl w:val="0"/>
                <w:numId w:val="35"/>
              </w:numPr>
              <w:suppressAutoHyphens w:val="0"/>
              <w:overflowPunct/>
              <w:autoSpaceDE w:val="0"/>
              <w:autoSpaceDN w:val="0"/>
              <w:spacing w:before="0" w:line="240" w:lineRule="auto"/>
              <w:rPr>
                <w:rFonts w:eastAsiaTheme="minorEastAsia"/>
                <w:szCs w:val="20"/>
                <w:lang w:eastAsia="ko-KR"/>
              </w:rPr>
            </w:pPr>
            <w:r>
              <w:rPr>
                <w:rFonts w:eastAsiaTheme="minorEastAsia"/>
                <w:szCs w:val="20"/>
                <w:lang w:eastAsia="ko-KR"/>
              </w:rPr>
              <w:t>Consider CG-PUSCH TOs in the cell DRX non-active period as invalid and exclude them when configuring the UTO-UCI information about unused CG PUSCH transmission occasions.</w:t>
            </w:r>
          </w:p>
          <w:p w14:paraId="4CD16B3D" w14:textId="77777777" w:rsidR="00D82F9A" w:rsidRDefault="00D82F9A">
            <w:pPr>
              <w:pStyle w:val="References"/>
              <w:spacing w:before="0" w:line="240" w:lineRule="auto"/>
              <w:rPr>
                <w:rFonts w:eastAsiaTheme="minorEastAsia"/>
                <w:szCs w:val="20"/>
                <w:lang w:eastAsia="ko-KR"/>
              </w:rPr>
            </w:pPr>
          </w:p>
          <w:p w14:paraId="190BE8B1"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Consequences if not approved:</w:t>
            </w:r>
          </w:p>
          <w:p w14:paraId="78EA867E" w14:textId="77777777" w:rsidR="00D82F9A" w:rsidRDefault="00410479">
            <w:pPr>
              <w:pStyle w:val="References"/>
              <w:numPr>
                <w:ilvl w:val="0"/>
                <w:numId w:val="35"/>
              </w:numPr>
              <w:suppressAutoHyphens w:val="0"/>
              <w:overflowPunct/>
              <w:autoSpaceDE w:val="0"/>
              <w:autoSpaceDN w:val="0"/>
              <w:spacing w:before="0" w:line="240" w:lineRule="auto"/>
              <w:rPr>
                <w:rFonts w:eastAsiaTheme="minorEastAsia"/>
                <w:szCs w:val="20"/>
                <w:lang w:eastAsia="ko-KR"/>
              </w:rPr>
            </w:pPr>
            <w:r>
              <w:rPr>
                <w:rFonts w:eastAsiaTheme="minorEastAsia"/>
                <w:szCs w:val="20"/>
                <w:lang w:eastAsia="ko-KR"/>
              </w:rPr>
              <w:t>Unclear UE behavior to configure the UTO-UCI information for CG-PUSCH TOs belonging to the cell DRX non-active period.</w:t>
            </w:r>
          </w:p>
          <w:p w14:paraId="583698D1" w14:textId="77777777" w:rsidR="00D82F9A" w:rsidRDefault="00D82F9A">
            <w:pPr>
              <w:pStyle w:val="References"/>
              <w:spacing w:before="0" w:line="240" w:lineRule="auto"/>
              <w:rPr>
                <w:rFonts w:eastAsiaTheme="minorEastAsia"/>
                <w:szCs w:val="20"/>
                <w:lang w:eastAsia="ko-KR"/>
              </w:rPr>
            </w:pPr>
          </w:p>
          <w:p w14:paraId="41916C4F" w14:textId="77777777" w:rsidR="00D82F9A" w:rsidRDefault="00410479">
            <w:pPr>
              <w:keepNext/>
              <w:keepLines/>
              <w:spacing w:before="0" w:after="0" w:line="240" w:lineRule="auto"/>
              <w:ind w:left="1134" w:hanging="1134"/>
              <w:outlineLvl w:val="2"/>
            </w:pPr>
            <w:bookmarkStart w:id="115" w:name="_Toc137056387"/>
            <w:bookmarkStart w:id="116" w:name="_Toc146789782"/>
            <w:r>
              <w:t>9.3.1</w:t>
            </w:r>
            <w:r>
              <w:tab/>
              <w:t xml:space="preserve">UE procedure for reporting </w:t>
            </w:r>
            <w:bookmarkEnd w:id="115"/>
            <w:r>
              <w:t>UTO-UCI</w:t>
            </w:r>
            <w:bookmarkEnd w:id="116"/>
          </w:p>
          <w:p w14:paraId="02F4D923" w14:textId="77777777" w:rsidR="00D82F9A" w:rsidRDefault="00410479">
            <w:pPr>
              <w:spacing w:before="0" w:after="0" w:line="240" w:lineRule="auto"/>
            </w:pPr>
            <w:r>
              <w:t xml:space="preserve">If the UE is provided </w:t>
            </w:r>
            <w:proofErr w:type="spellStart"/>
            <w:r>
              <w:rPr>
                <w:i/>
                <w:iCs/>
              </w:rPr>
              <w:t>nrof_UTO_UCI</w:t>
            </w:r>
            <w:proofErr w:type="spellEnd"/>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proofErr w:type="spellStart"/>
            <w:r>
              <w:rPr>
                <w:i/>
                <w:iCs/>
              </w:rPr>
              <w:t>configuredGrantConfig</w:t>
            </w:r>
            <w:proofErr w:type="spellEnd"/>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063ABD4E" w14:textId="77777777" w:rsidR="00D82F9A" w:rsidRDefault="00410479">
            <w:pPr>
              <w:spacing w:before="0" w:after="0" w:line="240" w:lineRule="auto"/>
              <w:rPr>
                <w:color w:val="000000" w:themeColor="text1"/>
              </w:rPr>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w:t>
            </w:r>
            <w:r>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Pr>
                <w:color w:val="C00000"/>
                <w:u w:val="single"/>
              </w:rPr>
              <w:t xml:space="preserve"> subsequent CG-PUSCH TOs exclude invalid ones where a UE does not transmit a CG-PUSCH overlapping with non-active period of cell DRX when cell DRX is activated. </w:t>
            </w:r>
            <w:r>
              <w:t>A bit value of ‘0’ indicates that the UE may transmit CG-PUSCH, and a bit value of ‘1’ indicates that the UE will not transmit CG-PUSCH, in a corresponding CG-</w:t>
            </w:r>
            <w:r>
              <w:lastRenderedPageBreak/>
              <w:t>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554A9CC6" w14:textId="77777777" w:rsidR="00D82F9A" w:rsidRDefault="00D82F9A"/>
    <w:p w14:paraId="2A6D291E" w14:textId="77777777" w:rsidR="00D82F9A" w:rsidRDefault="00410479">
      <w:pPr>
        <w:pStyle w:val="Heading3"/>
        <w:rPr>
          <w:rFonts w:eastAsia="SimSun"/>
          <w:lang w:eastAsia="zh-CN"/>
        </w:rPr>
      </w:pPr>
      <w:r>
        <w:rPr>
          <w:rFonts w:eastAsia="SimSun"/>
          <w:lang w:eastAsia="zh-CN"/>
        </w:rPr>
        <w:t>Summary of Issues</w:t>
      </w:r>
    </w:p>
    <w:p w14:paraId="38CF2324"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1) handling of partial overlapping of CG-PUSCH with cell DRX.</w:t>
      </w:r>
    </w:p>
    <w:p w14:paraId="7D83DB3D" w14:textId="77777777" w:rsidR="00D82F9A" w:rsidRDefault="00D82F9A">
      <w:pPr>
        <w:pStyle w:val="BodyText"/>
        <w:spacing w:after="0"/>
        <w:rPr>
          <w:rFonts w:ascii="Times New Roman" w:hAnsi="Times New Roman"/>
          <w:szCs w:val="20"/>
          <w:lang w:eastAsia="zh-CN"/>
        </w:rPr>
      </w:pPr>
    </w:p>
    <w:p w14:paraId="467EB815" w14:textId="77777777" w:rsidR="00D82F9A" w:rsidRDefault="00410479">
      <w:pPr>
        <w:pStyle w:val="ListParagraph"/>
        <w:numPr>
          <w:ilvl w:val="0"/>
          <w:numId w:val="45"/>
        </w:numPr>
        <w:spacing w:line="240" w:lineRule="auto"/>
        <w:rPr>
          <w:szCs w:val="20"/>
          <w:lang w:eastAsia="zh-CN"/>
        </w:rPr>
      </w:pPr>
      <w:r>
        <w:rPr>
          <w:szCs w:val="20"/>
        </w:rPr>
        <w:t>Option 1: UE transmits a subset of the repetitions in a CG bundle that do not overlap with the cell DRX non-active period (e.g. up to gNB to ensure proper overlapping of CG PUSCH occasions in bundle and cell DRX)</w:t>
      </w:r>
    </w:p>
    <w:p w14:paraId="0668E077" w14:textId="77777777" w:rsidR="00D82F9A" w:rsidRDefault="00410479">
      <w:pPr>
        <w:pStyle w:val="ListParagraph"/>
        <w:numPr>
          <w:ilvl w:val="0"/>
          <w:numId w:val="45"/>
        </w:numPr>
        <w:spacing w:line="240" w:lineRule="auto"/>
        <w:rPr>
          <w:szCs w:val="20"/>
          <w:lang w:eastAsia="zh-CN"/>
        </w:rPr>
      </w:pPr>
      <w:r>
        <w:rPr>
          <w:szCs w:val="20"/>
        </w:rPr>
        <w:t xml:space="preserve">Option 2: UE transmits the repetitions in a CG bundle only if the whole bundle overlaps with the cell DRX active period  </w:t>
      </w:r>
    </w:p>
    <w:p w14:paraId="0077D8C0" w14:textId="77777777" w:rsidR="00D82F9A" w:rsidRDefault="00D82F9A">
      <w:pPr>
        <w:pStyle w:val="BodyText"/>
        <w:spacing w:after="0"/>
        <w:rPr>
          <w:rFonts w:ascii="Times New Roman" w:hAnsi="Times New Roman"/>
          <w:szCs w:val="20"/>
          <w:lang w:eastAsia="zh-CN"/>
        </w:rPr>
      </w:pPr>
    </w:p>
    <w:p w14:paraId="10C2F4FA"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 xml:space="preserve">As per NTT Docomo’s proposal, we may need to discuss further how to handle </w:t>
      </w:r>
      <w:proofErr w:type="spellStart"/>
      <w:r>
        <w:rPr>
          <w:rFonts w:ascii="Times New Roman" w:hAnsi="Times New Roman"/>
          <w:szCs w:val="20"/>
          <w:lang w:eastAsia="zh-CN"/>
        </w:rPr>
        <w:t>TBoMS</w:t>
      </w:r>
      <w:proofErr w:type="spellEnd"/>
      <w:r>
        <w:rPr>
          <w:rFonts w:ascii="Times New Roman" w:hAnsi="Times New Roman"/>
          <w:szCs w:val="20"/>
          <w:lang w:eastAsia="zh-CN"/>
        </w:rPr>
        <w:t xml:space="preserve"> case as well.</w:t>
      </w:r>
    </w:p>
    <w:p w14:paraId="223CC947" w14:textId="77777777" w:rsidR="00D82F9A" w:rsidRDefault="00D82F9A">
      <w:pPr>
        <w:pStyle w:val="BodyText"/>
        <w:spacing w:after="0"/>
        <w:rPr>
          <w:rFonts w:ascii="Times New Roman" w:hAnsi="Times New Roman"/>
          <w:szCs w:val="20"/>
          <w:lang w:eastAsia="zh-CN"/>
        </w:rPr>
      </w:pPr>
    </w:p>
    <w:p w14:paraId="11027F73"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The following are relevant TPs from companies.</w:t>
      </w:r>
    </w:p>
    <w:tbl>
      <w:tblPr>
        <w:tblStyle w:val="TableGrid"/>
        <w:tblW w:w="0" w:type="auto"/>
        <w:tblLook w:val="04A0" w:firstRow="1" w:lastRow="0" w:firstColumn="1" w:lastColumn="0" w:noHBand="0" w:noVBand="1"/>
      </w:tblPr>
      <w:tblGrid>
        <w:gridCol w:w="9350"/>
      </w:tblGrid>
      <w:tr w:rsidR="00D82F9A" w14:paraId="417C61BC" w14:textId="77777777">
        <w:tc>
          <w:tcPr>
            <w:tcW w:w="9350" w:type="dxa"/>
          </w:tcPr>
          <w:p w14:paraId="27E02806" w14:textId="77777777" w:rsidR="00D82F9A" w:rsidRDefault="00410479">
            <w:pPr>
              <w:spacing w:before="0" w:after="0" w:line="240" w:lineRule="auto"/>
            </w:pPr>
            <w:r>
              <w:rPr>
                <w:b/>
                <w:bCs/>
              </w:rPr>
              <w:t xml:space="preserve">Reason for change: </w:t>
            </w:r>
            <w:r>
              <w:t xml:space="preserve">The overlapping PUCCHs/PUSCHs does not differentiate </w:t>
            </w:r>
            <w:r>
              <w:rPr>
                <w:lang w:eastAsia="zh-CN"/>
              </w:rPr>
              <w:t>CG PUSCH transmissions and PUSCH transmissions with SP-CSI</w:t>
            </w:r>
            <w:r>
              <w:t xml:space="preserve"> with or without non-active period of cell DRX in the current specification </w:t>
            </w:r>
          </w:p>
          <w:p w14:paraId="5D6C23B7" w14:textId="77777777" w:rsidR="00D82F9A" w:rsidRDefault="00410479">
            <w:pPr>
              <w:spacing w:before="0" w:after="0" w:line="240" w:lineRule="auto"/>
              <w:rPr>
                <w:b/>
                <w:bCs/>
              </w:rPr>
            </w:pPr>
            <w:r>
              <w:rPr>
                <w:b/>
                <w:bCs/>
              </w:rPr>
              <w:t xml:space="preserve">Summary of change: </w:t>
            </w:r>
            <w:r>
              <w:rPr>
                <w:lang w:eastAsia="zh-CN"/>
              </w:rPr>
              <w:t>the UE excludes CG PUSCH transmissions and PUSCH transmissions with SP-CSI overlapping with non-active periods of cell DRX for resolving overlapping for PUCCH and/or PUSCH transmissions</w:t>
            </w:r>
          </w:p>
          <w:p w14:paraId="18A30826" w14:textId="77777777" w:rsidR="00D82F9A" w:rsidRDefault="00410479">
            <w:pPr>
              <w:spacing w:before="0" w:after="0" w:line="240" w:lineRule="auto"/>
              <w:rPr>
                <w:b/>
                <w:bCs/>
                <w:lang w:eastAsia="ko-KR"/>
              </w:rPr>
            </w:pPr>
            <w:r>
              <w:rPr>
                <w:b/>
                <w:iCs/>
              </w:rPr>
              <w:t>Consequences if not approved:</w:t>
            </w:r>
            <w:r>
              <w:rPr>
                <w:b/>
                <w:i/>
              </w:rPr>
              <w:t xml:space="preserve"> </w:t>
            </w:r>
            <w:r>
              <w:t xml:space="preserve">Unnecessarily enforce UE to not transmit HARQ-ACK multiplexed in </w:t>
            </w:r>
            <w:r>
              <w:rPr>
                <w:lang w:eastAsia="zh-CN"/>
              </w:rPr>
              <w:t>CG PUSCH transmissions and PUSCH transmissions with SP-CSI</w:t>
            </w:r>
            <w:r>
              <w:t xml:space="preserve"> in non-active periods of cell DRX  </w:t>
            </w:r>
          </w:p>
        </w:tc>
      </w:tr>
      <w:tr w:rsidR="00D82F9A" w14:paraId="032FDEA0" w14:textId="77777777">
        <w:tc>
          <w:tcPr>
            <w:tcW w:w="9350" w:type="dxa"/>
          </w:tcPr>
          <w:p w14:paraId="5BBE5185" w14:textId="77777777" w:rsidR="00D82F9A" w:rsidRDefault="00410479">
            <w:pPr>
              <w:pStyle w:val="Heading1"/>
              <w:tabs>
                <w:tab w:val="left" w:pos="1134"/>
              </w:tabs>
              <w:spacing w:before="0" w:after="0" w:line="240" w:lineRule="auto"/>
              <w:rPr>
                <w:rFonts w:ascii="Times New Roman" w:hAnsi="Times New Roman"/>
                <w:sz w:val="20"/>
              </w:rPr>
            </w:pPr>
            <w:r>
              <w:rPr>
                <w:rFonts w:ascii="Times New Roman" w:hAnsi="Times New Roman"/>
                <w:sz w:val="20"/>
              </w:rPr>
              <w:t>9</w:t>
            </w:r>
            <w:r>
              <w:rPr>
                <w:rFonts w:ascii="Times New Roman" w:hAnsi="Times New Roman"/>
                <w:sz w:val="20"/>
              </w:rPr>
              <w:tab/>
              <w:t>UE procedure for reporting control information</w:t>
            </w:r>
          </w:p>
          <w:p w14:paraId="2F4A4E8F" w14:textId="77777777" w:rsidR="00D82F9A" w:rsidRDefault="00410479">
            <w:pPr>
              <w:pStyle w:val="B10"/>
              <w:spacing w:before="0" w:after="0" w:line="240" w:lineRule="auto"/>
              <w:jc w:val="center"/>
              <w:rPr>
                <w:sz w:val="20"/>
                <w:szCs w:val="20"/>
              </w:rPr>
            </w:pPr>
            <w:r>
              <w:rPr>
                <w:rFonts w:eastAsia="SimSun"/>
                <w:color w:val="FF0000"/>
                <w:sz w:val="20"/>
                <w:szCs w:val="20"/>
                <w:lang w:eastAsia="zh-CN"/>
              </w:rPr>
              <w:t>*** Unchanged text is omitted ***</w:t>
            </w:r>
          </w:p>
          <w:p w14:paraId="50B4855C" w14:textId="77777777" w:rsidR="00D82F9A" w:rsidRDefault="00410479">
            <w:pPr>
              <w:spacing w:before="0" w:after="0" w:line="240" w:lineRule="auto"/>
              <w:rPr>
                <w:lang w:eastAsia="zh-CN"/>
              </w:rPr>
            </w:pPr>
            <w:r>
              <w:rPr>
                <w:lang w:eastAsia="zh-CN"/>
              </w:rPr>
              <w:t xml:space="preserve">A DCI format indicating a SPS PDSCH release, or </w:t>
            </w:r>
            <w:proofErr w:type="spellStart"/>
            <w:r>
              <w:rPr>
                <w:lang w:eastAsia="zh-CN"/>
              </w:rPr>
              <w:t>SCell</w:t>
            </w:r>
            <w:proofErr w:type="spellEnd"/>
            <w:r>
              <w:rPr>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386D0A37" w14:textId="77777777" w:rsidR="00D82F9A" w:rsidRDefault="00410479">
            <w:pPr>
              <w:spacing w:before="0" w:after="0" w:line="240" w:lineRule="auto"/>
              <w:rPr>
                <w:color w:val="FF0000"/>
                <w:lang w:eastAsia="zh-CN"/>
              </w:rPr>
            </w:pPr>
            <w:r>
              <w:rPr>
                <w:color w:val="FF0000"/>
                <w:lang w:eastAsia="zh-CN"/>
              </w:rPr>
              <w:t>When a UE determines overlapping for PUCCH and/or PUSCH transmissions, the UE excludes CG PUSCH transmissions and PUSCH transmissions with SP-CSI overlapping with non-active periods of cell DRX.</w:t>
            </w:r>
          </w:p>
          <w:p w14:paraId="4A2DBA1E" w14:textId="77777777" w:rsidR="00D82F9A" w:rsidRDefault="00410479">
            <w:pPr>
              <w:spacing w:before="0" w:after="0" w:line="240" w:lineRule="auto"/>
              <w:rPr>
                <w:lang w:eastAsia="zh-CN"/>
              </w:rPr>
            </w:pPr>
            <w:r>
              <w:rPr>
                <w:lang w:eastAsia="zh-CN"/>
              </w:rPr>
              <w:t xml:space="preserve">For the remaining of this clause, when a UE </w:t>
            </w:r>
          </w:p>
          <w:p w14:paraId="5749FE71" w14:textId="77777777" w:rsidR="00D82F9A" w:rsidRDefault="00410479">
            <w:pPr>
              <w:pStyle w:val="B10"/>
              <w:spacing w:before="0" w:after="0" w:line="240" w:lineRule="auto"/>
              <w:rPr>
                <w:sz w:val="20"/>
                <w:szCs w:val="20"/>
              </w:rPr>
            </w:pPr>
            <w:r>
              <w:rPr>
                <w:sz w:val="20"/>
                <w:szCs w:val="20"/>
              </w:rPr>
              <w:t>-</w:t>
            </w:r>
            <w:r>
              <w:rPr>
                <w:sz w:val="20"/>
                <w:szCs w:val="20"/>
              </w:rPr>
              <w:tab/>
              <w:t xml:space="preserve">is not provided </w:t>
            </w:r>
            <w:proofErr w:type="spellStart"/>
            <w:r>
              <w:rPr>
                <w:i/>
                <w:sz w:val="20"/>
                <w:szCs w:val="20"/>
              </w:rPr>
              <w:t>coresetPoolIndex</w:t>
            </w:r>
            <w:proofErr w:type="spellEnd"/>
            <w:r>
              <w:rPr>
                <w:sz w:val="20"/>
                <w:szCs w:val="20"/>
              </w:rPr>
              <w:t xml:space="preserve"> or is provided </w:t>
            </w:r>
            <w:proofErr w:type="spellStart"/>
            <w:r>
              <w:rPr>
                <w:i/>
                <w:sz w:val="20"/>
                <w:szCs w:val="20"/>
              </w:rPr>
              <w:t>coresetPoolIndex</w:t>
            </w:r>
            <w:proofErr w:type="spellEnd"/>
            <w:r>
              <w:rPr>
                <w:sz w:val="20"/>
                <w:szCs w:val="20"/>
              </w:rPr>
              <w:t xml:space="preserve"> with a value of 0 for first CORESETs, and is provided</w:t>
            </w:r>
            <w:r>
              <w:rPr>
                <w:i/>
                <w:sz w:val="20"/>
                <w:szCs w:val="20"/>
              </w:rPr>
              <w:t xml:space="preserve"> </w:t>
            </w:r>
            <w:proofErr w:type="spellStart"/>
            <w:r>
              <w:rPr>
                <w:i/>
                <w:sz w:val="20"/>
                <w:szCs w:val="20"/>
              </w:rPr>
              <w:t>coresetPoolIndex</w:t>
            </w:r>
            <w:proofErr w:type="spellEnd"/>
            <w:r>
              <w:rPr>
                <w:sz w:val="20"/>
                <w:szCs w:val="20"/>
              </w:rPr>
              <w:t xml:space="preserve"> with a value of 1 for second CORESETs, on active DL BWPs of serving cells, and</w:t>
            </w:r>
          </w:p>
          <w:p w14:paraId="4CB32452" w14:textId="77777777" w:rsidR="00D82F9A" w:rsidRDefault="00410479">
            <w:pPr>
              <w:pStyle w:val="B10"/>
              <w:spacing w:before="0" w:after="0" w:line="240" w:lineRule="auto"/>
              <w:rPr>
                <w:sz w:val="20"/>
                <w:szCs w:val="20"/>
              </w:rPr>
            </w:pPr>
            <w:r>
              <w:rPr>
                <w:sz w:val="20"/>
                <w:szCs w:val="20"/>
              </w:rPr>
              <w:t>-</w:t>
            </w:r>
            <w:r>
              <w:rPr>
                <w:sz w:val="20"/>
                <w:szCs w:val="20"/>
              </w:rPr>
              <w:tab/>
              <w:t xml:space="preserve">is provided </w:t>
            </w:r>
            <w:r>
              <w:rPr>
                <w:i/>
                <w:iCs/>
                <w:sz w:val="20"/>
                <w:szCs w:val="20"/>
              </w:rPr>
              <w:t>enableSTx2PofmDCI</w:t>
            </w:r>
          </w:p>
          <w:p w14:paraId="0F852D84" w14:textId="77777777" w:rsidR="00D82F9A" w:rsidRDefault="00410479">
            <w:pPr>
              <w:pStyle w:val="BodyText"/>
              <w:spacing w:after="0"/>
              <w:ind w:firstLine="720"/>
              <w:rPr>
                <w:rFonts w:ascii="Times New Roman" w:hAnsi="Times New Roman"/>
                <w:szCs w:val="20"/>
                <w:lang w:eastAsia="zh-CN"/>
              </w:rPr>
            </w:pPr>
            <w:r>
              <w:rPr>
                <w:lang w:eastAsia="zh-CN"/>
              </w:rPr>
              <w:t xml:space="preserve">the UE separately determines and resolves time overlapping among first PUSCH transmissions that </w:t>
            </w:r>
            <w:r>
              <w:t xml:space="preserve">use respective first spatial domain filters corresponding to first </w:t>
            </w:r>
            <w:r>
              <w:rPr>
                <w:i/>
                <w:iCs/>
              </w:rPr>
              <w:t>TCI-State</w:t>
            </w:r>
            <w:r>
              <w:t xml:space="preserve"> or</w:t>
            </w:r>
            <w:r>
              <w:rPr>
                <w:i/>
                <w:iCs/>
              </w:rPr>
              <w:t xml:space="preserve"> TCI-UL-State</w:t>
            </w:r>
            <w:r>
              <w:t xml:space="preserve"> associated with the first CORESETs, and among second </w:t>
            </w:r>
            <w:r>
              <w:rPr>
                <w:lang w:eastAsia="zh-CN"/>
              </w:rPr>
              <w:t xml:space="preserve">PUSCH transmissions that </w:t>
            </w:r>
            <w:r>
              <w:t xml:space="preserve">use respective second spatial domain filters corresponding to second </w:t>
            </w:r>
            <w:r>
              <w:rPr>
                <w:i/>
                <w:iCs/>
              </w:rPr>
              <w:t>TCI-State</w:t>
            </w:r>
            <w:r>
              <w:t xml:space="preserve"> or</w:t>
            </w:r>
            <w:r>
              <w:rPr>
                <w:i/>
                <w:iCs/>
              </w:rPr>
              <w:t xml:space="preserve"> TCI-UL-State</w:t>
            </w:r>
            <w:r>
              <w:t xml:space="preserve"> associated with the second CORESETs.</w:t>
            </w:r>
          </w:p>
        </w:tc>
      </w:tr>
    </w:tbl>
    <w:p w14:paraId="5E7C400B" w14:textId="77777777" w:rsidR="00D82F9A" w:rsidRDefault="00D82F9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2C497E2F" w14:textId="77777777">
        <w:tc>
          <w:tcPr>
            <w:tcW w:w="9350" w:type="dxa"/>
          </w:tcPr>
          <w:p w14:paraId="5FB1CE5F"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Reason for Change:</w:t>
            </w:r>
          </w:p>
          <w:p w14:paraId="43470454" w14:textId="77777777" w:rsidR="00D82F9A" w:rsidRDefault="00410479">
            <w:pPr>
              <w:pStyle w:val="References"/>
              <w:numPr>
                <w:ilvl w:val="0"/>
                <w:numId w:val="35"/>
              </w:numPr>
              <w:suppressAutoHyphens w:val="0"/>
              <w:overflowPunct/>
              <w:autoSpaceDE w:val="0"/>
              <w:autoSpaceDN w:val="0"/>
              <w:spacing w:before="0" w:line="240" w:lineRule="auto"/>
              <w:jc w:val="left"/>
              <w:rPr>
                <w:rFonts w:eastAsiaTheme="minorEastAsia"/>
                <w:szCs w:val="20"/>
                <w:lang w:eastAsia="ko-KR"/>
              </w:rPr>
            </w:pPr>
            <w:r>
              <w:rPr>
                <w:rFonts w:eastAsiaTheme="minorEastAsia"/>
                <w:szCs w:val="20"/>
                <w:lang w:eastAsia="ko-KR"/>
              </w:rPr>
              <w:t xml:space="preserve">If the UE is provided </w:t>
            </w:r>
            <w:proofErr w:type="spellStart"/>
            <w:r>
              <w:rPr>
                <w:rFonts w:eastAsiaTheme="minorEastAsia"/>
                <w:i/>
                <w:iCs/>
                <w:szCs w:val="20"/>
                <w:lang w:val="en-GB" w:eastAsia="ko-KR"/>
              </w:rPr>
              <w:t>nrof_UTO_UCI</w:t>
            </w:r>
            <w:proofErr w:type="spellEnd"/>
            <w:r>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in </w:t>
            </w:r>
            <w:proofErr w:type="spellStart"/>
            <w:r>
              <w:rPr>
                <w:rFonts w:eastAsiaTheme="minorEastAsia"/>
                <w:i/>
                <w:iCs/>
                <w:szCs w:val="20"/>
                <w:lang w:val="en-GB" w:eastAsia="ko-KR"/>
              </w:rPr>
              <w:t>configuredGrantConfig</w:t>
            </w:r>
            <w:proofErr w:type="spellEnd"/>
            <w:r>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bits in each CG-PUSCH transmission for the CG-PUSCH configuration. Since, </w:t>
            </w:r>
            <w:r>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167DE0FC"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Summary of Changes:</w:t>
            </w:r>
          </w:p>
          <w:p w14:paraId="762CEE8C" w14:textId="77777777" w:rsidR="00D82F9A" w:rsidRDefault="00410479">
            <w:pPr>
              <w:pStyle w:val="References"/>
              <w:numPr>
                <w:ilvl w:val="0"/>
                <w:numId w:val="35"/>
              </w:numPr>
              <w:suppressAutoHyphens w:val="0"/>
              <w:overflowPunct/>
              <w:autoSpaceDE w:val="0"/>
              <w:autoSpaceDN w:val="0"/>
              <w:spacing w:before="0" w:line="240" w:lineRule="auto"/>
              <w:jc w:val="left"/>
              <w:rPr>
                <w:rFonts w:eastAsiaTheme="minorEastAsia"/>
                <w:szCs w:val="20"/>
                <w:lang w:eastAsia="ko-KR"/>
              </w:rPr>
            </w:pPr>
            <w:r>
              <w:rPr>
                <w:rFonts w:eastAsiaTheme="minorEastAsia"/>
                <w:szCs w:val="20"/>
                <w:lang w:eastAsia="ko-KR"/>
              </w:rPr>
              <w:t>Consider CG-PUSCH TOs in the cell DRX non-active period as invalid and exclude them when configuring the UTO-UCI information about unused CG PUSCH transmission occasions.</w:t>
            </w:r>
          </w:p>
          <w:p w14:paraId="34C86A3F" w14:textId="77777777" w:rsidR="00D82F9A" w:rsidRDefault="00D82F9A">
            <w:pPr>
              <w:pStyle w:val="References"/>
              <w:spacing w:before="0" w:line="240" w:lineRule="auto"/>
              <w:rPr>
                <w:rFonts w:eastAsiaTheme="minorEastAsia"/>
                <w:szCs w:val="20"/>
                <w:lang w:eastAsia="ko-KR"/>
              </w:rPr>
            </w:pPr>
          </w:p>
          <w:p w14:paraId="07A0B042"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Consequences if not approved:</w:t>
            </w:r>
          </w:p>
          <w:p w14:paraId="3A967E63" w14:textId="77777777" w:rsidR="00D82F9A" w:rsidRDefault="00410479">
            <w:pPr>
              <w:pStyle w:val="References"/>
              <w:numPr>
                <w:ilvl w:val="0"/>
                <w:numId w:val="35"/>
              </w:numPr>
              <w:suppressAutoHyphens w:val="0"/>
              <w:overflowPunct/>
              <w:autoSpaceDE w:val="0"/>
              <w:autoSpaceDN w:val="0"/>
              <w:spacing w:before="0" w:line="240" w:lineRule="auto"/>
              <w:jc w:val="left"/>
              <w:rPr>
                <w:rFonts w:eastAsiaTheme="minorEastAsia"/>
                <w:szCs w:val="20"/>
                <w:lang w:eastAsia="ko-KR"/>
              </w:rPr>
            </w:pPr>
            <w:r>
              <w:rPr>
                <w:rFonts w:eastAsiaTheme="minorEastAsia"/>
                <w:szCs w:val="20"/>
                <w:lang w:eastAsia="ko-KR"/>
              </w:rPr>
              <w:lastRenderedPageBreak/>
              <w:t>Unclear UE behavior to configure the UTO-UCI information for CG-PUSCH TOs belonging to the cell DRX non-active period.</w:t>
            </w:r>
          </w:p>
          <w:p w14:paraId="3A7B6E76" w14:textId="77777777" w:rsidR="00D82F9A" w:rsidRDefault="00D82F9A">
            <w:pPr>
              <w:pStyle w:val="BodyText"/>
              <w:spacing w:after="0"/>
              <w:rPr>
                <w:rFonts w:ascii="Times New Roman" w:hAnsi="Times New Roman"/>
                <w:szCs w:val="20"/>
                <w:lang w:eastAsia="zh-CN"/>
              </w:rPr>
            </w:pPr>
          </w:p>
        </w:tc>
      </w:tr>
      <w:tr w:rsidR="00D82F9A" w14:paraId="5509AFF5" w14:textId="77777777">
        <w:tc>
          <w:tcPr>
            <w:tcW w:w="9350" w:type="dxa"/>
          </w:tcPr>
          <w:p w14:paraId="1A7A9855" w14:textId="77777777" w:rsidR="00D82F9A" w:rsidRDefault="00410479">
            <w:pPr>
              <w:keepNext/>
              <w:keepLines/>
              <w:spacing w:before="0" w:after="0" w:line="240" w:lineRule="auto"/>
              <w:ind w:left="1134" w:hanging="1134"/>
              <w:outlineLvl w:val="2"/>
            </w:pPr>
            <w:r>
              <w:lastRenderedPageBreak/>
              <w:t>9.3.1</w:t>
            </w:r>
            <w:r>
              <w:tab/>
              <w:t>UE procedure for reporting UTO-UCI</w:t>
            </w:r>
          </w:p>
          <w:p w14:paraId="6C32C4C0" w14:textId="77777777" w:rsidR="00D82F9A" w:rsidRDefault="00410479">
            <w:pPr>
              <w:spacing w:before="0" w:after="0" w:line="240" w:lineRule="auto"/>
            </w:pPr>
            <w:r>
              <w:t xml:space="preserve">If the UE is provided </w:t>
            </w:r>
            <w:proofErr w:type="spellStart"/>
            <w:r>
              <w:rPr>
                <w:i/>
                <w:iCs/>
              </w:rPr>
              <w:t>nrof_UTO_UCI</w:t>
            </w:r>
            <w:proofErr w:type="spellEnd"/>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proofErr w:type="spellStart"/>
            <w:r>
              <w:rPr>
                <w:i/>
                <w:iCs/>
              </w:rPr>
              <w:t>configuredGrantConfig</w:t>
            </w:r>
            <w:proofErr w:type="spellEnd"/>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72B2EBB7" w14:textId="77777777" w:rsidR="00D82F9A" w:rsidRDefault="00410479">
            <w:pPr>
              <w:pStyle w:val="BodyText"/>
              <w:spacing w:after="0"/>
              <w:rPr>
                <w:rFonts w:ascii="Times New Roman" w:hAnsi="Times New Roman"/>
                <w:szCs w:val="20"/>
                <w:lang w:eastAsia="zh-CN"/>
              </w:rPr>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w:t>
            </w:r>
            <w:r>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Pr>
                <w:color w:val="C00000"/>
                <w:u w:val="single"/>
              </w:rPr>
              <w:t xml:space="preserve"> subsequent CG-PUSCH TOs exclude invalid ones where a UE does not transmit a CG-PUSCH overlapping with non-active period of cell DRX when cell DRX is activated. </w:t>
            </w:r>
            <w: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6FB03A2B" w14:textId="77777777" w:rsidR="00D82F9A" w:rsidRDefault="00D82F9A">
      <w:pPr>
        <w:pStyle w:val="BodyText"/>
        <w:spacing w:after="0"/>
        <w:rPr>
          <w:rFonts w:ascii="Times New Roman" w:hAnsi="Times New Roman"/>
          <w:szCs w:val="20"/>
          <w:lang w:eastAsia="zh-CN"/>
        </w:rPr>
      </w:pPr>
    </w:p>
    <w:p w14:paraId="56B4809A"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2) handling of partial overlapping of SPS-PDSCH with cell DTX.</w:t>
      </w:r>
    </w:p>
    <w:p w14:paraId="65B66CE2"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Samsung proposes the following TP.</w:t>
      </w:r>
    </w:p>
    <w:p w14:paraId="227C0B3F" w14:textId="77777777" w:rsidR="00D82F9A" w:rsidRDefault="00D82F9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42B21136" w14:textId="77777777">
        <w:tc>
          <w:tcPr>
            <w:tcW w:w="9350" w:type="dxa"/>
          </w:tcPr>
          <w:p w14:paraId="0BC82E01" w14:textId="77777777" w:rsidR="00D82F9A" w:rsidRDefault="00410479">
            <w:pPr>
              <w:spacing w:before="0" w:after="0" w:line="240" w:lineRule="auto"/>
            </w:pPr>
            <w:r>
              <w:rPr>
                <w:b/>
                <w:bCs/>
              </w:rPr>
              <w:t xml:space="preserve">Reason for change: </w:t>
            </w:r>
            <w:r>
              <w:t xml:space="preserve">The overlapping PDSCHs does not differentiate SPS PDSCH with or without non-active period of cell DTX in the current specification </w:t>
            </w:r>
          </w:p>
          <w:p w14:paraId="1999A618" w14:textId="77777777" w:rsidR="00D82F9A" w:rsidRDefault="00410479">
            <w:pPr>
              <w:spacing w:before="0" w:after="0" w:line="240" w:lineRule="auto"/>
              <w:rPr>
                <w:b/>
                <w:bCs/>
              </w:rPr>
            </w:pPr>
            <w:r>
              <w:rPr>
                <w:b/>
                <w:bCs/>
              </w:rPr>
              <w:t xml:space="preserve">Summary of change: </w:t>
            </w:r>
            <w:r>
              <w:t>SPS PDSCH overlapping with non-active period of cell DTX are excluded from the overlapping PDSCHs for DL scheduling timeline restriction</w:t>
            </w:r>
          </w:p>
          <w:p w14:paraId="3685B65E" w14:textId="77777777" w:rsidR="00D82F9A" w:rsidRDefault="00410479">
            <w:pPr>
              <w:spacing w:before="0" w:after="0" w:line="240" w:lineRule="auto"/>
              <w:rPr>
                <w:b/>
                <w:bCs/>
              </w:rPr>
            </w:pPr>
            <w:r>
              <w:rPr>
                <w:b/>
                <w:iCs/>
              </w:rPr>
              <w:t>Consequences if not approved:</w:t>
            </w:r>
            <w:r>
              <w:rPr>
                <w:b/>
                <w:i/>
              </w:rPr>
              <w:t xml:space="preserve"> </w:t>
            </w:r>
            <w:r>
              <w:t>Unnecessarily enforce gNB to satisfy a timeline restriction for scheduling PDSCHs</w:t>
            </w:r>
          </w:p>
        </w:tc>
      </w:tr>
      <w:tr w:rsidR="00D82F9A" w14:paraId="4A76B21D" w14:textId="77777777">
        <w:tc>
          <w:tcPr>
            <w:tcW w:w="9350" w:type="dxa"/>
          </w:tcPr>
          <w:p w14:paraId="444B0F05" w14:textId="77777777" w:rsidR="00D82F9A" w:rsidRDefault="00410479">
            <w:pPr>
              <w:pStyle w:val="Heading2"/>
              <w:spacing w:before="0" w:after="0" w:line="240" w:lineRule="auto"/>
              <w:ind w:left="0" w:firstLine="0"/>
              <w:rPr>
                <w:rFonts w:ascii="Times New Roman" w:hAnsi="Times New Roman"/>
                <w:color w:val="000000"/>
                <w:sz w:val="20"/>
              </w:rPr>
            </w:pPr>
            <w:r>
              <w:rPr>
                <w:rFonts w:ascii="Times New Roman" w:hAnsi="Times New Roman"/>
                <w:color w:val="000000"/>
                <w:sz w:val="20"/>
              </w:rPr>
              <w:t>5.1</w:t>
            </w:r>
            <w:r>
              <w:rPr>
                <w:rFonts w:ascii="Times New Roman" w:hAnsi="Times New Roman"/>
                <w:color w:val="000000"/>
                <w:sz w:val="20"/>
              </w:rPr>
              <w:tab/>
              <w:t>UE procedure for receiving the physical downlink shared channel</w:t>
            </w:r>
          </w:p>
          <w:p w14:paraId="0E8C1AD2" w14:textId="77777777" w:rsidR="00D82F9A" w:rsidRDefault="00410479">
            <w:pPr>
              <w:pStyle w:val="B10"/>
              <w:spacing w:before="0" w:after="0" w:line="240" w:lineRule="auto"/>
              <w:jc w:val="center"/>
              <w:rPr>
                <w:color w:val="000000"/>
                <w:kern w:val="2"/>
                <w:sz w:val="20"/>
                <w:szCs w:val="20"/>
                <w:lang w:val="en-GB" w:eastAsia="zh-CN"/>
              </w:rPr>
            </w:pPr>
            <w:r>
              <w:rPr>
                <w:rFonts w:eastAsia="SimSun"/>
                <w:color w:val="FF0000"/>
                <w:sz w:val="20"/>
                <w:szCs w:val="20"/>
                <w:lang w:eastAsia="zh-CN"/>
              </w:rPr>
              <w:t>*** Unchanged text is omitted ***</w:t>
            </w:r>
          </w:p>
          <w:p w14:paraId="2FEDA243" w14:textId="77777777" w:rsidR="00D82F9A" w:rsidRDefault="00410479">
            <w:pPr>
              <w:pStyle w:val="BodyText"/>
              <w:spacing w:after="0"/>
              <w:rPr>
                <w:rFonts w:ascii="Times New Roman" w:hAnsi="Times New Roman"/>
                <w:szCs w:val="20"/>
                <w:lang w:eastAsia="zh-CN"/>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FF0000"/>
                <w:kern w:val="2"/>
                <w:u w:val="single"/>
                <w:lang w:eastAsia="zh-CN"/>
              </w:rPr>
              <w:t>except the PDSCH(s) overlapping with non-active periods of cell DTX</w:t>
            </w:r>
            <w:r>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 </w:t>
            </w:r>
            <m:oMath>
              <m:r>
                <w:rPr>
                  <w:rFonts w:ascii="Cambria Math" w:hAnsi="Cambria Math"/>
                  <w:color w:val="000000" w:themeColor="text1"/>
                </w:rPr>
                <m:t>μ</m:t>
              </m:r>
            </m:oMath>
            <w:r>
              <w:rPr>
                <w:rFonts w:eastAsia="DengXian"/>
                <w:color w:val="000000" w:themeColor="text1"/>
                <w:lang w:eastAsia="zh-CN"/>
              </w:rPr>
              <w:t xml:space="preserve"> 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tc>
      </w:tr>
    </w:tbl>
    <w:p w14:paraId="469BF134" w14:textId="77777777" w:rsidR="00D82F9A" w:rsidRDefault="00D82F9A">
      <w:pPr>
        <w:pStyle w:val="BodyText"/>
        <w:spacing w:after="0"/>
        <w:rPr>
          <w:rFonts w:ascii="Times New Roman" w:hAnsi="Times New Roman"/>
          <w:szCs w:val="20"/>
          <w:lang w:eastAsia="zh-CN"/>
        </w:rPr>
      </w:pPr>
    </w:p>
    <w:p w14:paraId="67813C98" w14:textId="77777777" w:rsidR="00D82F9A" w:rsidRDefault="00D82F9A">
      <w:pPr>
        <w:pStyle w:val="BodyText"/>
        <w:spacing w:after="0"/>
        <w:rPr>
          <w:rFonts w:ascii="Times New Roman" w:hAnsi="Times New Roman"/>
          <w:szCs w:val="20"/>
          <w:lang w:eastAsia="zh-CN"/>
        </w:rPr>
      </w:pPr>
    </w:p>
    <w:p w14:paraId="63FE71DA" w14:textId="77777777" w:rsidR="00D82F9A" w:rsidRDefault="00D82F9A">
      <w:pPr>
        <w:pStyle w:val="BodyText"/>
        <w:spacing w:after="0"/>
        <w:rPr>
          <w:rFonts w:ascii="Times New Roman" w:hAnsi="Times New Roman"/>
          <w:szCs w:val="20"/>
          <w:lang w:eastAsia="zh-CN"/>
        </w:rPr>
      </w:pPr>
    </w:p>
    <w:p w14:paraId="3362A1D8"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3) handling of dropping order for SPS PDSCH.</w:t>
      </w:r>
    </w:p>
    <w:p w14:paraId="69E7B9A7"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Samsung proposes the following TP.</w:t>
      </w:r>
    </w:p>
    <w:p w14:paraId="79CA21DE" w14:textId="77777777" w:rsidR="00D82F9A" w:rsidRDefault="00D82F9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3228659B" w14:textId="77777777">
        <w:tc>
          <w:tcPr>
            <w:tcW w:w="9350" w:type="dxa"/>
          </w:tcPr>
          <w:p w14:paraId="5A82388F" w14:textId="77777777" w:rsidR="00D82F9A" w:rsidRDefault="00410479">
            <w:pPr>
              <w:spacing w:before="0" w:after="0" w:line="240" w:lineRule="auto"/>
            </w:pPr>
            <w:r>
              <w:rPr>
                <w:b/>
                <w:bCs/>
              </w:rPr>
              <w:t xml:space="preserve">Reason for change: </w:t>
            </w:r>
            <w:r>
              <w:t xml:space="preserve">The overlapping PDSCHs does not differentiate SPS PDSCH with or without non-active period of cell DTX in the current specification </w:t>
            </w:r>
          </w:p>
          <w:p w14:paraId="50C0A9FA" w14:textId="77777777" w:rsidR="00D82F9A" w:rsidRDefault="00410479">
            <w:pPr>
              <w:spacing w:before="0" w:after="0" w:line="240" w:lineRule="auto"/>
              <w:rPr>
                <w:b/>
                <w:bCs/>
              </w:rPr>
            </w:pPr>
            <w:r>
              <w:rPr>
                <w:b/>
                <w:bCs/>
              </w:rPr>
              <w:t xml:space="preserve">Summary of change: </w:t>
            </w:r>
            <w:r>
              <w:t>SPS PDSCH overlapping with non-active period of cell DTX are excluded from the overlapping PDSCHs for resolving overlapping SPS PDSCHs</w:t>
            </w:r>
          </w:p>
          <w:p w14:paraId="0A45C878" w14:textId="77777777" w:rsidR="00D82F9A" w:rsidRDefault="00410479">
            <w:pPr>
              <w:spacing w:before="0" w:after="0" w:line="240" w:lineRule="auto"/>
              <w:rPr>
                <w:b/>
                <w:bCs/>
                <w:lang w:eastAsia="ko-KR"/>
              </w:rPr>
            </w:pPr>
            <w:r>
              <w:rPr>
                <w:b/>
                <w:iCs/>
              </w:rPr>
              <w:lastRenderedPageBreak/>
              <w:t>Consequences if not approved:</w:t>
            </w:r>
            <w:r>
              <w:rPr>
                <w:b/>
                <w:i/>
              </w:rPr>
              <w:t xml:space="preserve"> </w:t>
            </w:r>
            <w:r>
              <w:t xml:space="preserve">Unnecessarily enforce gNB to not transmit a SPS PDSCH overlapping with another SPS PDSCH in non-active periods of cell DTX  </w:t>
            </w:r>
          </w:p>
        </w:tc>
      </w:tr>
      <w:tr w:rsidR="00D82F9A" w14:paraId="5E1B959E" w14:textId="77777777">
        <w:tc>
          <w:tcPr>
            <w:tcW w:w="9350" w:type="dxa"/>
          </w:tcPr>
          <w:p w14:paraId="52CEC61F" w14:textId="77777777" w:rsidR="00D82F9A" w:rsidRDefault="00410479">
            <w:pPr>
              <w:pStyle w:val="Heading2"/>
              <w:spacing w:before="0" w:after="0" w:line="240" w:lineRule="auto"/>
              <w:ind w:left="576" w:hanging="576"/>
              <w:rPr>
                <w:rFonts w:ascii="Times New Roman" w:hAnsi="Times New Roman"/>
                <w:color w:val="000000"/>
                <w:sz w:val="20"/>
              </w:rPr>
            </w:pPr>
            <w:r>
              <w:rPr>
                <w:rFonts w:ascii="Times New Roman" w:hAnsi="Times New Roman"/>
                <w:color w:val="000000"/>
                <w:sz w:val="20"/>
              </w:rPr>
              <w:lastRenderedPageBreak/>
              <w:t>5.1</w:t>
            </w:r>
            <w:r>
              <w:rPr>
                <w:rFonts w:ascii="Times New Roman" w:hAnsi="Times New Roman"/>
                <w:color w:val="000000"/>
                <w:sz w:val="20"/>
              </w:rPr>
              <w:tab/>
              <w:t>UE procedure for receiving the physical downlink shared channel</w:t>
            </w:r>
          </w:p>
          <w:p w14:paraId="619372CB" w14:textId="77777777" w:rsidR="00D82F9A" w:rsidRDefault="00410479">
            <w:pPr>
              <w:pStyle w:val="B10"/>
              <w:spacing w:before="0"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70A7C649" w14:textId="77777777" w:rsidR="00D82F9A" w:rsidRDefault="00410479">
            <w:pPr>
              <w:spacing w:before="0"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FF0000"/>
                <w:kern w:val="2"/>
                <w:u w:val="single"/>
                <w:lang w:eastAsia="zh-CN"/>
              </w:rPr>
              <w:t>,</w:t>
            </w:r>
            <w:r>
              <w:rPr>
                <w:i/>
                <w:iCs/>
                <w:color w:val="000000"/>
                <w:kern w:val="2"/>
                <w:u w:val="single"/>
                <w:lang w:eastAsia="zh-CN"/>
              </w:rPr>
              <w:t xml:space="preserve"> </w:t>
            </w:r>
            <w:r>
              <w:rPr>
                <w:color w:val="FF0000"/>
                <w:kern w:val="2"/>
                <w:u w:val="single"/>
                <w:lang w:eastAsia="zh-CN"/>
              </w:rPr>
              <w:t>or determined as non-active periods of cell DTX</w:t>
            </w:r>
            <w:r>
              <w:rPr>
                <w:color w:val="000000"/>
                <w:kern w:val="2"/>
                <w:lang w:eastAsia="zh-CN"/>
              </w:rPr>
              <w:t>, a UE receives one or more PDSCHs without corresponding PDCCH transmissions in the slot as specified below.</w:t>
            </w:r>
          </w:p>
          <w:p w14:paraId="6F6ED7FA" w14:textId="77777777" w:rsidR="00D82F9A" w:rsidRDefault="00410479">
            <w:pPr>
              <w:pStyle w:val="B10"/>
              <w:spacing w:before="0"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0A607C99" w14:textId="77777777" w:rsidR="00D82F9A" w:rsidRDefault="00410479">
            <w:pPr>
              <w:pStyle w:val="B10"/>
              <w:spacing w:before="0"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3298A6EA" w14:textId="77777777" w:rsidR="00D82F9A" w:rsidRDefault="00410479">
            <w:pPr>
              <w:pStyle w:val="B10"/>
              <w:spacing w:before="0"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254834BA" w14:textId="77777777" w:rsidR="00D82F9A" w:rsidRDefault="00410479">
            <w:pPr>
              <w:pStyle w:val="B10"/>
              <w:spacing w:before="0" w:after="0" w:line="240" w:lineRule="auto"/>
              <w:rPr>
                <w:sz w:val="20"/>
                <w:szCs w:val="20"/>
              </w:rPr>
            </w:pPr>
            <w:r>
              <w:rPr>
                <w:sz w:val="20"/>
                <w:szCs w:val="20"/>
              </w:rPr>
              <w:t>‒</w:t>
            </w:r>
            <w:r>
              <w:rPr>
                <w:sz w:val="20"/>
                <w:szCs w:val="20"/>
              </w:rPr>
              <w:tab/>
              <w:t xml:space="preserve">Step 3: Repeat step 1 and 2 until </w:t>
            </w:r>
            <w:r>
              <w:rPr>
                <w:i/>
                <w:iCs/>
                <w:sz w:val="20"/>
                <w:szCs w:val="20"/>
              </w:rPr>
              <w:t>Q</w:t>
            </w:r>
            <w:r>
              <w:rPr>
                <w:sz w:val="20"/>
                <w:szCs w:val="20"/>
              </w:rPr>
              <w:t xml:space="preserve"> is empty or </w:t>
            </w:r>
            <w:r>
              <w:rPr>
                <w:i/>
                <w:iCs/>
                <w:sz w:val="20"/>
                <w:szCs w:val="20"/>
              </w:rPr>
              <w:t>j</w:t>
            </w:r>
            <w:r>
              <w:rPr>
                <w:sz w:val="20"/>
                <w:szCs w:val="20"/>
              </w:rPr>
              <w:t xml:space="preserve"> is equal to the number of unicast/multicast PDSCHs in a slot supported by the UE</w:t>
            </w:r>
          </w:p>
        </w:tc>
      </w:tr>
    </w:tbl>
    <w:p w14:paraId="6347A444" w14:textId="77777777" w:rsidR="00D82F9A" w:rsidRDefault="00D82F9A">
      <w:pPr>
        <w:pStyle w:val="BodyText"/>
        <w:spacing w:after="0"/>
        <w:rPr>
          <w:rFonts w:ascii="Times New Roman" w:hAnsi="Times New Roman"/>
          <w:szCs w:val="20"/>
          <w:lang w:eastAsia="zh-CN"/>
        </w:rPr>
      </w:pPr>
    </w:p>
    <w:p w14:paraId="4E75A4B0" w14:textId="77777777" w:rsidR="00D82F9A" w:rsidRDefault="00D82F9A">
      <w:pPr>
        <w:pStyle w:val="BodyText"/>
        <w:spacing w:after="0"/>
        <w:rPr>
          <w:rFonts w:ascii="Times New Roman" w:hAnsi="Times New Roman"/>
          <w:szCs w:val="20"/>
          <w:lang w:eastAsia="zh-CN"/>
        </w:rPr>
      </w:pPr>
    </w:p>
    <w:p w14:paraId="123BC191" w14:textId="77777777" w:rsidR="00D82F9A" w:rsidRDefault="00410479">
      <w:pPr>
        <w:pStyle w:val="Heading3"/>
        <w:rPr>
          <w:rFonts w:eastAsia="SimSun"/>
          <w:lang w:eastAsia="zh-CN"/>
        </w:rPr>
      </w:pPr>
      <w:r>
        <w:rPr>
          <w:rFonts w:eastAsia="SimSun"/>
          <w:lang w:eastAsia="zh-CN"/>
        </w:rPr>
        <w:t>Suggestions for Discussions</w:t>
      </w:r>
    </w:p>
    <w:p w14:paraId="197D920C" w14:textId="77777777" w:rsidR="00D82F9A" w:rsidRDefault="00410479">
      <w:pPr>
        <w:pStyle w:val="Heading5"/>
        <w:rPr>
          <w:rFonts w:eastAsiaTheme="minorEastAsia"/>
          <w:lang w:eastAsia="ko-KR"/>
        </w:rPr>
      </w:pPr>
      <w:r>
        <w:rPr>
          <w:rFonts w:eastAsiaTheme="minorEastAsia"/>
          <w:lang w:eastAsia="ko-KR"/>
        </w:rPr>
        <w:t>TP #7-1:</w:t>
      </w:r>
    </w:p>
    <w:p w14:paraId="01589CF2" w14:textId="77777777" w:rsidR="00D82F9A" w:rsidRDefault="00410479">
      <w:pPr>
        <w:pStyle w:val="BodyText"/>
        <w:numPr>
          <w:ilvl w:val="0"/>
          <w:numId w:val="4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3F89A770" w14:textId="77777777" w:rsidR="00D82F9A" w:rsidRDefault="00D82F9A">
      <w:pPr>
        <w:pStyle w:val="BodyText"/>
        <w:tabs>
          <w:tab w:val="left" w:pos="1480"/>
        </w:tabs>
        <w:spacing w:after="0" w:line="240" w:lineRule="auto"/>
        <w:rPr>
          <w:rFonts w:ascii="Times New Roman" w:hAnsi="Times New Roman"/>
          <w:szCs w:val="20"/>
          <w:lang w:eastAsia="zh-CN"/>
        </w:rPr>
      </w:pPr>
    </w:p>
    <w:p w14:paraId="1EE93E05" w14:textId="77777777" w:rsidR="00D82F9A" w:rsidRDefault="00D82F9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73EE946C" w14:textId="77777777">
        <w:tc>
          <w:tcPr>
            <w:tcW w:w="9350" w:type="dxa"/>
          </w:tcPr>
          <w:p w14:paraId="74FD0BF2" w14:textId="77777777" w:rsidR="00D82F9A" w:rsidRDefault="00410479">
            <w:pPr>
              <w:spacing w:before="0" w:after="0" w:line="240" w:lineRule="auto"/>
            </w:pPr>
            <w:r>
              <w:rPr>
                <w:b/>
                <w:bCs/>
              </w:rPr>
              <w:t xml:space="preserve">Reason for change: </w:t>
            </w:r>
            <w:r>
              <w:t xml:space="preserve">The overlapping PUCCHs/PUSCHs does not differentiate </w:t>
            </w:r>
            <w:r>
              <w:rPr>
                <w:lang w:eastAsia="zh-CN"/>
              </w:rPr>
              <w:t>CG PUSCH transmissions and PUSCH transmissions with SP-CSI</w:t>
            </w:r>
            <w:r>
              <w:t xml:space="preserve"> with or without non-active period of cell DRX in the current specification </w:t>
            </w:r>
          </w:p>
          <w:p w14:paraId="2AC043B8" w14:textId="77777777" w:rsidR="00D82F9A" w:rsidRDefault="00410479">
            <w:pPr>
              <w:spacing w:before="0" w:after="0" w:line="240" w:lineRule="auto"/>
              <w:rPr>
                <w:b/>
                <w:bCs/>
              </w:rPr>
            </w:pPr>
            <w:r>
              <w:rPr>
                <w:b/>
                <w:bCs/>
              </w:rPr>
              <w:t xml:space="preserve">Summary of change: </w:t>
            </w:r>
            <w:r>
              <w:rPr>
                <w:lang w:eastAsia="zh-CN"/>
              </w:rPr>
              <w:t>the UE excludes CG PUSCH transmissions and PUSCH transmissions with SP-CSI overlapping with non-active periods of cell DRX for resolving overlapping for PUCCH and/or PUSCH transmissions</w:t>
            </w:r>
          </w:p>
          <w:p w14:paraId="2CF2A69D" w14:textId="77777777" w:rsidR="00D82F9A" w:rsidRDefault="00410479">
            <w:pPr>
              <w:spacing w:before="0" w:after="0" w:line="240" w:lineRule="auto"/>
              <w:rPr>
                <w:b/>
                <w:bCs/>
                <w:lang w:eastAsia="ko-KR"/>
              </w:rPr>
            </w:pPr>
            <w:r>
              <w:rPr>
                <w:b/>
                <w:iCs/>
              </w:rPr>
              <w:t>Consequences if not approved:</w:t>
            </w:r>
            <w:r>
              <w:rPr>
                <w:b/>
                <w:i/>
              </w:rPr>
              <w:t xml:space="preserve"> </w:t>
            </w:r>
            <w:r>
              <w:t xml:space="preserve">Unnecessarily enforce UE to not transmit HARQ-ACK multiplexed in </w:t>
            </w:r>
            <w:r>
              <w:rPr>
                <w:lang w:eastAsia="zh-CN"/>
              </w:rPr>
              <w:t>CG PUSCH transmissions and PUSCH transmissions with SP-CSI</w:t>
            </w:r>
            <w:r>
              <w:t xml:space="preserve"> in non-active periods of cell DRX  </w:t>
            </w:r>
          </w:p>
        </w:tc>
      </w:tr>
      <w:tr w:rsidR="00D82F9A" w14:paraId="66197127" w14:textId="77777777">
        <w:tc>
          <w:tcPr>
            <w:tcW w:w="9350" w:type="dxa"/>
          </w:tcPr>
          <w:p w14:paraId="22C0E6B3" w14:textId="77777777" w:rsidR="00D82F9A" w:rsidRDefault="00410479">
            <w:pPr>
              <w:pStyle w:val="Heading1"/>
              <w:tabs>
                <w:tab w:val="left" w:pos="1134"/>
              </w:tabs>
              <w:spacing w:before="0" w:after="0" w:line="240" w:lineRule="auto"/>
              <w:rPr>
                <w:rFonts w:ascii="Times New Roman" w:hAnsi="Times New Roman"/>
                <w:sz w:val="20"/>
              </w:rPr>
            </w:pPr>
            <w:r>
              <w:rPr>
                <w:rFonts w:ascii="Times New Roman" w:hAnsi="Times New Roman"/>
                <w:sz w:val="20"/>
              </w:rPr>
              <w:t>9</w:t>
            </w:r>
            <w:r>
              <w:rPr>
                <w:rFonts w:ascii="Times New Roman" w:hAnsi="Times New Roman"/>
                <w:sz w:val="20"/>
              </w:rPr>
              <w:tab/>
              <w:t>UE procedure for reporting control information</w:t>
            </w:r>
          </w:p>
          <w:p w14:paraId="5D5F376B" w14:textId="77777777" w:rsidR="00D82F9A" w:rsidRDefault="00410479">
            <w:pPr>
              <w:pStyle w:val="B10"/>
              <w:spacing w:before="0" w:after="0" w:line="240" w:lineRule="auto"/>
              <w:jc w:val="center"/>
              <w:rPr>
                <w:sz w:val="20"/>
                <w:szCs w:val="20"/>
              </w:rPr>
            </w:pPr>
            <w:r>
              <w:rPr>
                <w:rFonts w:eastAsia="SimSun"/>
                <w:color w:val="FF0000"/>
                <w:sz w:val="20"/>
                <w:szCs w:val="20"/>
                <w:lang w:eastAsia="zh-CN"/>
              </w:rPr>
              <w:t>*** Unchanged text is omitted ***</w:t>
            </w:r>
          </w:p>
          <w:p w14:paraId="28DDEE45" w14:textId="77777777" w:rsidR="00D82F9A" w:rsidRDefault="00410479">
            <w:pPr>
              <w:spacing w:before="0" w:after="0" w:line="240" w:lineRule="auto"/>
              <w:rPr>
                <w:lang w:eastAsia="zh-CN"/>
              </w:rPr>
            </w:pPr>
            <w:r>
              <w:rPr>
                <w:lang w:eastAsia="zh-CN"/>
              </w:rPr>
              <w:t xml:space="preserve">A DCI format indicating a SPS PDSCH release, or </w:t>
            </w:r>
            <w:proofErr w:type="spellStart"/>
            <w:r>
              <w:rPr>
                <w:lang w:eastAsia="zh-CN"/>
              </w:rPr>
              <w:t>SCell</w:t>
            </w:r>
            <w:proofErr w:type="spellEnd"/>
            <w:r>
              <w:rPr>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650AA435" w14:textId="77777777" w:rsidR="00D82F9A" w:rsidRDefault="00410479">
            <w:pPr>
              <w:spacing w:before="0" w:after="0" w:line="240" w:lineRule="auto"/>
              <w:rPr>
                <w:color w:val="FF0000"/>
                <w:u w:val="single"/>
                <w:lang w:eastAsia="zh-CN"/>
              </w:rPr>
            </w:pPr>
            <w:r>
              <w:rPr>
                <w:color w:val="FF0000"/>
                <w:u w:val="single"/>
                <w:lang w:eastAsia="zh-CN"/>
              </w:rPr>
              <w:t>When a UE determines overlapping for PUCCH and/or PUSCH transmissions, the UE excludes CG PUSCH transmissions and PUSCH transmissions with SP-CSI overlapping with non-active periods of cell DRX.</w:t>
            </w:r>
          </w:p>
          <w:p w14:paraId="644A689B" w14:textId="77777777" w:rsidR="00D82F9A" w:rsidRDefault="00410479">
            <w:pPr>
              <w:spacing w:before="0" w:after="0" w:line="240" w:lineRule="auto"/>
              <w:rPr>
                <w:lang w:eastAsia="zh-CN"/>
              </w:rPr>
            </w:pPr>
            <w:r>
              <w:rPr>
                <w:lang w:eastAsia="zh-CN"/>
              </w:rPr>
              <w:t xml:space="preserve">For the remaining of this clause, when a UE </w:t>
            </w:r>
          </w:p>
          <w:p w14:paraId="159BFCF8" w14:textId="77777777" w:rsidR="00D82F9A" w:rsidRDefault="00410479">
            <w:pPr>
              <w:pStyle w:val="B10"/>
              <w:spacing w:before="0" w:after="0" w:line="240" w:lineRule="auto"/>
              <w:rPr>
                <w:sz w:val="20"/>
                <w:szCs w:val="20"/>
              </w:rPr>
            </w:pPr>
            <w:r>
              <w:rPr>
                <w:sz w:val="20"/>
                <w:szCs w:val="20"/>
              </w:rPr>
              <w:t>-</w:t>
            </w:r>
            <w:r>
              <w:rPr>
                <w:sz w:val="20"/>
                <w:szCs w:val="20"/>
              </w:rPr>
              <w:tab/>
              <w:t xml:space="preserve">is not provided </w:t>
            </w:r>
            <w:proofErr w:type="spellStart"/>
            <w:r>
              <w:rPr>
                <w:i/>
                <w:sz w:val="20"/>
                <w:szCs w:val="20"/>
              </w:rPr>
              <w:t>coresetPoolIndex</w:t>
            </w:r>
            <w:proofErr w:type="spellEnd"/>
            <w:r>
              <w:rPr>
                <w:sz w:val="20"/>
                <w:szCs w:val="20"/>
              </w:rPr>
              <w:t xml:space="preserve"> or is provided </w:t>
            </w:r>
            <w:proofErr w:type="spellStart"/>
            <w:r>
              <w:rPr>
                <w:i/>
                <w:sz w:val="20"/>
                <w:szCs w:val="20"/>
              </w:rPr>
              <w:t>coresetPoolIndex</w:t>
            </w:r>
            <w:proofErr w:type="spellEnd"/>
            <w:r>
              <w:rPr>
                <w:sz w:val="20"/>
                <w:szCs w:val="20"/>
              </w:rPr>
              <w:t xml:space="preserve"> with a value of 0 for first CORESETs, and is provided</w:t>
            </w:r>
            <w:r>
              <w:rPr>
                <w:i/>
                <w:sz w:val="20"/>
                <w:szCs w:val="20"/>
              </w:rPr>
              <w:t xml:space="preserve"> </w:t>
            </w:r>
            <w:proofErr w:type="spellStart"/>
            <w:r>
              <w:rPr>
                <w:i/>
                <w:sz w:val="20"/>
                <w:szCs w:val="20"/>
              </w:rPr>
              <w:t>coresetPoolIndex</w:t>
            </w:r>
            <w:proofErr w:type="spellEnd"/>
            <w:r>
              <w:rPr>
                <w:sz w:val="20"/>
                <w:szCs w:val="20"/>
              </w:rPr>
              <w:t xml:space="preserve"> with a value of 1 for second CORESETs, on active DL BWPs of serving cells, and</w:t>
            </w:r>
          </w:p>
          <w:p w14:paraId="1C4476D6" w14:textId="77777777" w:rsidR="00D82F9A" w:rsidRDefault="00410479">
            <w:pPr>
              <w:pStyle w:val="B10"/>
              <w:spacing w:before="0" w:after="0" w:line="240" w:lineRule="auto"/>
              <w:rPr>
                <w:sz w:val="20"/>
                <w:szCs w:val="20"/>
              </w:rPr>
            </w:pPr>
            <w:r>
              <w:rPr>
                <w:sz w:val="20"/>
                <w:szCs w:val="20"/>
              </w:rPr>
              <w:t>-</w:t>
            </w:r>
            <w:r>
              <w:rPr>
                <w:sz w:val="20"/>
                <w:szCs w:val="20"/>
              </w:rPr>
              <w:tab/>
              <w:t xml:space="preserve">is provided </w:t>
            </w:r>
            <w:r>
              <w:rPr>
                <w:i/>
                <w:iCs/>
                <w:sz w:val="20"/>
                <w:szCs w:val="20"/>
              </w:rPr>
              <w:t>enableSTx2PofmDCI</w:t>
            </w:r>
          </w:p>
          <w:p w14:paraId="098FA0D3" w14:textId="77777777" w:rsidR="00D82F9A" w:rsidRDefault="00410479">
            <w:pPr>
              <w:pStyle w:val="BodyText"/>
              <w:spacing w:after="0"/>
              <w:ind w:firstLine="720"/>
              <w:rPr>
                <w:rFonts w:ascii="Times New Roman" w:hAnsi="Times New Roman"/>
                <w:szCs w:val="20"/>
                <w:lang w:eastAsia="zh-CN"/>
              </w:rPr>
            </w:pPr>
            <w:r>
              <w:rPr>
                <w:lang w:eastAsia="zh-CN"/>
              </w:rPr>
              <w:t xml:space="preserve">the UE separately determines and resolves time overlapping among first PUSCH transmissions that </w:t>
            </w:r>
            <w:r>
              <w:t xml:space="preserve">use respective first spatial domain filters corresponding to first </w:t>
            </w:r>
            <w:r>
              <w:rPr>
                <w:i/>
                <w:iCs/>
              </w:rPr>
              <w:t>TCI-State</w:t>
            </w:r>
            <w:r>
              <w:t xml:space="preserve"> or</w:t>
            </w:r>
            <w:r>
              <w:rPr>
                <w:i/>
                <w:iCs/>
              </w:rPr>
              <w:t xml:space="preserve"> TCI-UL-State</w:t>
            </w:r>
            <w:r>
              <w:t xml:space="preserve"> associated with the first CORESETs, and among second </w:t>
            </w:r>
            <w:r>
              <w:rPr>
                <w:lang w:eastAsia="zh-CN"/>
              </w:rPr>
              <w:t xml:space="preserve">PUSCH transmissions that </w:t>
            </w:r>
            <w:r>
              <w:t xml:space="preserve">use respective second spatial domain filters corresponding to second </w:t>
            </w:r>
            <w:r>
              <w:rPr>
                <w:i/>
                <w:iCs/>
              </w:rPr>
              <w:t>TCI-State</w:t>
            </w:r>
            <w:r>
              <w:t xml:space="preserve"> or</w:t>
            </w:r>
            <w:r>
              <w:rPr>
                <w:i/>
                <w:iCs/>
              </w:rPr>
              <w:t xml:space="preserve"> TCI-UL-State</w:t>
            </w:r>
            <w:r>
              <w:t xml:space="preserve"> associated with the second CORESETs.</w:t>
            </w:r>
          </w:p>
        </w:tc>
      </w:tr>
    </w:tbl>
    <w:p w14:paraId="7916CF57" w14:textId="77777777" w:rsidR="00D82F9A" w:rsidRDefault="00D82F9A">
      <w:pPr>
        <w:pStyle w:val="BodyText"/>
        <w:spacing w:after="0"/>
        <w:rPr>
          <w:rFonts w:ascii="Times New Roman" w:hAnsi="Times New Roman"/>
          <w:szCs w:val="20"/>
          <w:lang w:eastAsia="zh-CN"/>
        </w:rPr>
      </w:pPr>
    </w:p>
    <w:p w14:paraId="7B1D2534" w14:textId="77777777" w:rsidR="00D82F9A" w:rsidRDefault="00D82F9A">
      <w:pPr>
        <w:pStyle w:val="BodyText"/>
        <w:tabs>
          <w:tab w:val="left" w:pos="1480"/>
        </w:tabs>
        <w:spacing w:after="0" w:line="240" w:lineRule="auto"/>
        <w:rPr>
          <w:rFonts w:ascii="Times New Roman" w:hAnsi="Times New Roman"/>
          <w:szCs w:val="20"/>
          <w:lang w:eastAsia="zh-CN"/>
        </w:rPr>
      </w:pPr>
    </w:p>
    <w:p w14:paraId="28292B9C" w14:textId="77777777" w:rsidR="00D82F9A" w:rsidRDefault="00D82F9A">
      <w:pPr>
        <w:pStyle w:val="BodyText"/>
        <w:tabs>
          <w:tab w:val="left" w:pos="1480"/>
        </w:tabs>
        <w:spacing w:after="0" w:line="240" w:lineRule="auto"/>
        <w:rPr>
          <w:rFonts w:ascii="Times New Roman" w:hAnsi="Times New Roman"/>
          <w:szCs w:val="20"/>
          <w:lang w:eastAsia="zh-CN"/>
        </w:rPr>
      </w:pPr>
    </w:p>
    <w:p w14:paraId="4E7AD2EB" w14:textId="77777777" w:rsidR="00D82F9A" w:rsidRDefault="00410479">
      <w:pPr>
        <w:pStyle w:val="Heading5"/>
        <w:rPr>
          <w:rFonts w:eastAsiaTheme="minorEastAsia"/>
          <w:lang w:eastAsia="ko-KR"/>
        </w:rPr>
      </w:pPr>
      <w:r>
        <w:rPr>
          <w:rFonts w:eastAsiaTheme="minorEastAsia"/>
          <w:lang w:eastAsia="ko-KR"/>
        </w:rPr>
        <w:lastRenderedPageBreak/>
        <w:t>TP #7-2:</w:t>
      </w:r>
    </w:p>
    <w:p w14:paraId="58FA53A4" w14:textId="77777777" w:rsidR="00D82F9A" w:rsidRDefault="00410479">
      <w:pPr>
        <w:pStyle w:val="BodyText"/>
        <w:numPr>
          <w:ilvl w:val="0"/>
          <w:numId w:val="4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1667A55B"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5155AFBC" w14:textId="77777777">
        <w:tc>
          <w:tcPr>
            <w:tcW w:w="9350" w:type="dxa"/>
          </w:tcPr>
          <w:p w14:paraId="213F4151"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Reason for Change:</w:t>
            </w:r>
          </w:p>
          <w:p w14:paraId="12B98F2E" w14:textId="77777777" w:rsidR="00D82F9A" w:rsidRDefault="00410479">
            <w:pPr>
              <w:pStyle w:val="References"/>
              <w:numPr>
                <w:ilvl w:val="0"/>
                <w:numId w:val="35"/>
              </w:numPr>
              <w:suppressAutoHyphens w:val="0"/>
              <w:overflowPunct/>
              <w:autoSpaceDE w:val="0"/>
              <w:autoSpaceDN w:val="0"/>
              <w:spacing w:before="0" w:line="240" w:lineRule="auto"/>
              <w:jc w:val="left"/>
              <w:rPr>
                <w:rFonts w:eastAsiaTheme="minorEastAsia"/>
                <w:szCs w:val="20"/>
                <w:lang w:eastAsia="ko-KR"/>
              </w:rPr>
            </w:pPr>
            <w:r>
              <w:rPr>
                <w:rFonts w:eastAsiaTheme="minorEastAsia"/>
                <w:szCs w:val="20"/>
                <w:lang w:eastAsia="ko-KR"/>
              </w:rPr>
              <w:t xml:space="preserve">If the UE is provided </w:t>
            </w:r>
            <w:proofErr w:type="spellStart"/>
            <w:r>
              <w:rPr>
                <w:rFonts w:eastAsiaTheme="minorEastAsia"/>
                <w:i/>
                <w:iCs/>
                <w:szCs w:val="20"/>
                <w:lang w:val="en-GB" w:eastAsia="ko-KR"/>
              </w:rPr>
              <w:t>nrof_UTO_UCI</w:t>
            </w:r>
            <w:proofErr w:type="spellEnd"/>
            <w:r>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in </w:t>
            </w:r>
            <w:proofErr w:type="spellStart"/>
            <w:r>
              <w:rPr>
                <w:rFonts w:eastAsiaTheme="minorEastAsia"/>
                <w:i/>
                <w:iCs/>
                <w:szCs w:val="20"/>
                <w:lang w:val="en-GB" w:eastAsia="ko-KR"/>
              </w:rPr>
              <w:t>configuredGrantConfig</w:t>
            </w:r>
            <w:proofErr w:type="spellEnd"/>
            <w:r>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Pr>
                <w:rFonts w:eastAsiaTheme="minorEastAsia"/>
                <w:szCs w:val="20"/>
                <w:lang w:val="en-GB" w:eastAsia="ko-KR"/>
              </w:rPr>
              <w:t xml:space="preserve"> bits in each CG-PUSCH transmission for the CG-PUSCH configuration. Since, </w:t>
            </w:r>
            <w:r>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73B68783"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Summary of Changes:</w:t>
            </w:r>
          </w:p>
          <w:p w14:paraId="3C79A872" w14:textId="77777777" w:rsidR="00D82F9A" w:rsidRDefault="00410479">
            <w:pPr>
              <w:pStyle w:val="References"/>
              <w:numPr>
                <w:ilvl w:val="0"/>
                <w:numId w:val="35"/>
              </w:numPr>
              <w:suppressAutoHyphens w:val="0"/>
              <w:overflowPunct/>
              <w:autoSpaceDE w:val="0"/>
              <w:autoSpaceDN w:val="0"/>
              <w:spacing w:before="0" w:line="240" w:lineRule="auto"/>
              <w:jc w:val="left"/>
              <w:rPr>
                <w:rFonts w:eastAsiaTheme="minorEastAsia"/>
                <w:szCs w:val="20"/>
                <w:lang w:eastAsia="ko-KR"/>
              </w:rPr>
            </w:pPr>
            <w:r>
              <w:rPr>
                <w:rFonts w:eastAsiaTheme="minorEastAsia"/>
                <w:szCs w:val="20"/>
                <w:lang w:eastAsia="ko-KR"/>
              </w:rPr>
              <w:t>Consider CG-PUSCH TOs in the cell DRX non-active period as invalid and exclude them when configuring the UTO-UCI information about unused CG PUSCH transmission occasions.</w:t>
            </w:r>
          </w:p>
          <w:p w14:paraId="224000FF" w14:textId="77777777" w:rsidR="00D82F9A" w:rsidRDefault="00D82F9A">
            <w:pPr>
              <w:pStyle w:val="References"/>
              <w:spacing w:before="0" w:line="240" w:lineRule="auto"/>
              <w:rPr>
                <w:rFonts w:eastAsiaTheme="minorEastAsia"/>
                <w:szCs w:val="20"/>
                <w:lang w:eastAsia="ko-KR"/>
              </w:rPr>
            </w:pPr>
          </w:p>
          <w:p w14:paraId="0C72F97A"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Consequences if not approved:</w:t>
            </w:r>
          </w:p>
          <w:p w14:paraId="31D971B2" w14:textId="77777777" w:rsidR="00D82F9A" w:rsidRDefault="00410479">
            <w:pPr>
              <w:pStyle w:val="References"/>
              <w:numPr>
                <w:ilvl w:val="0"/>
                <w:numId w:val="35"/>
              </w:numPr>
              <w:suppressAutoHyphens w:val="0"/>
              <w:overflowPunct/>
              <w:autoSpaceDE w:val="0"/>
              <w:autoSpaceDN w:val="0"/>
              <w:spacing w:before="0" w:line="240" w:lineRule="auto"/>
              <w:jc w:val="left"/>
              <w:rPr>
                <w:rFonts w:eastAsiaTheme="minorEastAsia"/>
                <w:szCs w:val="20"/>
                <w:lang w:eastAsia="ko-KR"/>
              </w:rPr>
            </w:pPr>
            <w:r>
              <w:rPr>
                <w:rFonts w:eastAsiaTheme="minorEastAsia"/>
                <w:szCs w:val="20"/>
                <w:lang w:eastAsia="ko-KR"/>
              </w:rPr>
              <w:t>Unclear UE behavior to configure the UTO-UCI information for CG-PUSCH TOs belonging to the cell DRX non-active period.</w:t>
            </w:r>
          </w:p>
          <w:p w14:paraId="7DEB923A" w14:textId="77777777" w:rsidR="00D82F9A" w:rsidRDefault="00D82F9A">
            <w:pPr>
              <w:pStyle w:val="BodyText"/>
              <w:spacing w:after="0"/>
              <w:rPr>
                <w:rFonts w:ascii="Times New Roman" w:hAnsi="Times New Roman"/>
                <w:szCs w:val="20"/>
                <w:lang w:eastAsia="zh-CN"/>
              </w:rPr>
            </w:pPr>
          </w:p>
        </w:tc>
      </w:tr>
      <w:tr w:rsidR="00D82F9A" w14:paraId="27F61E3A" w14:textId="77777777">
        <w:tc>
          <w:tcPr>
            <w:tcW w:w="9350" w:type="dxa"/>
          </w:tcPr>
          <w:p w14:paraId="5F439217" w14:textId="77777777" w:rsidR="00D82F9A" w:rsidRDefault="00410479">
            <w:pPr>
              <w:keepNext/>
              <w:keepLines/>
              <w:spacing w:before="0" w:after="0" w:line="240" w:lineRule="auto"/>
              <w:ind w:left="1134" w:hanging="1134"/>
              <w:outlineLvl w:val="2"/>
            </w:pPr>
            <w:r>
              <w:t>9.3.1</w:t>
            </w:r>
            <w:r>
              <w:tab/>
              <w:t>UE procedure for reporting UTO-UCI</w:t>
            </w:r>
          </w:p>
          <w:p w14:paraId="3E48718B" w14:textId="77777777" w:rsidR="00D82F9A" w:rsidRDefault="00410479">
            <w:pPr>
              <w:spacing w:before="0" w:after="0" w:line="240" w:lineRule="auto"/>
            </w:pPr>
            <w:r>
              <w:t xml:space="preserve">If the UE is provided </w:t>
            </w:r>
            <w:proofErr w:type="spellStart"/>
            <w:r>
              <w:rPr>
                <w:i/>
                <w:iCs/>
              </w:rPr>
              <w:t>nrof_UTO_UCI</w:t>
            </w:r>
            <w:proofErr w:type="spellEnd"/>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proofErr w:type="spellStart"/>
            <w:r>
              <w:rPr>
                <w:i/>
                <w:iCs/>
              </w:rPr>
              <w:t>configuredGrantConfig</w:t>
            </w:r>
            <w:proofErr w:type="spellEnd"/>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7C38BEA1" w14:textId="77777777" w:rsidR="00D82F9A" w:rsidRDefault="00410479">
            <w:pPr>
              <w:pStyle w:val="BodyText"/>
              <w:spacing w:after="0"/>
              <w:rPr>
                <w:rFonts w:ascii="Times New Roman" w:hAnsi="Times New Roman"/>
                <w:szCs w:val="20"/>
                <w:lang w:eastAsia="zh-CN"/>
              </w:rPr>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w:t>
            </w:r>
            <w:r>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Pr>
                <w:color w:val="C00000"/>
                <w:u w:val="single"/>
              </w:rPr>
              <w:t xml:space="preserve"> subsequent CG-PUSCH TOs exclude invalid ones where a UE does not transmit a CG-PUSCH overlapping with non-active period of cell DRX when cell DRX is activated. </w:t>
            </w:r>
            <w: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27F254BD" w14:textId="77777777" w:rsidR="00D82F9A" w:rsidRDefault="00D82F9A">
      <w:pPr>
        <w:pStyle w:val="BodyText"/>
        <w:spacing w:after="0"/>
        <w:rPr>
          <w:rFonts w:ascii="Times New Roman" w:hAnsi="Times New Roman"/>
          <w:szCs w:val="20"/>
          <w:lang w:eastAsia="zh-CN"/>
        </w:rPr>
      </w:pPr>
    </w:p>
    <w:p w14:paraId="16A99CF2" w14:textId="77777777" w:rsidR="00D82F9A" w:rsidRDefault="00410479">
      <w:pPr>
        <w:pStyle w:val="Heading5"/>
        <w:rPr>
          <w:rFonts w:eastAsiaTheme="minorEastAsia"/>
          <w:lang w:eastAsia="ko-KR"/>
        </w:rPr>
      </w:pPr>
      <w:r>
        <w:rPr>
          <w:rFonts w:eastAsiaTheme="minorEastAsia"/>
          <w:lang w:eastAsia="ko-KR"/>
        </w:rPr>
        <w:t>TP #7-3:</w:t>
      </w:r>
    </w:p>
    <w:p w14:paraId="03F6B1EE" w14:textId="77777777" w:rsidR="00D82F9A" w:rsidRDefault="00410479">
      <w:pPr>
        <w:pStyle w:val="BodyText"/>
        <w:numPr>
          <w:ilvl w:val="0"/>
          <w:numId w:val="4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2A14ABEA" w14:textId="77777777" w:rsidR="00D82F9A" w:rsidRDefault="00D82F9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782B1C3F" w14:textId="77777777">
        <w:tc>
          <w:tcPr>
            <w:tcW w:w="9350" w:type="dxa"/>
          </w:tcPr>
          <w:p w14:paraId="7613E92D" w14:textId="77777777" w:rsidR="00D82F9A" w:rsidRDefault="00410479">
            <w:pPr>
              <w:spacing w:before="0" w:after="0" w:line="240" w:lineRule="auto"/>
            </w:pPr>
            <w:r>
              <w:rPr>
                <w:b/>
                <w:bCs/>
              </w:rPr>
              <w:t xml:space="preserve">Reason for change: </w:t>
            </w:r>
            <w:r>
              <w:t xml:space="preserve">The overlapping PDSCHs does not differentiate SPS PDSCH with or without non-active period of cell DTX in the current specification </w:t>
            </w:r>
          </w:p>
          <w:p w14:paraId="74E553E3" w14:textId="77777777" w:rsidR="00D82F9A" w:rsidRDefault="00410479">
            <w:pPr>
              <w:spacing w:before="0" w:after="0" w:line="240" w:lineRule="auto"/>
              <w:rPr>
                <w:b/>
                <w:bCs/>
              </w:rPr>
            </w:pPr>
            <w:r>
              <w:rPr>
                <w:b/>
                <w:bCs/>
              </w:rPr>
              <w:t xml:space="preserve">Summary of change: </w:t>
            </w:r>
            <w:r>
              <w:t>SPS PDSCH overlapping with non-active period of cell DTX are excluded from the overlapping PDSCHs for resolving overlapping SPS PDSCHs</w:t>
            </w:r>
          </w:p>
          <w:p w14:paraId="1CD02513" w14:textId="77777777" w:rsidR="00D82F9A" w:rsidRDefault="00410479">
            <w:pPr>
              <w:spacing w:before="0" w:after="0" w:line="240" w:lineRule="auto"/>
              <w:rPr>
                <w:b/>
                <w:bCs/>
                <w:lang w:eastAsia="ko-KR"/>
              </w:rPr>
            </w:pPr>
            <w:r>
              <w:rPr>
                <w:b/>
                <w:iCs/>
              </w:rPr>
              <w:t>Consequences if not approved:</w:t>
            </w:r>
            <w:r>
              <w:rPr>
                <w:b/>
                <w:i/>
              </w:rPr>
              <w:t xml:space="preserve"> </w:t>
            </w:r>
            <w:r>
              <w:t xml:space="preserve">Unnecessarily enforce gNB to not transmit a SPS PDSCH overlapping with another SPS PDSCH in non-active periods of cell DTX  </w:t>
            </w:r>
          </w:p>
        </w:tc>
      </w:tr>
      <w:tr w:rsidR="00D82F9A" w14:paraId="4B8E9BA5" w14:textId="77777777">
        <w:tc>
          <w:tcPr>
            <w:tcW w:w="9350" w:type="dxa"/>
          </w:tcPr>
          <w:p w14:paraId="28E78EA1" w14:textId="77777777" w:rsidR="00D82F9A" w:rsidRDefault="00410479">
            <w:pPr>
              <w:pStyle w:val="Heading2"/>
              <w:spacing w:before="0" w:after="0" w:line="240" w:lineRule="auto"/>
              <w:ind w:left="576" w:hanging="576"/>
              <w:rPr>
                <w:rFonts w:ascii="Times New Roman" w:hAnsi="Times New Roman"/>
                <w:color w:val="000000"/>
                <w:sz w:val="20"/>
              </w:rPr>
            </w:pPr>
            <w:r>
              <w:rPr>
                <w:rFonts w:ascii="Times New Roman" w:hAnsi="Times New Roman"/>
                <w:color w:val="000000"/>
                <w:sz w:val="20"/>
              </w:rPr>
              <w:lastRenderedPageBreak/>
              <w:t>5.1</w:t>
            </w:r>
            <w:r>
              <w:rPr>
                <w:rFonts w:ascii="Times New Roman" w:hAnsi="Times New Roman"/>
                <w:color w:val="000000"/>
                <w:sz w:val="20"/>
              </w:rPr>
              <w:tab/>
              <w:t>UE procedure for receiving the physical downlink shared channel</w:t>
            </w:r>
          </w:p>
          <w:p w14:paraId="56578623" w14:textId="77777777" w:rsidR="00D82F9A" w:rsidRDefault="00410479">
            <w:pPr>
              <w:pStyle w:val="B10"/>
              <w:spacing w:before="0" w:after="0" w:line="240" w:lineRule="auto"/>
              <w:jc w:val="center"/>
              <w:rPr>
                <w:color w:val="000000"/>
                <w:kern w:val="2"/>
                <w:sz w:val="20"/>
                <w:szCs w:val="20"/>
                <w:lang w:eastAsia="zh-CN"/>
              </w:rPr>
            </w:pPr>
            <w:r>
              <w:rPr>
                <w:rFonts w:eastAsia="SimSun"/>
                <w:color w:val="FF0000"/>
                <w:sz w:val="20"/>
                <w:szCs w:val="20"/>
                <w:lang w:eastAsia="zh-CN"/>
              </w:rPr>
              <w:t>*** Unchanged text is omitted ***</w:t>
            </w:r>
          </w:p>
          <w:p w14:paraId="76C1C9C6" w14:textId="77777777" w:rsidR="00D82F9A" w:rsidRDefault="00410479">
            <w:pPr>
              <w:spacing w:before="0" w:after="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FF0000"/>
                <w:kern w:val="2"/>
                <w:u w:val="single"/>
                <w:lang w:eastAsia="zh-CN"/>
              </w:rPr>
              <w:t>,</w:t>
            </w:r>
            <w:r>
              <w:rPr>
                <w:i/>
                <w:iCs/>
                <w:color w:val="000000"/>
                <w:kern w:val="2"/>
                <w:u w:val="single"/>
                <w:lang w:eastAsia="zh-CN"/>
              </w:rPr>
              <w:t xml:space="preserve"> </w:t>
            </w:r>
            <w:r>
              <w:rPr>
                <w:color w:val="FF0000"/>
                <w:kern w:val="2"/>
                <w:u w:val="single"/>
                <w:lang w:eastAsia="zh-CN"/>
              </w:rPr>
              <w:t>or determined as non-active periods of cell DTX</w:t>
            </w:r>
            <w:r>
              <w:rPr>
                <w:color w:val="000000"/>
                <w:kern w:val="2"/>
                <w:lang w:eastAsia="zh-CN"/>
              </w:rPr>
              <w:t>, a UE receives one or more PDSCHs without corresponding PDCCH transmissions in the slot as specified below.</w:t>
            </w:r>
          </w:p>
          <w:p w14:paraId="0366A1B3" w14:textId="77777777" w:rsidR="00D82F9A" w:rsidRDefault="00410479">
            <w:pPr>
              <w:pStyle w:val="B10"/>
              <w:spacing w:before="0" w:after="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135611BE" w14:textId="77777777" w:rsidR="00D82F9A" w:rsidRDefault="00410479">
            <w:pPr>
              <w:pStyle w:val="B10"/>
              <w:spacing w:before="0" w:after="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67F364F6" w14:textId="77777777" w:rsidR="00D82F9A" w:rsidRDefault="00410479">
            <w:pPr>
              <w:pStyle w:val="B10"/>
              <w:spacing w:before="0" w:after="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7F752162" w14:textId="77777777" w:rsidR="00D82F9A" w:rsidRDefault="00410479">
            <w:pPr>
              <w:pStyle w:val="B10"/>
              <w:spacing w:before="0" w:after="0" w:line="240" w:lineRule="auto"/>
              <w:rPr>
                <w:sz w:val="20"/>
                <w:szCs w:val="20"/>
              </w:rPr>
            </w:pPr>
            <w:r>
              <w:rPr>
                <w:sz w:val="20"/>
                <w:szCs w:val="20"/>
              </w:rPr>
              <w:t>‒</w:t>
            </w:r>
            <w:r>
              <w:rPr>
                <w:sz w:val="20"/>
                <w:szCs w:val="20"/>
              </w:rPr>
              <w:tab/>
              <w:t xml:space="preserve">Step 3: Repeat step 1 and 2 until </w:t>
            </w:r>
            <w:r>
              <w:rPr>
                <w:i/>
                <w:iCs/>
                <w:sz w:val="20"/>
                <w:szCs w:val="20"/>
              </w:rPr>
              <w:t>Q</w:t>
            </w:r>
            <w:r>
              <w:rPr>
                <w:sz w:val="20"/>
                <w:szCs w:val="20"/>
              </w:rPr>
              <w:t xml:space="preserve"> is empty or </w:t>
            </w:r>
            <w:r>
              <w:rPr>
                <w:i/>
                <w:iCs/>
                <w:sz w:val="20"/>
                <w:szCs w:val="20"/>
              </w:rPr>
              <w:t>j</w:t>
            </w:r>
            <w:r>
              <w:rPr>
                <w:sz w:val="20"/>
                <w:szCs w:val="20"/>
              </w:rPr>
              <w:t xml:space="preserve"> is equal to the number of unicast/multicast PDSCHs in a slot supported by the UE</w:t>
            </w:r>
          </w:p>
        </w:tc>
      </w:tr>
    </w:tbl>
    <w:p w14:paraId="38F5EA46" w14:textId="77777777" w:rsidR="00D82F9A" w:rsidRDefault="00D82F9A">
      <w:pPr>
        <w:pStyle w:val="BodyText"/>
        <w:tabs>
          <w:tab w:val="left" w:pos="1480"/>
        </w:tabs>
        <w:spacing w:after="0" w:line="240" w:lineRule="auto"/>
        <w:rPr>
          <w:rFonts w:ascii="Times New Roman" w:hAnsi="Times New Roman"/>
          <w:szCs w:val="20"/>
          <w:lang w:eastAsia="zh-CN"/>
        </w:rPr>
      </w:pPr>
    </w:p>
    <w:p w14:paraId="4D295765" w14:textId="77777777" w:rsidR="00D82F9A" w:rsidRDefault="00D82F9A">
      <w:pPr>
        <w:pStyle w:val="BodyText"/>
        <w:tabs>
          <w:tab w:val="left" w:pos="1480"/>
        </w:tabs>
        <w:spacing w:after="0" w:line="240" w:lineRule="auto"/>
        <w:rPr>
          <w:rFonts w:ascii="Times New Roman" w:hAnsi="Times New Roman"/>
          <w:szCs w:val="20"/>
          <w:lang w:eastAsia="zh-CN"/>
        </w:rPr>
      </w:pPr>
    </w:p>
    <w:p w14:paraId="460AA0F9" w14:textId="77777777" w:rsidR="00D82F9A" w:rsidRDefault="00410479">
      <w:pPr>
        <w:pStyle w:val="Heading5"/>
        <w:rPr>
          <w:rFonts w:eastAsiaTheme="minorEastAsia"/>
          <w:lang w:eastAsia="ko-KR"/>
        </w:rPr>
      </w:pPr>
      <w:r>
        <w:rPr>
          <w:rFonts w:eastAsiaTheme="minorEastAsia"/>
          <w:lang w:eastAsia="ko-KR"/>
        </w:rPr>
        <w:t>Proposal #7-4 (resolved):</w:t>
      </w:r>
    </w:p>
    <w:p w14:paraId="20CE3DC9" w14:textId="77777777" w:rsidR="00D82F9A" w:rsidRDefault="00410479">
      <w:pPr>
        <w:pStyle w:val="ListParagraph"/>
        <w:numPr>
          <w:ilvl w:val="0"/>
          <w:numId w:val="46"/>
        </w:numPr>
        <w:spacing w:line="240" w:lineRule="auto"/>
        <w:rPr>
          <w:szCs w:val="20"/>
          <w:lang w:eastAsia="zh-CN"/>
        </w:rPr>
      </w:pPr>
      <w:r>
        <w:rPr>
          <w:szCs w:val="20"/>
        </w:rPr>
        <w:t>Option 1: UE transmits a subset of the repetitions in a CG bundle that do not overlap with the cell DRX non-active period (e.g. up to gNB to ensure proper overlapping of CG PUSCH occasions in bundle and cell DRX)</w:t>
      </w:r>
    </w:p>
    <w:p w14:paraId="23250CE1" w14:textId="77777777" w:rsidR="00D82F9A" w:rsidRDefault="00410479">
      <w:pPr>
        <w:pStyle w:val="ListParagraph"/>
        <w:numPr>
          <w:ilvl w:val="0"/>
          <w:numId w:val="46"/>
        </w:numPr>
        <w:spacing w:line="240" w:lineRule="auto"/>
        <w:rPr>
          <w:szCs w:val="20"/>
          <w:lang w:eastAsia="zh-CN"/>
        </w:rPr>
      </w:pPr>
      <w:r>
        <w:rPr>
          <w:szCs w:val="20"/>
        </w:rPr>
        <w:t xml:space="preserve">Option 2: UE transmits the repetitions in a CG bundle only if the whole bundle overlaps with the cell DRX active period </w:t>
      </w:r>
    </w:p>
    <w:p w14:paraId="5F6BEACE" w14:textId="77777777" w:rsidR="00D82F9A" w:rsidRDefault="00D82F9A">
      <w:pPr>
        <w:pStyle w:val="BodyText"/>
        <w:tabs>
          <w:tab w:val="left" w:pos="1480"/>
        </w:tabs>
        <w:spacing w:after="0" w:line="240" w:lineRule="auto"/>
        <w:rPr>
          <w:rFonts w:ascii="Times New Roman" w:hAnsi="Times New Roman"/>
          <w:szCs w:val="20"/>
          <w:lang w:eastAsia="zh-CN"/>
        </w:rPr>
      </w:pPr>
    </w:p>
    <w:p w14:paraId="4A1BBD39" w14:textId="77777777" w:rsidR="00D82F9A" w:rsidRDefault="00410479">
      <w:pPr>
        <w:pStyle w:val="Heading5"/>
        <w:rPr>
          <w:rFonts w:eastAsiaTheme="minorEastAsia"/>
          <w:lang w:eastAsia="ko-KR"/>
        </w:rPr>
      </w:pPr>
      <w:r>
        <w:rPr>
          <w:rFonts w:eastAsiaTheme="minorEastAsia"/>
          <w:lang w:eastAsia="ko-KR"/>
        </w:rPr>
        <w:t>Proposal #7-4A (resolved):</w:t>
      </w:r>
    </w:p>
    <w:p w14:paraId="25370C20" w14:textId="77777777" w:rsidR="00D82F9A" w:rsidRDefault="00410479">
      <w:pPr>
        <w:pStyle w:val="ListParagraph"/>
        <w:numPr>
          <w:ilvl w:val="0"/>
          <w:numId w:val="39"/>
        </w:numPr>
        <w:tabs>
          <w:tab w:val="left" w:pos="1480"/>
        </w:tabs>
        <w:suppressAutoHyphens w:val="0"/>
        <w:spacing w:line="240" w:lineRule="auto"/>
        <w:rPr>
          <w:szCs w:val="20"/>
          <w:lang w:eastAsia="zh-CN"/>
        </w:rPr>
      </w:pPr>
      <w:r>
        <w:rPr>
          <w:color w:val="000000" w:themeColor="text1"/>
          <w:szCs w:val="20"/>
        </w:rPr>
        <w:t xml:space="preserve">For PUCCH repetition and CG PUSCH repetition except for </w:t>
      </w:r>
      <w:proofErr w:type="spellStart"/>
      <w:r>
        <w:rPr>
          <w:color w:val="000000" w:themeColor="text1"/>
          <w:szCs w:val="20"/>
        </w:rPr>
        <w:t>TBoMS</w:t>
      </w:r>
      <w:proofErr w:type="spellEnd"/>
      <w:r>
        <w:rPr>
          <w:color w:val="000000" w:themeColor="text1"/>
          <w:szCs w:val="20"/>
        </w:rPr>
        <w:t xml:space="preserve">, transmission occasion(s) partially overlapping with cell DRX non-active periods are dropped while transmission occasion(s) not overlapping with cell DRX non-active periods are not dropped. </w:t>
      </w:r>
      <w:r>
        <w:rPr>
          <w:color w:val="000000" w:themeColor="text1"/>
        </w:rPr>
        <w:t>For other signals/channels impacted by cell DRX non-active periods, all transmission(s) are dropped if it partially overlaps with cell DRX non-active periods.</w:t>
      </w:r>
    </w:p>
    <w:p w14:paraId="4BD8E7FD" w14:textId="77777777" w:rsidR="00D82F9A" w:rsidRDefault="00D82F9A">
      <w:pPr>
        <w:pStyle w:val="BodyText"/>
        <w:tabs>
          <w:tab w:val="left" w:pos="1480"/>
        </w:tabs>
        <w:spacing w:after="0" w:line="240" w:lineRule="auto"/>
        <w:rPr>
          <w:rFonts w:ascii="Times New Roman" w:hAnsi="Times New Roman"/>
          <w:szCs w:val="20"/>
          <w:lang w:eastAsia="zh-CN"/>
        </w:rPr>
      </w:pPr>
    </w:p>
    <w:p w14:paraId="5B48AFDF" w14:textId="77777777" w:rsidR="00D82F9A" w:rsidRDefault="00D82F9A">
      <w:pPr>
        <w:pStyle w:val="BodyText"/>
        <w:tabs>
          <w:tab w:val="left" w:pos="1480"/>
        </w:tabs>
        <w:spacing w:after="0" w:line="240" w:lineRule="auto"/>
        <w:rPr>
          <w:rFonts w:ascii="Times New Roman" w:hAnsi="Times New Roman"/>
          <w:szCs w:val="20"/>
          <w:lang w:eastAsia="zh-CN"/>
        </w:rPr>
      </w:pPr>
    </w:p>
    <w:p w14:paraId="0E8FEB7C" w14:textId="77777777" w:rsidR="00D82F9A" w:rsidRDefault="00D82F9A">
      <w:pPr>
        <w:pStyle w:val="BodyText"/>
        <w:tabs>
          <w:tab w:val="left" w:pos="1480"/>
        </w:tabs>
        <w:spacing w:after="0" w:line="240" w:lineRule="auto"/>
        <w:rPr>
          <w:rFonts w:ascii="Times New Roman" w:hAnsi="Times New Roman"/>
          <w:szCs w:val="20"/>
          <w:lang w:eastAsia="zh-CN"/>
        </w:rPr>
      </w:pPr>
    </w:p>
    <w:p w14:paraId="4249B5FC" w14:textId="77777777" w:rsidR="00D82F9A" w:rsidRDefault="00410479">
      <w:pPr>
        <w:pStyle w:val="Heading3"/>
        <w:rPr>
          <w:rFonts w:eastAsia="SimSun"/>
          <w:lang w:eastAsia="zh-CN"/>
        </w:rPr>
      </w:pPr>
      <w:r>
        <w:rPr>
          <w:rFonts w:eastAsia="SimSun"/>
          <w:lang w:eastAsia="zh-CN"/>
        </w:rPr>
        <w:t>Outcome of Monday Session:</w:t>
      </w:r>
    </w:p>
    <w:p w14:paraId="20D75865" w14:textId="77777777" w:rsidR="00D82F9A" w:rsidRDefault="00D82F9A">
      <w:pPr>
        <w:pStyle w:val="BodyText"/>
        <w:tabs>
          <w:tab w:val="left" w:pos="1480"/>
        </w:tabs>
        <w:spacing w:after="0" w:line="240" w:lineRule="auto"/>
        <w:rPr>
          <w:rFonts w:ascii="Times New Roman" w:hAnsi="Times New Roman"/>
          <w:szCs w:val="20"/>
          <w:lang w:eastAsia="zh-CN"/>
        </w:rPr>
      </w:pPr>
    </w:p>
    <w:p w14:paraId="0066D7FD" w14:textId="77777777" w:rsidR="00D82F9A" w:rsidRDefault="00410479">
      <w:pPr>
        <w:rPr>
          <w:highlight w:val="green"/>
          <w:lang w:eastAsia="zh-CN"/>
        </w:rPr>
      </w:pPr>
      <w:r>
        <w:rPr>
          <w:highlight w:val="green"/>
          <w:lang w:eastAsia="zh-CN"/>
        </w:rPr>
        <w:t>Agreement</w:t>
      </w:r>
    </w:p>
    <w:p w14:paraId="0478A85B" w14:textId="77777777" w:rsidR="00D82F9A" w:rsidRDefault="00410479">
      <w:pPr>
        <w:pStyle w:val="ListParagraph"/>
        <w:rPr>
          <w:szCs w:val="20"/>
          <w:lang w:eastAsia="zh-CN"/>
        </w:rPr>
      </w:pPr>
      <w:r>
        <w:rPr>
          <w:szCs w:val="20"/>
        </w:rPr>
        <w:t>UE transmits a subset of the repetitions in a CG bundle that do not overlap with the cell DRX non-active period.</w:t>
      </w:r>
    </w:p>
    <w:p w14:paraId="23DF5B51" w14:textId="77777777" w:rsidR="00D82F9A" w:rsidRDefault="00D82F9A">
      <w:pPr>
        <w:rPr>
          <w:lang w:eastAsia="zh-CN"/>
        </w:rPr>
      </w:pPr>
    </w:p>
    <w:p w14:paraId="4ABEF360" w14:textId="77777777" w:rsidR="00D82F9A" w:rsidRDefault="00D82F9A">
      <w:pPr>
        <w:pStyle w:val="BodyText"/>
        <w:tabs>
          <w:tab w:val="left" w:pos="1480"/>
        </w:tabs>
        <w:spacing w:after="0" w:line="240" w:lineRule="auto"/>
        <w:rPr>
          <w:rFonts w:ascii="Times New Roman" w:hAnsi="Times New Roman"/>
          <w:szCs w:val="20"/>
          <w:lang w:eastAsia="zh-CN"/>
        </w:rPr>
      </w:pPr>
    </w:p>
    <w:p w14:paraId="1A8B7F55" w14:textId="77777777" w:rsidR="00D82F9A" w:rsidRDefault="00410479">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74A0ACC1" w14:textId="77777777" w:rsidR="00D82F9A" w:rsidRDefault="00D82F9A">
      <w:pPr>
        <w:pStyle w:val="BodyText"/>
        <w:tabs>
          <w:tab w:val="left" w:pos="1480"/>
        </w:tabs>
        <w:spacing w:after="0" w:line="240" w:lineRule="auto"/>
        <w:rPr>
          <w:rFonts w:ascii="Times New Roman" w:hAnsi="Times New Roman"/>
          <w:szCs w:val="20"/>
          <w:lang w:eastAsia="zh-CN"/>
        </w:rPr>
      </w:pPr>
    </w:p>
    <w:p w14:paraId="53104FE3" w14:textId="77777777" w:rsidR="00D82F9A" w:rsidRDefault="00410479">
      <w:pPr>
        <w:pStyle w:val="Heading4"/>
        <w:rPr>
          <w:rFonts w:eastAsiaTheme="minorEastAsia"/>
          <w:lang w:eastAsia="ko-KR"/>
        </w:rPr>
      </w:pPr>
      <w:r>
        <w:rPr>
          <w:rFonts w:eastAsiaTheme="minorEastAsia"/>
          <w:lang w:eastAsia="ko-KR"/>
        </w:rPr>
        <w:t>Company Comments:</w:t>
      </w:r>
    </w:p>
    <w:p w14:paraId="33D5A75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#7-1, TP #7-2, TP #7-3.</w:t>
      </w:r>
    </w:p>
    <w:p w14:paraId="268148F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48D9D4F9"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673D98B5" w14:textId="77777777">
        <w:tc>
          <w:tcPr>
            <w:tcW w:w="1255" w:type="dxa"/>
            <w:shd w:val="clear" w:color="auto" w:fill="D9D9D9" w:themeFill="background1" w:themeFillShade="D9"/>
          </w:tcPr>
          <w:p w14:paraId="67CC1DB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1C9DA7D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657125A2" w14:textId="77777777">
        <w:tc>
          <w:tcPr>
            <w:tcW w:w="1255" w:type="dxa"/>
          </w:tcPr>
          <w:p w14:paraId="4118464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Samsung</w:t>
            </w:r>
          </w:p>
        </w:tc>
        <w:tc>
          <w:tcPr>
            <w:tcW w:w="8095" w:type="dxa"/>
          </w:tcPr>
          <w:p w14:paraId="5B4CC232" w14:textId="77777777" w:rsidR="00D82F9A" w:rsidRDefault="00410479">
            <w:r>
              <w:t>TP #7-1: Support.</w:t>
            </w:r>
          </w:p>
          <w:p w14:paraId="2AC2DF0B" w14:textId="77777777" w:rsidR="00D82F9A" w:rsidRDefault="00410479">
            <w:r>
              <w:t>TP #7-2: Not support. Not an essential correction</w:t>
            </w:r>
          </w:p>
          <w:p w14:paraId="10F36B89" w14:textId="77777777" w:rsidR="00D82F9A" w:rsidRDefault="00410479">
            <w:r>
              <w:t>TP #7-3: Support.</w:t>
            </w:r>
          </w:p>
        </w:tc>
      </w:tr>
      <w:tr w:rsidR="00D82F9A" w14:paraId="3219F538" w14:textId="77777777">
        <w:tc>
          <w:tcPr>
            <w:tcW w:w="1255" w:type="dxa"/>
          </w:tcPr>
          <w:p w14:paraId="40BDA0E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8095" w:type="dxa"/>
          </w:tcPr>
          <w:p w14:paraId="45D28AB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#7-1, This can be discussed in section 2.3</w:t>
            </w:r>
          </w:p>
          <w:p w14:paraId="392095A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TP# 7-2, we do not support this TP. This may have some issue that the UE has to predict potential CG transmissions several hundred milliseconds later for some cases, due to the mechanism of UTO-UCI. Since multi CG occasion is introduced for high QoS traffic periodic traffic , i.e., XR. Then it is recommended to not impact this traffic by cell DTX/DRX as the TP #3-2 proposes. </w:t>
            </w:r>
          </w:p>
        </w:tc>
      </w:tr>
      <w:tr w:rsidR="00D82F9A" w14:paraId="6060DF50" w14:textId="77777777">
        <w:tc>
          <w:tcPr>
            <w:tcW w:w="1255" w:type="dxa"/>
          </w:tcPr>
          <w:p w14:paraId="28E13F1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95" w:type="dxa"/>
          </w:tcPr>
          <w:p w14:paraId="643EDFE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#7-1, This can be discussed in section 2.3</w:t>
            </w:r>
          </w:p>
          <w:p w14:paraId="5B1F71E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TP# 7-2, </w:t>
            </w:r>
            <w:r>
              <w:rPr>
                <w:rFonts w:ascii="Times New Roman" w:hAnsi="Times New Roman" w:hint="eastAsia"/>
                <w:szCs w:val="20"/>
                <w:lang w:eastAsia="zh-CN"/>
              </w:rPr>
              <w:t>w</w:t>
            </w:r>
            <w:r>
              <w:rPr>
                <w:rFonts w:ascii="Times New Roman" w:hAnsi="Times New Roman"/>
                <w:szCs w:val="20"/>
                <w:lang w:eastAsia="zh-CN"/>
              </w:rPr>
              <w:t xml:space="preserve">e think it is a litter weird that cell DRX </w:t>
            </w:r>
            <w:r>
              <w:rPr>
                <w:rFonts w:ascii="Times New Roman" w:hAnsi="Times New Roman" w:hint="eastAsia"/>
                <w:szCs w:val="20"/>
                <w:lang w:eastAsia="zh-CN"/>
              </w:rPr>
              <w:t>is</w:t>
            </w:r>
            <w:r>
              <w:rPr>
                <w:rFonts w:ascii="Times New Roman" w:hAnsi="Times New Roman"/>
                <w:szCs w:val="20"/>
                <w:lang w:eastAsia="zh-CN"/>
              </w:rPr>
              <w:t xml:space="preserve"> </w:t>
            </w:r>
            <w:r>
              <w:rPr>
                <w:rFonts w:ascii="Times New Roman" w:hAnsi="Times New Roman" w:hint="eastAsia"/>
                <w:szCs w:val="20"/>
                <w:lang w:eastAsia="zh-CN"/>
              </w:rPr>
              <w:t>configured</w:t>
            </w:r>
            <w:r>
              <w:rPr>
                <w:rFonts w:ascii="Times New Roman" w:hAnsi="Times New Roman"/>
                <w:szCs w:val="20"/>
                <w:lang w:eastAsia="zh-CN"/>
              </w:rPr>
              <w:t xml:space="preserve"> together with XR since XR require very low time delay.  A</w:t>
            </w:r>
            <w:r>
              <w:rPr>
                <w:rFonts w:ascii="Times New Roman" w:hAnsi="Times New Roman" w:hint="eastAsia"/>
                <w:szCs w:val="20"/>
                <w:lang w:eastAsia="zh-CN"/>
              </w:rPr>
              <w:t>nd</w:t>
            </w:r>
            <w:r>
              <w:rPr>
                <w:rFonts w:ascii="Times New Roman" w:hAnsi="Times New Roman"/>
                <w:szCs w:val="20"/>
                <w:lang w:eastAsia="zh-CN"/>
              </w:rPr>
              <w:t xml:space="preserve"> if it is needed to be discussed, it should be discussed in XR agenda</w:t>
            </w:r>
          </w:p>
        </w:tc>
      </w:tr>
    </w:tbl>
    <w:p w14:paraId="7F63F5B2" w14:textId="77777777" w:rsidR="00D82F9A" w:rsidRDefault="00D82F9A">
      <w:pPr>
        <w:pStyle w:val="BodyText"/>
        <w:tabs>
          <w:tab w:val="left" w:pos="1480"/>
        </w:tabs>
        <w:spacing w:after="0" w:line="240" w:lineRule="auto"/>
        <w:rPr>
          <w:rFonts w:ascii="Times New Roman" w:hAnsi="Times New Roman"/>
          <w:szCs w:val="20"/>
          <w:lang w:eastAsia="zh-CN"/>
        </w:rPr>
      </w:pPr>
    </w:p>
    <w:p w14:paraId="38D5B49C" w14:textId="77777777" w:rsidR="00D82F9A" w:rsidRDefault="00D82F9A">
      <w:pPr>
        <w:pStyle w:val="BodyText"/>
        <w:tabs>
          <w:tab w:val="left" w:pos="1480"/>
        </w:tabs>
        <w:spacing w:after="0" w:line="240" w:lineRule="auto"/>
        <w:rPr>
          <w:rFonts w:ascii="Times New Roman" w:hAnsi="Times New Roman"/>
          <w:szCs w:val="20"/>
          <w:lang w:eastAsia="zh-CN"/>
        </w:rPr>
      </w:pPr>
    </w:p>
    <w:p w14:paraId="797EA3C1" w14:textId="77777777" w:rsidR="00D82F9A" w:rsidRDefault="00410479">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2245"/>
        <w:gridCol w:w="2309"/>
        <w:gridCol w:w="2310"/>
        <w:gridCol w:w="2310"/>
      </w:tblGrid>
      <w:tr w:rsidR="00D82F9A" w14:paraId="1FFD33BC" w14:textId="77777777">
        <w:trPr>
          <w:trHeight w:val="270"/>
        </w:trPr>
        <w:tc>
          <w:tcPr>
            <w:tcW w:w="2245" w:type="dxa"/>
            <w:shd w:val="clear" w:color="auto" w:fill="D9D9D9" w:themeFill="background1" w:themeFillShade="D9"/>
          </w:tcPr>
          <w:p w14:paraId="0A5D1036" w14:textId="77777777" w:rsidR="00D82F9A" w:rsidRDefault="00410479">
            <w:pPr>
              <w:spacing w:before="0" w:after="0" w:line="240" w:lineRule="auto"/>
              <w:rPr>
                <w:lang w:val="en-GB" w:eastAsia="zh-CN"/>
              </w:rPr>
            </w:pPr>
            <w:r>
              <w:rPr>
                <w:lang w:val="en-GB" w:eastAsia="zh-CN"/>
              </w:rPr>
              <w:t>Proposal/TP</w:t>
            </w:r>
          </w:p>
        </w:tc>
        <w:tc>
          <w:tcPr>
            <w:tcW w:w="2309" w:type="dxa"/>
            <w:shd w:val="clear" w:color="auto" w:fill="D9D9D9" w:themeFill="background1" w:themeFillShade="D9"/>
          </w:tcPr>
          <w:p w14:paraId="2F43AD14" w14:textId="77777777" w:rsidR="00D82F9A" w:rsidRDefault="00410479">
            <w:pPr>
              <w:spacing w:before="0" w:after="0" w:line="240" w:lineRule="auto"/>
              <w:rPr>
                <w:lang w:val="en-GB" w:eastAsia="zh-CN"/>
              </w:rPr>
            </w:pPr>
            <w:r>
              <w:rPr>
                <w:lang w:val="en-GB" w:eastAsia="zh-CN"/>
              </w:rPr>
              <w:t>Ok</w:t>
            </w:r>
          </w:p>
        </w:tc>
        <w:tc>
          <w:tcPr>
            <w:tcW w:w="2310" w:type="dxa"/>
            <w:shd w:val="clear" w:color="auto" w:fill="D9D9D9" w:themeFill="background1" w:themeFillShade="D9"/>
          </w:tcPr>
          <w:p w14:paraId="52539A5A" w14:textId="77777777" w:rsidR="00D82F9A" w:rsidRDefault="00410479">
            <w:pPr>
              <w:spacing w:before="0" w:after="0" w:line="240" w:lineRule="auto"/>
              <w:rPr>
                <w:lang w:val="en-GB" w:eastAsia="zh-CN"/>
              </w:rPr>
            </w:pPr>
            <w:r>
              <w:rPr>
                <w:lang w:val="en-GB" w:eastAsia="zh-CN"/>
              </w:rPr>
              <w:t>Need further discussion</w:t>
            </w:r>
          </w:p>
        </w:tc>
        <w:tc>
          <w:tcPr>
            <w:tcW w:w="2310" w:type="dxa"/>
            <w:shd w:val="clear" w:color="auto" w:fill="D9D9D9" w:themeFill="background1" w:themeFillShade="D9"/>
          </w:tcPr>
          <w:p w14:paraId="6C555079" w14:textId="77777777" w:rsidR="00D82F9A" w:rsidRDefault="00410479">
            <w:pPr>
              <w:spacing w:before="0" w:after="0" w:line="240" w:lineRule="auto"/>
              <w:rPr>
                <w:lang w:val="en-GB" w:eastAsia="zh-CN"/>
              </w:rPr>
            </w:pPr>
            <w:r>
              <w:rPr>
                <w:lang w:val="en-GB" w:eastAsia="zh-CN"/>
              </w:rPr>
              <w:t>Not ok/Not needed</w:t>
            </w:r>
          </w:p>
        </w:tc>
      </w:tr>
      <w:tr w:rsidR="00D82F9A" w14:paraId="5CDAFDFF" w14:textId="77777777">
        <w:trPr>
          <w:trHeight w:val="275"/>
        </w:trPr>
        <w:tc>
          <w:tcPr>
            <w:tcW w:w="2245" w:type="dxa"/>
          </w:tcPr>
          <w:p w14:paraId="4FB67DDA" w14:textId="77777777" w:rsidR="00D82F9A" w:rsidRDefault="00410479">
            <w:pPr>
              <w:spacing w:before="0" w:after="0" w:line="240" w:lineRule="auto"/>
              <w:rPr>
                <w:lang w:val="en-GB" w:eastAsia="zh-CN"/>
              </w:rPr>
            </w:pPr>
            <w:r>
              <w:rPr>
                <w:lang w:val="en-GB" w:eastAsia="zh-CN"/>
              </w:rPr>
              <w:t>TP #7-1</w:t>
            </w:r>
          </w:p>
        </w:tc>
        <w:tc>
          <w:tcPr>
            <w:tcW w:w="2309" w:type="dxa"/>
          </w:tcPr>
          <w:p w14:paraId="2706E3C5" w14:textId="77777777" w:rsidR="00D82F9A" w:rsidRDefault="00410479">
            <w:pPr>
              <w:spacing w:before="0" w:after="0" w:line="240" w:lineRule="auto"/>
              <w:jc w:val="left"/>
              <w:rPr>
                <w:lang w:val="en-GB" w:eastAsia="zh-CN"/>
              </w:rPr>
            </w:pPr>
            <w:r>
              <w:rPr>
                <w:lang w:val="en-GB" w:eastAsia="zh-CN"/>
              </w:rPr>
              <w:t>Samsung</w:t>
            </w:r>
          </w:p>
        </w:tc>
        <w:tc>
          <w:tcPr>
            <w:tcW w:w="2310" w:type="dxa"/>
          </w:tcPr>
          <w:p w14:paraId="4E5CD2A9" w14:textId="77777777" w:rsidR="00D82F9A" w:rsidRDefault="00410479">
            <w:pPr>
              <w:spacing w:before="0" w:after="0" w:line="240" w:lineRule="auto"/>
              <w:jc w:val="left"/>
              <w:rPr>
                <w:lang w:val="en-GB" w:eastAsia="zh-CN"/>
              </w:rPr>
            </w:pPr>
            <w:r>
              <w:rPr>
                <w:lang w:val="en-GB" w:eastAsia="zh-CN"/>
              </w:rPr>
              <w:t>HW/HS, Xiaomi</w:t>
            </w:r>
          </w:p>
        </w:tc>
        <w:tc>
          <w:tcPr>
            <w:tcW w:w="2310" w:type="dxa"/>
          </w:tcPr>
          <w:p w14:paraId="5A0A6BEB" w14:textId="77777777" w:rsidR="00D82F9A" w:rsidRDefault="00D82F9A">
            <w:pPr>
              <w:spacing w:before="0" w:after="0" w:line="240" w:lineRule="auto"/>
              <w:jc w:val="left"/>
              <w:rPr>
                <w:lang w:val="en-GB" w:eastAsia="zh-CN"/>
              </w:rPr>
            </w:pPr>
          </w:p>
        </w:tc>
      </w:tr>
      <w:tr w:rsidR="00D82F9A" w14:paraId="20A815C9" w14:textId="77777777">
        <w:trPr>
          <w:trHeight w:val="275"/>
        </w:trPr>
        <w:tc>
          <w:tcPr>
            <w:tcW w:w="2245" w:type="dxa"/>
          </w:tcPr>
          <w:p w14:paraId="584F017E" w14:textId="77777777" w:rsidR="00D82F9A" w:rsidRDefault="00410479">
            <w:pPr>
              <w:spacing w:after="0" w:line="240" w:lineRule="auto"/>
              <w:rPr>
                <w:lang w:val="en-GB" w:eastAsia="zh-CN"/>
              </w:rPr>
            </w:pPr>
            <w:r>
              <w:rPr>
                <w:lang w:val="en-GB" w:eastAsia="zh-CN"/>
              </w:rPr>
              <w:t>TP #7-2</w:t>
            </w:r>
          </w:p>
        </w:tc>
        <w:tc>
          <w:tcPr>
            <w:tcW w:w="2309" w:type="dxa"/>
          </w:tcPr>
          <w:p w14:paraId="69F92127" w14:textId="77777777" w:rsidR="00D82F9A" w:rsidRDefault="00D82F9A">
            <w:pPr>
              <w:spacing w:after="0" w:line="240" w:lineRule="auto"/>
              <w:rPr>
                <w:lang w:val="en-GB" w:eastAsia="zh-CN"/>
              </w:rPr>
            </w:pPr>
          </w:p>
        </w:tc>
        <w:tc>
          <w:tcPr>
            <w:tcW w:w="2310" w:type="dxa"/>
          </w:tcPr>
          <w:p w14:paraId="1579C1F7" w14:textId="77777777" w:rsidR="00D82F9A" w:rsidRDefault="00410479">
            <w:pPr>
              <w:spacing w:after="0" w:line="240" w:lineRule="auto"/>
              <w:rPr>
                <w:lang w:val="en-GB" w:eastAsia="zh-CN"/>
              </w:rPr>
            </w:pPr>
            <w:r>
              <w:rPr>
                <w:lang w:val="en-GB" w:eastAsia="zh-CN"/>
              </w:rPr>
              <w:t>Xiaomi</w:t>
            </w:r>
          </w:p>
        </w:tc>
        <w:tc>
          <w:tcPr>
            <w:tcW w:w="2310" w:type="dxa"/>
          </w:tcPr>
          <w:p w14:paraId="7B12F0AD" w14:textId="77777777" w:rsidR="00D82F9A" w:rsidRDefault="00410479">
            <w:pPr>
              <w:spacing w:after="0" w:line="240" w:lineRule="auto"/>
              <w:rPr>
                <w:lang w:val="en-GB" w:eastAsia="zh-CN"/>
              </w:rPr>
            </w:pPr>
            <w:r>
              <w:rPr>
                <w:lang w:val="en-GB" w:eastAsia="zh-CN"/>
              </w:rPr>
              <w:t>Samsung, HW/HS</w:t>
            </w:r>
          </w:p>
        </w:tc>
      </w:tr>
      <w:tr w:rsidR="00D82F9A" w14:paraId="15398ECA" w14:textId="77777777">
        <w:trPr>
          <w:trHeight w:val="275"/>
        </w:trPr>
        <w:tc>
          <w:tcPr>
            <w:tcW w:w="2245" w:type="dxa"/>
          </w:tcPr>
          <w:p w14:paraId="6B587A16" w14:textId="77777777" w:rsidR="00D82F9A" w:rsidRDefault="00410479">
            <w:pPr>
              <w:spacing w:after="0" w:line="240" w:lineRule="auto"/>
              <w:rPr>
                <w:lang w:val="en-GB" w:eastAsia="zh-CN"/>
              </w:rPr>
            </w:pPr>
            <w:r>
              <w:rPr>
                <w:lang w:val="en-GB" w:eastAsia="zh-CN"/>
              </w:rPr>
              <w:t>TP #7-3</w:t>
            </w:r>
          </w:p>
        </w:tc>
        <w:tc>
          <w:tcPr>
            <w:tcW w:w="2309" w:type="dxa"/>
          </w:tcPr>
          <w:p w14:paraId="3C50956E" w14:textId="77777777" w:rsidR="00D82F9A" w:rsidRDefault="00410479">
            <w:pPr>
              <w:spacing w:after="0" w:line="240" w:lineRule="auto"/>
              <w:rPr>
                <w:lang w:val="en-GB" w:eastAsia="zh-CN"/>
              </w:rPr>
            </w:pPr>
            <w:r>
              <w:rPr>
                <w:lang w:val="en-GB" w:eastAsia="zh-CN"/>
              </w:rPr>
              <w:t>Samsung</w:t>
            </w:r>
          </w:p>
        </w:tc>
        <w:tc>
          <w:tcPr>
            <w:tcW w:w="2310" w:type="dxa"/>
          </w:tcPr>
          <w:p w14:paraId="7A81651D" w14:textId="77777777" w:rsidR="00D82F9A" w:rsidRDefault="00D82F9A">
            <w:pPr>
              <w:spacing w:after="0" w:line="240" w:lineRule="auto"/>
              <w:rPr>
                <w:lang w:val="en-GB" w:eastAsia="zh-CN"/>
              </w:rPr>
            </w:pPr>
          </w:p>
        </w:tc>
        <w:tc>
          <w:tcPr>
            <w:tcW w:w="2310" w:type="dxa"/>
          </w:tcPr>
          <w:p w14:paraId="511106AA" w14:textId="77777777" w:rsidR="00D82F9A" w:rsidRDefault="00D82F9A">
            <w:pPr>
              <w:spacing w:after="0" w:line="240" w:lineRule="auto"/>
              <w:rPr>
                <w:lang w:val="en-GB" w:eastAsia="zh-CN"/>
              </w:rPr>
            </w:pPr>
          </w:p>
        </w:tc>
      </w:tr>
    </w:tbl>
    <w:p w14:paraId="5C27857E" w14:textId="77777777" w:rsidR="00D82F9A" w:rsidRDefault="00D82F9A">
      <w:pPr>
        <w:pStyle w:val="BodyText"/>
        <w:tabs>
          <w:tab w:val="left" w:pos="1480"/>
        </w:tabs>
        <w:spacing w:after="0" w:line="240" w:lineRule="auto"/>
        <w:rPr>
          <w:rFonts w:ascii="Times New Roman" w:hAnsi="Times New Roman"/>
          <w:szCs w:val="20"/>
          <w:lang w:eastAsia="zh-CN"/>
        </w:rPr>
      </w:pPr>
    </w:p>
    <w:p w14:paraId="73390FC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suggests further discussion on all TPs.</w:t>
      </w:r>
    </w:p>
    <w:p w14:paraId="6F1E6F46" w14:textId="77777777" w:rsidR="00D82F9A" w:rsidRDefault="00D82F9A">
      <w:pPr>
        <w:pStyle w:val="BodyText"/>
        <w:tabs>
          <w:tab w:val="left" w:pos="1480"/>
        </w:tabs>
        <w:spacing w:after="0" w:line="240" w:lineRule="auto"/>
        <w:rPr>
          <w:rFonts w:ascii="Times New Roman" w:hAnsi="Times New Roman"/>
          <w:szCs w:val="20"/>
          <w:lang w:eastAsia="zh-CN"/>
        </w:rPr>
      </w:pPr>
    </w:p>
    <w:p w14:paraId="7D9FBC8C" w14:textId="77777777" w:rsidR="00D82F9A" w:rsidRDefault="00410479">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/3</w:t>
      </w:r>
      <w:r>
        <w:rPr>
          <w:rFonts w:eastAsia="SimSun"/>
          <w:vertAlign w:val="superscript"/>
          <w:lang w:eastAsia="zh-CN"/>
        </w:rPr>
        <w:t>rd</w:t>
      </w:r>
      <w:r>
        <w:rPr>
          <w:rFonts w:eastAsia="SimSun"/>
          <w:lang w:eastAsia="zh-CN"/>
        </w:rPr>
        <w:t xml:space="preserve"> Round Discussions</w:t>
      </w:r>
    </w:p>
    <w:p w14:paraId="74114B41" w14:textId="77777777" w:rsidR="00D82F9A" w:rsidRDefault="00410479">
      <w:pPr>
        <w:pStyle w:val="Heading4"/>
        <w:rPr>
          <w:rFonts w:eastAsiaTheme="minorEastAsia"/>
          <w:lang w:eastAsia="ko-KR"/>
        </w:rPr>
      </w:pPr>
      <w:r>
        <w:rPr>
          <w:rFonts w:eastAsiaTheme="minorEastAsia"/>
          <w:lang w:eastAsia="ko-KR"/>
        </w:rPr>
        <w:t>Company Comments:</w:t>
      </w:r>
    </w:p>
    <w:p w14:paraId="5680FB5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2D363243" w14:textId="77777777" w:rsidR="00D82F9A" w:rsidRDefault="00D82F9A">
      <w:pPr>
        <w:pStyle w:val="BodyText"/>
        <w:tabs>
          <w:tab w:val="left" w:pos="1480"/>
        </w:tabs>
        <w:spacing w:after="0" w:line="240" w:lineRule="auto"/>
        <w:rPr>
          <w:rFonts w:ascii="Times New Roman" w:hAnsi="Times New Roman"/>
          <w:szCs w:val="20"/>
          <w:lang w:eastAsia="zh-CN"/>
        </w:rPr>
      </w:pPr>
    </w:p>
    <w:p w14:paraId="1332F40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24C89985"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9174" w:type="dxa"/>
        <w:tblLook w:val="04A0" w:firstRow="1" w:lastRow="0" w:firstColumn="1" w:lastColumn="0" w:noHBand="0" w:noVBand="1"/>
      </w:tblPr>
      <w:tblGrid>
        <w:gridCol w:w="2245"/>
        <w:gridCol w:w="2309"/>
        <w:gridCol w:w="2310"/>
        <w:gridCol w:w="2310"/>
      </w:tblGrid>
      <w:tr w:rsidR="00D82F9A" w14:paraId="41F694A6" w14:textId="77777777">
        <w:trPr>
          <w:trHeight w:val="270"/>
        </w:trPr>
        <w:tc>
          <w:tcPr>
            <w:tcW w:w="2245" w:type="dxa"/>
            <w:shd w:val="clear" w:color="auto" w:fill="FBE4D5" w:themeFill="accent2" w:themeFillTint="33"/>
          </w:tcPr>
          <w:p w14:paraId="3EB64926" w14:textId="77777777" w:rsidR="00D82F9A" w:rsidRDefault="00410479">
            <w:pPr>
              <w:spacing w:before="0" w:after="0" w:line="240" w:lineRule="auto"/>
              <w:rPr>
                <w:lang w:val="en-GB" w:eastAsia="zh-CN"/>
              </w:rPr>
            </w:pPr>
            <w:r>
              <w:rPr>
                <w:lang w:val="en-GB" w:eastAsia="zh-CN"/>
              </w:rPr>
              <w:t>Proposal/TP</w:t>
            </w:r>
          </w:p>
        </w:tc>
        <w:tc>
          <w:tcPr>
            <w:tcW w:w="2309" w:type="dxa"/>
            <w:shd w:val="clear" w:color="auto" w:fill="FBE4D5" w:themeFill="accent2" w:themeFillTint="33"/>
          </w:tcPr>
          <w:p w14:paraId="72211BBB" w14:textId="77777777" w:rsidR="00D82F9A" w:rsidRDefault="00410479">
            <w:pPr>
              <w:spacing w:before="0" w:after="0" w:line="240" w:lineRule="auto"/>
              <w:rPr>
                <w:lang w:val="en-GB" w:eastAsia="zh-CN"/>
              </w:rPr>
            </w:pPr>
            <w:r>
              <w:rPr>
                <w:lang w:val="en-GB" w:eastAsia="zh-CN"/>
              </w:rPr>
              <w:t>Ok</w:t>
            </w:r>
          </w:p>
        </w:tc>
        <w:tc>
          <w:tcPr>
            <w:tcW w:w="2310" w:type="dxa"/>
            <w:shd w:val="clear" w:color="auto" w:fill="FBE4D5" w:themeFill="accent2" w:themeFillTint="33"/>
          </w:tcPr>
          <w:p w14:paraId="7B31C878" w14:textId="77777777" w:rsidR="00D82F9A" w:rsidRDefault="00410479">
            <w:pPr>
              <w:spacing w:before="0" w:after="0" w:line="240" w:lineRule="auto"/>
              <w:rPr>
                <w:lang w:val="en-GB" w:eastAsia="zh-CN"/>
              </w:rPr>
            </w:pPr>
            <w:r>
              <w:rPr>
                <w:lang w:val="en-GB" w:eastAsia="zh-CN"/>
              </w:rPr>
              <w:t>Need further discussion</w:t>
            </w:r>
          </w:p>
        </w:tc>
        <w:tc>
          <w:tcPr>
            <w:tcW w:w="2310" w:type="dxa"/>
            <w:shd w:val="clear" w:color="auto" w:fill="FBE4D5" w:themeFill="accent2" w:themeFillTint="33"/>
          </w:tcPr>
          <w:p w14:paraId="3FE4A765" w14:textId="77777777" w:rsidR="00D82F9A" w:rsidRDefault="00410479">
            <w:pPr>
              <w:spacing w:before="0" w:after="0" w:line="240" w:lineRule="auto"/>
              <w:rPr>
                <w:lang w:val="en-GB" w:eastAsia="zh-CN"/>
              </w:rPr>
            </w:pPr>
            <w:r>
              <w:rPr>
                <w:lang w:val="en-GB" w:eastAsia="zh-CN"/>
              </w:rPr>
              <w:t>Not ok/Not needed</w:t>
            </w:r>
          </w:p>
        </w:tc>
      </w:tr>
      <w:tr w:rsidR="00D82F9A" w14:paraId="3383117D" w14:textId="77777777">
        <w:trPr>
          <w:trHeight w:val="275"/>
        </w:trPr>
        <w:tc>
          <w:tcPr>
            <w:tcW w:w="2245" w:type="dxa"/>
          </w:tcPr>
          <w:p w14:paraId="2BB17EAB" w14:textId="77777777" w:rsidR="00D82F9A" w:rsidRDefault="00410479">
            <w:pPr>
              <w:spacing w:before="0" w:after="0" w:line="240" w:lineRule="auto"/>
              <w:rPr>
                <w:lang w:val="en-GB" w:eastAsia="zh-CN"/>
              </w:rPr>
            </w:pPr>
            <w:r>
              <w:rPr>
                <w:lang w:val="en-GB" w:eastAsia="zh-CN"/>
              </w:rPr>
              <w:t>TP #7-1</w:t>
            </w:r>
          </w:p>
        </w:tc>
        <w:tc>
          <w:tcPr>
            <w:tcW w:w="2309" w:type="dxa"/>
          </w:tcPr>
          <w:p w14:paraId="53554235" w14:textId="77777777" w:rsidR="00D82F9A" w:rsidRDefault="00410479">
            <w:pPr>
              <w:spacing w:before="0" w:after="0" w:line="240" w:lineRule="auto"/>
              <w:jc w:val="left"/>
              <w:rPr>
                <w:lang w:val="en-GB" w:eastAsia="zh-CN"/>
              </w:rPr>
            </w:pPr>
            <w:r>
              <w:rPr>
                <w:lang w:val="en-GB" w:eastAsia="zh-CN"/>
              </w:rPr>
              <w:t>Samsung</w:t>
            </w:r>
          </w:p>
        </w:tc>
        <w:tc>
          <w:tcPr>
            <w:tcW w:w="2310" w:type="dxa"/>
          </w:tcPr>
          <w:p w14:paraId="08D9CE2A" w14:textId="77777777" w:rsidR="00D82F9A" w:rsidRDefault="00410479">
            <w:pPr>
              <w:spacing w:before="0" w:after="0" w:line="240" w:lineRule="auto"/>
              <w:jc w:val="left"/>
              <w:rPr>
                <w:lang w:val="en-GB" w:eastAsia="zh-CN"/>
              </w:rPr>
            </w:pPr>
            <w:r>
              <w:rPr>
                <w:lang w:val="en-GB" w:eastAsia="zh-CN"/>
              </w:rPr>
              <w:t>HW/HS, Xiaomi, LG</w:t>
            </w:r>
          </w:p>
        </w:tc>
        <w:tc>
          <w:tcPr>
            <w:tcW w:w="2310" w:type="dxa"/>
          </w:tcPr>
          <w:p w14:paraId="26C6CBBE" w14:textId="77777777" w:rsidR="00D82F9A" w:rsidRDefault="00D82F9A">
            <w:pPr>
              <w:spacing w:before="0" w:after="0" w:line="240" w:lineRule="auto"/>
              <w:jc w:val="left"/>
              <w:rPr>
                <w:lang w:val="en-GB" w:eastAsia="zh-CN"/>
              </w:rPr>
            </w:pPr>
          </w:p>
        </w:tc>
      </w:tr>
      <w:tr w:rsidR="00D82F9A" w14:paraId="26087C12" w14:textId="77777777">
        <w:trPr>
          <w:trHeight w:val="275"/>
        </w:trPr>
        <w:tc>
          <w:tcPr>
            <w:tcW w:w="2245" w:type="dxa"/>
          </w:tcPr>
          <w:p w14:paraId="4642BD9B" w14:textId="77777777" w:rsidR="00D82F9A" w:rsidRDefault="00410479">
            <w:pPr>
              <w:spacing w:after="0" w:line="240" w:lineRule="auto"/>
              <w:rPr>
                <w:lang w:val="en-GB" w:eastAsia="zh-CN"/>
              </w:rPr>
            </w:pPr>
            <w:r>
              <w:rPr>
                <w:lang w:val="en-GB" w:eastAsia="zh-CN"/>
              </w:rPr>
              <w:t>TP #7-2</w:t>
            </w:r>
          </w:p>
        </w:tc>
        <w:tc>
          <w:tcPr>
            <w:tcW w:w="2309" w:type="dxa"/>
          </w:tcPr>
          <w:p w14:paraId="0970AAF2" w14:textId="77777777" w:rsidR="00D82F9A" w:rsidRDefault="00410479">
            <w:pPr>
              <w:spacing w:after="0" w:line="240" w:lineRule="auto"/>
              <w:rPr>
                <w:lang w:val="en-GB" w:eastAsia="zh-CN"/>
              </w:rPr>
            </w:pPr>
            <w:r>
              <w:rPr>
                <w:rFonts w:eastAsiaTheme="minorEastAsia" w:hint="eastAsia"/>
                <w:lang w:val="en-GB" w:eastAsia="ko-KR"/>
              </w:rPr>
              <w:t>LG</w:t>
            </w:r>
          </w:p>
        </w:tc>
        <w:tc>
          <w:tcPr>
            <w:tcW w:w="2310" w:type="dxa"/>
          </w:tcPr>
          <w:p w14:paraId="425AABE7" w14:textId="77777777" w:rsidR="00D82F9A" w:rsidRDefault="00410479">
            <w:pPr>
              <w:spacing w:after="0" w:line="240" w:lineRule="auto"/>
              <w:rPr>
                <w:lang w:val="en-GB" w:eastAsia="zh-CN"/>
              </w:rPr>
            </w:pPr>
            <w:r>
              <w:rPr>
                <w:lang w:val="en-GB" w:eastAsia="zh-CN"/>
              </w:rPr>
              <w:t>Xiaomi</w:t>
            </w:r>
          </w:p>
        </w:tc>
        <w:tc>
          <w:tcPr>
            <w:tcW w:w="2310" w:type="dxa"/>
          </w:tcPr>
          <w:p w14:paraId="2B819A48" w14:textId="77777777" w:rsidR="00D82F9A" w:rsidRDefault="00410479">
            <w:pPr>
              <w:spacing w:after="0" w:line="240" w:lineRule="auto"/>
              <w:rPr>
                <w:lang w:val="en-GB" w:eastAsia="zh-CN"/>
              </w:rPr>
            </w:pPr>
            <w:r>
              <w:rPr>
                <w:lang w:val="en-GB" w:eastAsia="zh-CN"/>
              </w:rPr>
              <w:t>Samsung, HW/HS, Fujitsu</w:t>
            </w:r>
          </w:p>
        </w:tc>
      </w:tr>
      <w:tr w:rsidR="00D82F9A" w14:paraId="3991A873" w14:textId="77777777">
        <w:trPr>
          <w:trHeight w:val="275"/>
        </w:trPr>
        <w:tc>
          <w:tcPr>
            <w:tcW w:w="2245" w:type="dxa"/>
          </w:tcPr>
          <w:p w14:paraId="2E8C960F" w14:textId="77777777" w:rsidR="00D82F9A" w:rsidRDefault="00410479">
            <w:pPr>
              <w:spacing w:after="0" w:line="240" w:lineRule="auto"/>
              <w:rPr>
                <w:lang w:val="en-GB" w:eastAsia="zh-CN"/>
              </w:rPr>
            </w:pPr>
            <w:r>
              <w:rPr>
                <w:lang w:val="en-GB" w:eastAsia="zh-CN"/>
              </w:rPr>
              <w:t>TP #7-3</w:t>
            </w:r>
          </w:p>
        </w:tc>
        <w:tc>
          <w:tcPr>
            <w:tcW w:w="2309" w:type="dxa"/>
          </w:tcPr>
          <w:p w14:paraId="626576EB" w14:textId="376DB0F6" w:rsidR="00D82F9A" w:rsidRDefault="00410479">
            <w:pPr>
              <w:spacing w:after="0" w:line="240" w:lineRule="auto"/>
              <w:rPr>
                <w:lang w:val="en-GB" w:eastAsia="zh-CN"/>
              </w:rPr>
            </w:pPr>
            <w:r>
              <w:rPr>
                <w:lang w:val="en-GB" w:eastAsia="zh-CN"/>
              </w:rPr>
              <w:t>Samsung, Fujitsu</w:t>
            </w:r>
            <w:r w:rsidR="002E3246">
              <w:rPr>
                <w:lang w:val="en-GB" w:eastAsia="zh-CN"/>
              </w:rPr>
              <w:t>, CMCC</w:t>
            </w:r>
          </w:p>
        </w:tc>
        <w:tc>
          <w:tcPr>
            <w:tcW w:w="2310" w:type="dxa"/>
          </w:tcPr>
          <w:p w14:paraId="698FFB6C" w14:textId="77777777" w:rsidR="00D82F9A" w:rsidRDefault="00D82F9A">
            <w:pPr>
              <w:spacing w:after="0" w:line="240" w:lineRule="auto"/>
              <w:rPr>
                <w:lang w:val="en-GB" w:eastAsia="zh-CN"/>
              </w:rPr>
            </w:pPr>
          </w:p>
        </w:tc>
        <w:tc>
          <w:tcPr>
            <w:tcW w:w="2310" w:type="dxa"/>
          </w:tcPr>
          <w:p w14:paraId="53AD4735" w14:textId="77777777" w:rsidR="00D82F9A" w:rsidRDefault="00D82F9A">
            <w:pPr>
              <w:spacing w:after="0" w:line="240" w:lineRule="auto"/>
              <w:rPr>
                <w:lang w:val="en-GB" w:eastAsia="zh-CN"/>
              </w:rPr>
            </w:pPr>
          </w:p>
        </w:tc>
      </w:tr>
    </w:tbl>
    <w:p w14:paraId="23F828B5"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1A819DB3" w14:textId="77777777">
        <w:tc>
          <w:tcPr>
            <w:tcW w:w="1525" w:type="dxa"/>
            <w:shd w:val="clear" w:color="auto" w:fill="FBE4D5" w:themeFill="accent2" w:themeFillTint="33"/>
          </w:tcPr>
          <w:p w14:paraId="023E74E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3118ABB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78A4600A" w14:textId="77777777">
        <w:tc>
          <w:tcPr>
            <w:tcW w:w="1525" w:type="dxa"/>
          </w:tcPr>
          <w:p w14:paraId="798BA84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7825" w:type="dxa"/>
          </w:tcPr>
          <w:p w14:paraId="7DC48EB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 xml:space="preserve"> </w:t>
            </w:r>
            <w:r>
              <w:rPr>
                <w:rFonts w:ascii="Times New Roman" w:eastAsia="Yu Mincho" w:hAnsi="Times New Roman"/>
                <w:szCs w:val="20"/>
                <w:lang w:eastAsia="ja-JP"/>
              </w:rPr>
              <w:t>For TP #7-1, we agree with HW and Xiaomi that it can be discussed in section 2.3</w:t>
            </w:r>
          </w:p>
        </w:tc>
      </w:tr>
      <w:tr w:rsidR="00D82F9A" w14:paraId="639FD6DC" w14:textId="77777777">
        <w:tc>
          <w:tcPr>
            <w:tcW w:w="1525" w:type="dxa"/>
          </w:tcPr>
          <w:p w14:paraId="5505642E"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Theme="minorEastAsia" w:hAnsi="Times New Roman" w:hint="eastAsia"/>
                <w:szCs w:val="20"/>
                <w:lang w:eastAsia="ko-KR"/>
              </w:rPr>
              <w:t>LG Electronics</w:t>
            </w:r>
          </w:p>
        </w:tc>
        <w:tc>
          <w:tcPr>
            <w:tcW w:w="7825" w:type="dxa"/>
          </w:tcPr>
          <w:p w14:paraId="4AE11EFD"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For TP #7-1: We share the same view with other companies.</w:t>
            </w:r>
          </w:p>
          <w:p w14:paraId="396EA76D"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For TP #7-2: Support</w:t>
            </w:r>
          </w:p>
          <w:p w14:paraId="6519E06E"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Based on RAN2 agreement, UE does not transmit on CG occasions during Cell DRX non-active periods. Therefore, the CG occasions in the cell DRX inactive period can be treated as invalid occasions for indication of the unused CG PUSCH transmission occasions (i.e., UTO-UCI). The corresponding TP as follow:</w:t>
            </w:r>
          </w:p>
          <w:p w14:paraId="2CC3C204" w14:textId="77777777" w:rsidR="00D82F9A" w:rsidRDefault="00410479">
            <w:pPr>
              <w:pStyle w:val="References"/>
              <w:numPr>
                <w:ilvl w:val="0"/>
                <w:numId w:val="34"/>
              </w:numPr>
              <w:suppressAutoHyphens w:val="0"/>
              <w:overflowPunct/>
              <w:autoSpaceDE w:val="0"/>
              <w:autoSpaceDN w:val="0"/>
              <w:spacing w:before="60" w:after="60" w:line="360" w:lineRule="atLeast"/>
              <w:rPr>
                <w:rFonts w:eastAsiaTheme="minorEastAsia"/>
                <w:lang w:eastAsia="ko-KR"/>
              </w:rPr>
            </w:pPr>
            <w:r>
              <w:rPr>
                <w:rFonts w:eastAsiaTheme="minorEastAsia"/>
                <w:lang w:eastAsia="ko-KR"/>
              </w:rPr>
              <w:t>TP #1</w:t>
            </w:r>
          </w:p>
          <w:tbl>
            <w:tblPr>
              <w:tblStyle w:val="TableGrid"/>
              <w:tblW w:w="0" w:type="auto"/>
              <w:tblInd w:w="284" w:type="dxa"/>
              <w:tblLook w:val="04A0" w:firstRow="1" w:lastRow="0" w:firstColumn="1" w:lastColumn="0" w:noHBand="0" w:noVBand="1"/>
            </w:tblPr>
            <w:tblGrid>
              <w:gridCol w:w="7315"/>
            </w:tblGrid>
            <w:tr w:rsidR="00D82F9A" w14:paraId="0E2C1846" w14:textId="77777777">
              <w:tc>
                <w:tcPr>
                  <w:tcW w:w="9628" w:type="dxa"/>
                </w:tcPr>
                <w:p w14:paraId="6CF6D610" w14:textId="77777777" w:rsidR="00D82F9A" w:rsidRDefault="00410479">
                  <w:pPr>
                    <w:pStyle w:val="References"/>
                    <w:rPr>
                      <w:rFonts w:eastAsiaTheme="minorEastAsia"/>
                      <w:b/>
                      <w:lang w:eastAsia="ko-KR"/>
                    </w:rPr>
                  </w:pPr>
                  <w:r>
                    <w:rPr>
                      <w:rFonts w:eastAsiaTheme="minorEastAsia" w:hint="eastAsia"/>
                      <w:b/>
                      <w:lang w:eastAsia="ko-KR"/>
                    </w:rPr>
                    <w:t>Reason for Change:</w:t>
                  </w:r>
                </w:p>
                <w:p w14:paraId="547F1002" w14:textId="77777777" w:rsidR="00D82F9A" w:rsidRDefault="00410479">
                  <w:pPr>
                    <w:pStyle w:val="References"/>
                    <w:numPr>
                      <w:ilvl w:val="0"/>
                      <w:numId w:val="35"/>
                    </w:numPr>
                    <w:suppressAutoHyphens w:val="0"/>
                    <w:overflowPunct/>
                    <w:autoSpaceDE w:val="0"/>
                    <w:autoSpaceDN w:val="0"/>
                    <w:spacing w:before="60" w:after="60" w:line="360" w:lineRule="atLeast"/>
                    <w:rPr>
                      <w:rFonts w:eastAsiaTheme="minorEastAsia"/>
                      <w:lang w:eastAsia="ko-KR"/>
                    </w:rPr>
                  </w:pPr>
                  <w:r>
                    <w:rPr>
                      <w:rFonts w:eastAsiaTheme="minorEastAsia" w:hint="eastAsia"/>
                      <w:lang w:eastAsia="ko-KR"/>
                    </w:rPr>
                    <w:t xml:space="preserve">If the UE is provided </w:t>
                  </w:r>
                  <w:proofErr w:type="spellStart"/>
                  <w:r>
                    <w:rPr>
                      <w:rFonts w:eastAsiaTheme="minorEastAsia"/>
                      <w:i/>
                      <w:iCs/>
                      <w:lang w:val="en-GB" w:eastAsia="ko-KR"/>
                    </w:rPr>
                    <w:t>nrof_UTO_UCI</w:t>
                  </w:r>
                  <w:proofErr w:type="spellEnd"/>
                  <w:r>
                    <w:rPr>
                      <w:rFonts w:eastAsiaTheme="minorEastAsia"/>
                      <w:lang w:val="en-GB" w:eastAsia="ko-KR"/>
                    </w:rPr>
                    <w:t xml:space="preserve"> with value equal to </w:t>
                  </w:r>
                  <m:oMath>
                    <m:sSup>
                      <m:sSupPr>
                        <m:ctrlPr>
                          <w:rPr>
                            <w:rFonts w:ascii="Cambria Math" w:eastAsiaTheme="minorEastAsia" w:hAnsi="Cambria Math"/>
                            <w:lang w:val="en-GB" w:eastAsia="ko-KR"/>
                          </w:rPr>
                        </m:ctrlPr>
                      </m:sSupPr>
                      <m:e>
                        <m:r>
                          <w:rPr>
                            <w:rFonts w:ascii="Cambria Math" w:eastAsiaTheme="minorEastAsia" w:hAnsi="Cambria Math"/>
                            <w:lang w:val="en-GB" w:eastAsia="ko-KR"/>
                          </w:rPr>
                          <m:t>O</m:t>
                        </m:r>
                      </m:e>
                      <m:sup>
                        <m:r>
                          <w:rPr>
                            <w:rFonts w:ascii="Cambria Math" w:eastAsiaTheme="minorEastAsia" w:hAnsi="Cambria Math"/>
                            <w:lang w:val="en-GB" w:eastAsia="ko-KR"/>
                          </w:rPr>
                          <m:t>UTO</m:t>
                        </m:r>
                        <m:r>
                          <m:rPr>
                            <m:sty m:val="p"/>
                          </m:rPr>
                          <w:rPr>
                            <w:rFonts w:ascii="Cambria Math" w:eastAsiaTheme="minorEastAsia" w:hAnsi="Cambria Math"/>
                            <w:lang w:val="en-GB" w:eastAsia="ko-KR"/>
                          </w:rPr>
                          <m:t>-</m:t>
                        </m:r>
                        <m:r>
                          <w:rPr>
                            <w:rFonts w:ascii="Cambria Math" w:eastAsiaTheme="minorEastAsia" w:hAnsi="Cambria Math"/>
                            <w:lang w:val="en-GB" w:eastAsia="ko-KR"/>
                          </w:rPr>
                          <m:t>UCI</m:t>
                        </m:r>
                      </m:sup>
                    </m:sSup>
                  </m:oMath>
                  <w:r>
                    <w:rPr>
                      <w:rFonts w:eastAsiaTheme="minorEastAsia"/>
                      <w:lang w:val="en-GB" w:eastAsia="ko-KR"/>
                    </w:rPr>
                    <w:t xml:space="preserve"> in </w:t>
                  </w:r>
                  <w:proofErr w:type="spellStart"/>
                  <w:r>
                    <w:rPr>
                      <w:rFonts w:eastAsiaTheme="minorEastAsia"/>
                      <w:i/>
                      <w:iCs/>
                      <w:lang w:val="en-GB" w:eastAsia="ko-KR"/>
                    </w:rPr>
                    <w:t>configuredGrantConfig</w:t>
                  </w:r>
                  <w:proofErr w:type="spellEnd"/>
                  <w:r>
                    <w:rPr>
                      <w:rFonts w:eastAsiaTheme="minorEastAsia"/>
                      <w:lang w:val="en-GB" w:eastAsia="ko-KR"/>
                    </w:rPr>
                    <w:t xml:space="preserve"> of a CG-PUSCH configuration, the UE multiplexes UTO-UCI represented by a bitmap of </w:t>
                  </w:r>
                  <m:oMath>
                    <m:sSup>
                      <m:sSupPr>
                        <m:ctrlPr>
                          <w:rPr>
                            <w:rFonts w:ascii="Cambria Math" w:eastAsiaTheme="minorEastAsia" w:hAnsi="Cambria Math"/>
                            <w:lang w:val="en-GB" w:eastAsia="ko-KR"/>
                          </w:rPr>
                        </m:ctrlPr>
                      </m:sSupPr>
                      <m:e>
                        <m:r>
                          <w:rPr>
                            <w:rFonts w:ascii="Cambria Math" w:eastAsiaTheme="minorEastAsia" w:hAnsi="Cambria Math"/>
                            <w:lang w:val="en-GB" w:eastAsia="ko-KR"/>
                          </w:rPr>
                          <m:t>O</m:t>
                        </m:r>
                      </m:e>
                      <m:sup>
                        <m:r>
                          <w:rPr>
                            <w:rFonts w:ascii="Cambria Math" w:eastAsiaTheme="minorEastAsia" w:hAnsi="Cambria Math"/>
                            <w:lang w:val="en-GB" w:eastAsia="ko-KR"/>
                          </w:rPr>
                          <m:t>UTO</m:t>
                        </m:r>
                        <m:r>
                          <m:rPr>
                            <m:sty m:val="p"/>
                          </m:rPr>
                          <w:rPr>
                            <w:rFonts w:ascii="Cambria Math" w:eastAsiaTheme="minorEastAsia" w:hAnsi="Cambria Math"/>
                            <w:lang w:val="en-GB" w:eastAsia="ko-KR"/>
                          </w:rPr>
                          <m:t>-</m:t>
                        </m:r>
                        <m:r>
                          <w:rPr>
                            <w:rFonts w:ascii="Cambria Math" w:eastAsiaTheme="minorEastAsia" w:hAnsi="Cambria Math"/>
                            <w:lang w:val="en-GB" w:eastAsia="ko-KR"/>
                          </w:rPr>
                          <m:t>UCI</m:t>
                        </m:r>
                      </m:sup>
                    </m:sSup>
                  </m:oMath>
                  <w:r>
                    <w:rPr>
                      <w:rFonts w:eastAsiaTheme="minorEastAsia"/>
                      <w:lang w:val="en-GB" w:eastAsia="ko-KR"/>
                    </w:rPr>
                    <w:t xml:space="preserve"> bits in each CG-PUSCH transmission for the CG-PUSCH configuration. Since, </w:t>
                  </w:r>
                  <w:r>
                    <w:rPr>
                      <w:rFonts w:eastAsiaTheme="minorEastAsia"/>
                      <w:lang w:eastAsia="ko-KR"/>
                    </w:rPr>
                    <w:t xml:space="preserve">UE does not transmit on CG-PUSCH during cell DRX inactive periods, it is necessary to determine how to configure the UTO-UCI information for CG-PUSCH TOs belonging to the cell DRX non-active period. </w:t>
                  </w:r>
                </w:p>
                <w:p w14:paraId="299601A8" w14:textId="77777777" w:rsidR="00D82F9A" w:rsidRDefault="00410479">
                  <w:pPr>
                    <w:pStyle w:val="References"/>
                    <w:rPr>
                      <w:rFonts w:eastAsiaTheme="minorEastAsia"/>
                      <w:b/>
                      <w:lang w:eastAsia="ko-KR"/>
                    </w:rPr>
                  </w:pPr>
                  <w:r>
                    <w:rPr>
                      <w:rFonts w:eastAsiaTheme="minorEastAsia"/>
                      <w:b/>
                      <w:lang w:eastAsia="ko-KR"/>
                    </w:rPr>
                    <w:t>Summary of Changes:</w:t>
                  </w:r>
                </w:p>
                <w:p w14:paraId="7ACA5734" w14:textId="77777777" w:rsidR="00D82F9A" w:rsidRDefault="00410479">
                  <w:pPr>
                    <w:pStyle w:val="References"/>
                    <w:numPr>
                      <w:ilvl w:val="0"/>
                      <w:numId w:val="35"/>
                    </w:numPr>
                    <w:suppressAutoHyphens w:val="0"/>
                    <w:overflowPunct/>
                    <w:autoSpaceDE w:val="0"/>
                    <w:autoSpaceDN w:val="0"/>
                    <w:spacing w:before="60" w:after="60" w:line="360" w:lineRule="atLeast"/>
                    <w:rPr>
                      <w:rFonts w:eastAsiaTheme="minorEastAsia"/>
                      <w:lang w:eastAsia="ko-KR"/>
                    </w:rPr>
                  </w:pPr>
                  <w:r>
                    <w:rPr>
                      <w:rFonts w:eastAsiaTheme="minorEastAsia"/>
                      <w:lang w:eastAsia="ko-KR"/>
                    </w:rPr>
                    <w:t>Consider CG-PUSCH TOs in the cell DRX non-active period as invalid and exclude them when configuring the UTO-UCI information about unused CG PUSCH transmission occasions.</w:t>
                  </w:r>
                </w:p>
                <w:p w14:paraId="3F80698A" w14:textId="77777777" w:rsidR="00D82F9A" w:rsidRDefault="00D82F9A">
                  <w:pPr>
                    <w:pStyle w:val="References"/>
                    <w:rPr>
                      <w:rFonts w:eastAsiaTheme="minorEastAsia"/>
                      <w:lang w:eastAsia="ko-KR"/>
                    </w:rPr>
                  </w:pPr>
                </w:p>
                <w:p w14:paraId="3C5DB284" w14:textId="77777777" w:rsidR="00D82F9A" w:rsidRDefault="00410479">
                  <w:pPr>
                    <w:pStyle w:val="References"/>
                    <w:rPr>
                      <w:rFonts w:eastAsiaTheme="minorEastAsia"/>
                      <w:b/>
                      <w:lang w:eastAsia="ko-KR"/>
                    </w:rPr>
                  </w:pPr>
                  <w:r>
                    <w:rPr>
                      <w:rFonts w:eastAsiaTheme="minorEastAsia"/>
                      <w:b/>
                      <w:lang w:eastAsia="ko-KR"/>
                    </w:rPr>
                    <w:t>Consequences if not approved:</w:t>
                  </w:r>
                </w:p>
                <w:p w14:paraId="7196548E" w14:textId="77777777" w:rsidR="00D82F9A" w:rsidRDefault="00410479">
                  <w:pPr>
                    <w:pStyle w:val="References"/>
                    <w:numPr>
                      <w:ilvl w:val="0"/>
                      <w:numId w:val="35"/>
                    </w:numPr>
                    <w:suppressAutoHyphens w:val="0"/>
                    <w:overflowPunct/>
                    <w:autoSpaceDE w:val="0"/>
                    <w:autoSpaceDN w:val="0"/>
                    <w:spacing w:before="60" w:after="60" w:line="360" w:lineRule="atLeast"/>
                    <w:rPr>
                      <w:rFonts w:eastAsiaTheme="minorEastAsia"/>
                      <w:lang w:eastAsia="ko-KR"/>
                    </w:rPr>
                  </w:pPr>
                  <w:r>
                    <w:rPr>
                      <w:rFonts w:eastAsiaTheme="minorEastAsia"/>
                      <w:lang w:eastAsia="ko-KR"/>
                    </w:rPr>
                    <w:t>Unclear UE behavior to configure the UTO-UCI information for CG-PUSCH TOs belonging to the cell DRX non-active period.</w:t>
                  </w:r>
                </w:p>
                <w:p w14:paraId="2F36CD4A" w14:textId="77777777" w:rsidR="00D82F9A" w:rsidRDefault="00D82F9A">
                  <w:pPr>
                    <w:pStyle w:val="References"/>
                    <w:rPr>
                      <w:rFonts w:eastAsiaTheme="minorEastAsia"/>
                      <w:lang w:eastAsia="ko-KR"/>
                    </w:rPr>
                  </w:pPr>
                </w:p>
                <w:p w14:paraId="646E538B" w14:textId="77777777" w:rsidR="00D82F9A" w:rsidRDefault="00410479">
                  <w:pPr>
                    <w:keepNext/>
                    <w:keepLines/>
                    <w:spacing w:line="240" w:lineRule="auto"/>
                    <w:ind w:left="1134" w:hanging="1134"/>
                    <w:jc w:val="left"/>
                    <w:outlineLvl w:val="2"/>
                    <w:rPr>
                      <w:rFonts w:ascii="Arial" w:hAnsi="Arial"/>
                      <w:sz w:val="28"/>
                    </w:rPr>
                  </w:pPr>
                  <w:r>
                    <w:rPr>
                      <w:rFonts w:ascii="Arial" w:hAnsi="Arial"/>
                      <w:sz w:val="28"/>
                    </w:rPr>
                    <w:t>9.3.1</w:t>
                  </w:r>
                  <w:r>
                    <w:rPr>
                      <w:rFonts w:ascii="Arial" w:hAnsi="Arial"/>
                      <w:sz w:val="28"/>
                    </w:rPr>
                    <w:tab/>
                    <w:t>UE procedure for reporting UTO-UCI</w:t>
                  </w:r>
                </w:p>
                <w:p w14:paraId="7787D628" w14:textId="77777777" w:rsidR="00D82F9A" w:rsidRDefault="00410479">
                  <w:pPr>
                    <w:spacing w:before="0" w:line="240" w:lineRule="auto"/>
                    <w:jc w:val="left"/>
                  </w:pPr>
                  <w:r>
                    <w:t xml:space="preserve">If the UE is provided </w:t>
                  </w:r>
                  <w:proofErr w:type="spellStart"/>
                  <w:r>
                    <w:rPr>
                      <w:i/>
                      <w:iCs/>
                    </w:rPr>
                    <w:t>nrof_UTO_UCI</w:t>
                  </w:r>
                  <w:proofErr w:type="spellEnd"/>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proofErr w:type="spellStart"/>
                  <w:r>
                    <w:rPr>
                      <w:i/>
                      <w:iCs/>
                    </w:rPr>
                    <w:t>configuredGrantConfig</w:t>
                  </w:r>
                  <w:proofErr w:type="spellEnd"/>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312FB47E" w14:textId="77777777" w:rsidR="00D82F9A" w:rsidRDefault="00410479">
                  <w:pPr>
                    <w:spacing w:before="0" w:line="240" w:lineRule="auto"/>
                    <w:jc w:val="left"/>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For cell DRX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CG-PUSCH overlapping with non-active period of cell DRX when cell DRX is activated.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w:t>
                  </w:r>
                  <w:proofErr w:type="spellStart"/>
                  <w:r>
                    <w:t>nsmissions</w:t>
                  </w:r>
                  <w:proofErr w:type="spellEnd"/>
                  <w:r>
                    <w:t>, and the UE does not transmit CG-PUSCH in the CG-PUSCH TO.</w:t>
                  </w:r>
                </w:p>
              </w:tc>
            </w:tr>
          </w:tbl>
          <w:p w14:paraId="4CABE861" w14:textId="77777777" w:rsidR="00D82F9A" w:rsidRDefault="00D82F9A">
            <w:pPr>
              <w:pStyle w:val="BodyText"/>
              <w:tabs>
                <w:tab w:val="left" w:pos="1480"/>
              </w:tabs>
              <w:spacing w:after="0" w:line="240" w:lineRule="auto"/>
              <w:rPr>
                <w:rFonts w:ascii="Times New Roman" w:eastAsiaTheme="minorEastAsia" w:hAnsi="Times New Roman"/>
                <w:szCs w:val="20"/>
                <w:lang w:eastAsia="ko-KR"/>
              </w:rPr>
            </w:pPr>
          </w:p>
          <w:p w14:paraId="79FEBEDB"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For </w:t>
            </w:r>
            <w:r>
              <w:rPr>
                <w:rFonts w:ascii="Times New Roman" w:eastAsiaTheme="minorEastAsia" w:hAnsi="Times New Roman"/>
                <w:szCs w:val="20"/>
                <w:lang w:eastAsia="ko-KR"/>
              </w:rPr>
              <w:t>Proposal #3-6, we support Option 3 because dropping for UL signals/channels that overlap with the non-active period of the cell DRX should only be performed for those signals/channels that have agreed to be affected.</w:t>
            </w:r>
          </w:p>
          <w:p w14:paraId="3CECCDCC"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Theme="minorEastAsia" w:hAnsi="Times New Roman" w:hint="eastAsia"/>
                <w:szCs w:val="20"/>
                <w:lang w:eastAsia="ko-KR"/>
              </w:rPr>
              <w:t>PUCCH with P/SP-CSI</w:t>
            </w:r>
          </w:p>
        </w:tc>
      </w:tr>
      <w:tr w:rsidR="00D82F9A" w14:paraId="5F68A639" w14:textId="77777777">
        <w:tc>
          <w:tcPr>
            <w:tcW w:w="1525" w:type="dxa"/>
            <w:shd w:val="clear" w:color="auto" w:fill="E2EFD9" w:themeFill="accent6" w:themeFillTint="33"/>
          </w:tcPr>
          <w:p w14:paraId="0602A844"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w:t>
            </w:r>
          </w:p>
        </w:tc>
        <w:tc>
          <w:tcPr>
            <w:tcW w:w="7825" w:type="dxa"/>
            <w:shd w:val="clear" w:color="auto" w:fill="E2EFD9" w:themeFill="accent6" w:themeFillTint="33"/>
          </w:tcPr>
          <w:p w14:paraId="2EFDF339"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Continue to provide comments here.</w:t>
            </w:r>
          </w:p>
        </w:tc>
      </w:tr>
      <w:tr w:rsidR="00D82F9A" w14:paraId="20090742" w14:textId="77777777">
        <w:tc>
          <w:tcPr>
            <w:tcW w:w="1525" w:type="dxa"/>
          </w:tcPr>
          <w:p w14:paraId="4CBDD4B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825" w:type="dxa"/>
          </w:tcPr>
          <w:p w14:paraId="29963B8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Is TP#7-1 related to proposal 3-6B?</w:t>
            </w:r>
          </w:p>
          <w:p w14:paraId="0377B6F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TP#7-2, it seems to be an optimization.</w:t>
            </w:r>
          </w:p>
          <w:p w14:paraId="22B1F4C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TP#7-3, we think it is ok.</w:t>
            </w:r>
          </w:p>
        </w:tc>
      </w:tr>
      <w:tr w:rsidR="002E3246" w14:paraId="6CDA51EF" w14:textId="77777777" w:rsidTr="002E3246">
        <w:tc>
          <w:tcPr>
            <w:tcW w:w="1525" w:type="dxa"/>
          </w:tcPr>
          <w:p w14:paraId="7A137CB0" w14:textId="77777777" w:rsidR="002E3246" w:rsidRDefault="002E3246" w:rsidP="00E53C6F">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7825" w:type="dxa"/>
          </w:tcPr>
          <w:p w14:paraId="58A35A4E" w14:textId="77777777" w:rsidR="002E3246" w:rsidRDefault="002E3246" w:rsidP="00E53C6F">
            <w:pPr>
              <w:pStyle w:val="BodyText"/>
              <w:tabs>
                <w:tab w:val="left" w:pos="1480"/>
              </w:tabs>
              <w:spacing w:after="0" w:line="240" w:lineRule="auto"/>
              <w:rPr>
                <w:lang w:val="en-GB" w:eastAsia="zh-CN"/>
              </w:rPr>
            </w:pPr>
            <w:r>
              <w:rPr>
                <w:lang w:val="en-GB" w:eastAsia="zh-CN"/>
              </w:rPr>
              <w:t>TP #7-3: suggest to discuss online considering no concern is received yet.</w:t>
            </w:r>
          </w:p>
          <w:p w14:paraId="72637708" w14:textId="77777777" w:rsidR="002E3246" w:rsidRDefault="002E3246" w:rsidP="00E53C6F">
            <w:pPr>
              <w:pStyle w:val="BodyText"/>
              <w:tabs>
                <w:tab w:val="left" w:pos="1480"/>
              </w:tabs>
              <w:spacing w:after="0" w:line="240" w:lineRule="auto"/>
              <w:rPr>
                <w:rFonts w:ascii="Times New Roman" w:eastAsiaTheme="minorEastAsia" w:hAnsi="Times New Roman"/>
                <w:szCs w:val="20"/>
                <w:lang w:eastAsia="ko-KR"/>
              </w:rPr>
            </w:pPr>
          </w:p>
        </w:tc>
      </w:tr>
    </w:tbl>
    <w:p w14:paraId="15683DF4" w14:textId="77777777" w:rsidR="00D82F9A" w:rsidRDefault="00D82F9A">
      <w:pPr>
        <w:pStyle w:val="BodyText"/>
        <w:tabs>
          <w:tab w:val="left" w:pos="1480"/>
        </w:tabs>
        <w:spacing w:after="0" w:line="240" w:lineRule="auto"/>
        <w:rPr>
          <w:rFonts w:ascii="Times New Roman" w:hAnsi="Times New Roman"/>
          <w:szCs w:val="20"/>
          <w:lang w:eastAsia="zh-CN"/>
        </w:rPr>
      </w:pPr>
    </w:p>
    <w:p w14:paraId="5B1D7E59" w14:textId="77777777" w:rsidR="00D82F9A" w:rsidRDefault="00D82F9A">
      <w:pPr>
        <w:pStyle w:val="BodyText"/>
        <w:tabs>
          <w:tab w:val="left" w:pos="1480"/>
        </w:tabs>
        <w:spacing w:after="0" w:line="240" w:lineRule="auto"/>
        <w:rPr>
          <w:rFonts w:ascii="Times New Roman" w:hAnsi="Times New Roman"/>
          <w:szCs w:val="20"/>
          <w:lang w:eastAsia="zh-CN"/>
        </w:rPr>
      </w:pPr>
    </w:p>
    <w:p w14:paraId="15850BD4" w14:textId="77777777" w:rsidR="00D82F9A" w:rsidRDefault="00410479">
      <w:pPr>
        <w:pStyle w:val="Heading2"/>
        <w:ind w:left="720" w:hanging="720"/>
        <w:rPr>
          <w:rFonts w:eastAsiaTheme="minorEastAsia"/>
          <w:lang w:val="en-US" w:eastAsia="ko-KR"/>
        </w:rPr>
      </w:pPr>
      <w:r>
        <w:rPr>
          <w:rFonts w:eastAsia="SimSun"/>
          <w:lang w:val="en-US" w:eastAsia="zh-CN"/>
        </w:rPr>
        <w:t>2.8 Others</w:t>
      </w:r>
    </w:p>
    <w:tbl>
      <w:tblPr>
        <w:tblStyle w:val="TableGrid"/>
        <w:tblW w:w="0" w:type="auto"/>
        <w:tblLook w:val="04A0" w:firstRow="1" w:lastRow="0" w:firstColumn="1" w:lastColumn="0" w:noHBand="0" w:noVBand="1"/>
      </w:tblPr>
      <w:tblGrid>
        <w:gridCol w:w="1705"/>
        <w:gridCol w:w="7645"/>
      </w:tblGrid>
      <w:tr w:rsidR="00D82F9A" w14:paraId="5182F50F" w14:textId="77777777">
        <w:tc>
          <w:tcPr>
            <w:tcW w:w="1705" w:type="dxa"/>
            <w:shd w:val="clear" w:color="auto" w:fill="DEEAF6" w:themeFill="accent5" w:themeFillTint="33"/>
          </w:tcPr>
          <w:p w14:paraId="2C238248"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6949DBD2"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351BBF2E" w14:textId="77777777">
        <w:tc>
          <w:tcPr>
            <w:tcW w:w="1705" w:type="dxa"/>
          </w:tcPr>
          <w:p w14:paraId="28001E43" w14:textId="77777777" w:rsidR="00D82F9A" w:rsidRDefault="00410479">
            <w:pPr>
              <w:spacing w:before="0" w:after="0" w:line="240" w:lineRule="auto"/>
            </w:pPr>
            <w:r>
              <w:t xml:space="preserve">[3] ZTE, </w:t>
            </w:r>
            <w:proofErr w:type="spellStart"/>
            <w:r>
              <w:t>Sanechips</w:t>
            </w:r>
            <w:proofErr w:type="spellEnd"/>
          </w:p>
        </w:tc>
        <w:tc>
          <w:tcPr>
            <w:tcW w:w="7645" w:type="dxa"/>
          </w:tcPr>
          <w:p w14:paraId="2795B3B4" w14:textId="77777777" w:rsidR="00D82F9A" w:rsidRDefault="00410479">
            <w:pPr>
              <w:spacing w:before="0" w:after="0" w:line="240" w:lineRule="auto"/>
            </w:pPr>
            <w:r>
              <w:t>Proposal 2:</w:t>
            </w:r>
            <w:r>
              <w:tab/>
              <w:t>Handling of partial overlapping with cell DTX/DRX should not differentiate the triggering methods of activation of cell DTX/DRX configuration, i.e. triggered by RRC signaling and DCI format 2_9.</w:t>
            </w:r>
          </w:p>
        </w:tc>
      </w:tr>
      <w:tr w:rsidR="00D82F9A" w14:paraId="334DF867" w14:textId="77777777">
        <w:tc>
          <w:tcPr>
            <w:tcW w:w="1705" w:type="dxa"/>
          </w:tcPr>
          <w:p w14:paraId="048229CC" w14:textId="77777777" w:rsidR="00D82F9A" w:rsidRDefault="00410479">
            <w:pPr>
              <w:spacing w:before="0" w:after="0" w:line="240" w:lineRule="auto"/>
            </w:pPr>
            <w:r>
              <w:t>[5] vivo</w:t>
            </w:r>
          </w:p>
        </w:tc>
        <w:tc>
          <w:tcPr>
            <w:tcW w:w="7645" w:type="dxa"/>
          </w:tcPr>
          <w:p w14:paraId="108A21AC" w14:textId="77777777" w:rsidR="00D82F9A" w:rsidRDefault="00410479">
            <w:pPr>
              <w:spacing w:before="0" w:after="0" w:line="240" w:lineRule="auto"/>
            </w:pPr>
            <w:r>
              <w:t>Proposal 6: No need to discuss the case that part of single signal/channel is overlapping with non-active period of cell DTX or cell DRX.</w:t>
            </w:r>
          </w:p>
          <w:p w14:paraId="1E3A7D8E" w14:textId="77777777" w:rsidR="00D82F9A" w:rsidRDefault="00D82F9A">
            <w:pPr>
              <w:spacing w:before="0" w:after="0" w:line="240" w:lineRule="auto"/>
            </w:pPr>
          </w:p>
          <w:p w14:paraId="44EF81A9" w14:textId="77777777" w:rsidR="00D82F9A" w:rsidRDefault="00410479">
            <w:pPr>
              <w:spacing w:before="0" w:after="0" w:line="240" w:lineRule="auto"/>
            </w:pPr>
            <w:r>
              <w:t>Proposal 7: For the case that some repetitions are in active period while others are not, the signal/channel repetitions in active period will be present while other repetitions in non-active period will be dropped without any spec impact.</w:t>
            </w:r>
          </w:p>
        </w:tc>
      </w:tr>
      <w:tr w:rsidR="00D82F9A" w14:paraId="7D33BE83" w14:textId="77777777">
        <w:tc>
          <w:tcPr>
            <w:tcW w:w="1705" w:type="dxa"/>
          </w:tcPr>
          <w:p w14:paraId="513F503F" w14:textId="77777777" w:rsidR="00D82F9A" w:rsidRDefault="00410479">
            <w:pPr>
              <w:spacing w:before="0" w:after="0" w:line="240" w:lineRule="auto"/>
            </w:pPr>
            <w:r>
              <w:t>[11] Xiaomi</w:t>
            </w:r>
          </w:p>
        </w:tc>
        <w:tc>
          <w:tcPr>
            <w:tcW w:w="7645" w:type="dxa"/>
          </w:tcPr>
          <w:p w14:paraId="04F67002" w14:textId="77777777" w:rsidR="00D82F9A" w:rsidRDefault="00410479">
            <w:pPr>
              <w:spacing w:before="0" w:after="0" w:line="240" w:lineRule="auto"/>
            </w:pPr>
            <w:r>
              <w:t>Proposal 5: PRS should be maintained since turning off which will impact R18 RRC idle/inactive UE positioning.</w:t>
            </w:r>
          </w:p>
        </w:tc>
      </w:tr>
      <w:tr w:rsidR="00D82F9A" w14:paraId="49A5F4E4" w14:textId="77777777">
        <w:tc>
          <w:tcPr>
            <w:tcW w:w="1705" w:type="dxa"/>
          </w:tcPr>
          <w:p w14:paraId="452093DC" w14:textId="77777777" w:rsidR="00D82F9A" w:rsidRDefault="00410479">
            <w:pPr>
              <w:spacing w:before="0" w:after="0" w:line="240" w:lineRule="auto"/>
            </w:pPr>
            <w:r>
              <w:t>[15] China Telecom</w:t>
            </w:r>
          </w:p>
        </w:tc>
        <w:tc>
          <w:tcPr>
            <w:tcW w:w="7645" w:type="dxa"/>
          </w:tcPr>
          <w:p w14:paraId="0DD54AE6" w14:textId="77777777" w:rsidR="00D82F9A" w:rsidRDefault="00410479">
            <w:pPr>
              <w:spacing w:before="0" w:after="0" w:line="240" w:lineRule="auto"/>
            </w:pPr>
            <w:r>
              <w:t>Observation 1:</w:t>
            </w:r>
          </w:p>
          <w:p w14:paraId="4AA70337" w14:textId="77777777" w:rsidR="00D82F9A" w:rsidRDefault="00410479">
            <w:pPr>
              <w:spacing w:before="0" w:after="0" w:line="240" w:lineRule="auto"/>
            </w:pPr>
            <w:r>
              <w:t>At least the following signals/channels can be considered not to transmitted to UE during the non-active period of Cell DTX.</w:t>
            </w:r>
          </w:p>
          <w:p w14:paraId="04332E86" w14:textId="77777777" w:rsidR="00D82F9A" w:rsidRDefault="00410479">
            <w:pPr>
              <w:pStyle w:val="ListParagraph"/>
              <w:numPr>
                <w:ilvl w:val="0"/>
                <w:numId w:val="39"/>
              </w:numPr>
              <w:spacing w:before="0" w:line="240" w:lineRule="auto"/>
              <w:jc w:val="left"/>
              <w:rPr>
                <w:szCs w:val="20"/>
              </w:rPr>
            </w:pPr>
            <w:r>
              <w:rPr>
                <w:szCs w:val="20"/>
              </w:rPr>
              <w:t>P CSI-RS for RLM and BFD/BFR</w:t>
            </w:r>
          </w:p>
          <w:p w14:paraId="3A8C807B" w14:textId="77777777" w:rsidR="00D82F9A" w:rsidRDefault="00410479">
            <w:pPr>
              <w:spacing w:after="0" w:line="240" w:lineRule="auto"/>
            </w:pPr>
            <w:r>
              <w:t>Proposal 1:</w:t>
            </w:r>
          </w:p>
          <w:p w14:paraId="3B29B232" w14:textId="77777777" w:rsidR="00D82F9A" w:rsidRDefault="00410479">
            <w:pPr>
              <w:spacing w:before="0" w:after="0" w:line="240" w:lineRule="auto"/>
            </w:pPr>
            <w:r>
              <w:t>Support to stop more transmission of signals/channels during the non-active period of Cell DTX/DRX in future.</w:t>
            </w:r>
          </w:p>
        </w:tc>
      </w:tr>
      <w:tr w:rsidR="00D82F9A" w14:paraId="06371FB0" w14:textId="77777777">
        <w:tc>
          <w:tcPr>
            <w:tcW w:w="1705" w:type="dxa"/>
          </w:tcPr>
          <w:p w14:paraId="7EB0A8AA" w14:textId="77777777" w:rsidR="00D82F9A" w:rsidRDefault="00410479">
            <w:pPr>
              <w:spacing w:before="0" w:after="0" w:line="240" w:lineRule="auto"/>
            </w:pPr>
            <w:r>
              <w:t>[16] Google</w:t>
            </w:r>
          </w:p>
        </w:tc>
        <w:tc>
          <w:tcPr>
            <w:tcW w:w="7645" w:type="dxa"/>
          </w:tcPr>
          <w:p w14:paraId="5A4379CB" w14:textId="77777777" w:rsidR="00D82F9A" w:rsidRDefault="00410479">
            <w:pPr>
              <w:spacing w:before="0" w:after="0" w:line="240" w:lineRule="auto"/>
            </w:pPr>
            <w:r>
              <w:t>Proposal 1: Send an LS to RAN2 to ask RAN2 to capture the following agreement.</w:t>
            </w:r>
          </w:p>
          <w:tbl>
            <w:tblPr>
              <w:tblStyle w:val="TableGrid"/>
              <w:tblW w:w="0" w:type="auto"/>
              <w:tblLook w:val="04A0" w:firstRow="1" w:lastRow="0" w:firstColumn="1" w:lastColumn="0" w:noHBand="0" w:noVBand="1"/>
            </w:tblPr>
            <w:tblGrid>
              <w:gridCol w:w="7419"/>
            </w:tblGrid>
            <w:tr w:rsidR="00D82F9A" w14:paraId="71D7A315" w14:textId="77777777">
              <w:tc>
                <w:tcPr>
                  <w:tcW w:w="9010" w:type="dxa"/>
                </w:tcPr>
                <w:p w14:paraId="69A43A48" w14:textId="77777777" w:rsidR="00D82F9A" w:rsidRDefault="00410479">
                  <w:pPr>
                    <w:pStyle w:val="BodyText"/>
                    <w:spacing w:before="0" w:after="0" w:line="240" w:lineRule="auto"/>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5C5CDEAE" w14:textId="77777777" w:rsidR="00D82F9A" w:rsidRDefault="00410479">
                  <w:pPr>
                    <w:pStyle w:val="BodyText"/>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tc>
            </w:tr>
          </w:tbl>
          <w:p w14:paraId="78984FB7" w14:textId="77777777" w:rsidR="00D82F9A" w:rsidRDefault="00D82F9A">
            <w:pPr>
              <w:spacing w:before="0" w:after="0" w:line="240" w:lineRule="auto"/>
            </w:pPr>
          </w:p>
        </w:tc>
      </w:tr>
      <w:tr w:rsidR="00D82F9A" w14:paraId="4584FBE9" w14:textId="77777777">
        <w:tc>
          <w:tcPr>
            <w:tcW w:w="1705" w:type="dxa"/>
          </w:tcPr>
          <w:p w14:paraId="0BC74E53" w14:textId="77777777" w:rsidR="00D82F9A" w:rsidRDefault="00410479">
            <w:pPr>
              <w:spacing w:before="0" w:after="0" w:line="240" w:lineRule="auto"/>
            </w:pPr>
            <w:r>
              <w:t>[19] ETRI</w:t>
            </w:r>
          </w:p>
        </w:tc>
        <w:tc>
          <w:tcPr>
            <w:tcW w:w="7645" w:type="dxa"/>
          </w:tcPr>
          <w:p w14:paraId="78148025" w14:textId="77777777" w:rsidR="00D82F9A" w:rsidRDefault="00410479">
            <w:pPr>
              <w:spacing w:before="0" w:after="0" w:line="240" w:lineRule="auto"/>
              <w:rPr>
                <w:bCs/>
              </w:rPr>
            </w:pPr>
            <w:r>
              <w:rPr>
                <w:bCs/>
              </w:rPr>
              <w:t>Proposal 4: If a transmission that is impacted by the cell DTX/DRX operation consists of multiple transmission occasions (e.g., multiple repetitions), UE transmits only transmission occasion(s) that are not overlapping with cell DTX/DRX non-active duration.</w:t>
            </w:r>
          </w:p>
        </w:tc>
      </w:tr>
      <w:tr w:rsidR="00D82F9A" w14:paraId="318AFD22" w14:textId="77777777">
        <w:tc>
          <w:tcPr>
            <w:tcW w:w="1705" w:type="dxa"/>
          </w:tcPr>
          <w:p w14:paraId="19C0E5D9" w14:textId="77777777" w:rsidR="00D82F9A" w:rsidRDefault="00410479">
            <w:pPr>
              <w:spacing w:before="0" w:after="0" w:line="240" w:lineRule="auto"/>
            </w:pPr>
            <w:r>
              <w:t>[20] Panasonic</w:t>
            </w:r>
          </w:p>
        </w:tc>
        <w:tc>
          <w:tcPr>
            <w:tcW w:w="7645" w:type="dxa"/>
          </w:tcPr>
          <w:p w14:paraId="183E8542" w14:textId="77777777" w:rsidR="00D82F9A" w:rsidRDefault="00410479">
            <w:pPr>
              <w:spacing w:before="0" w:after="0" w:line="240" w:lineRule="auto"/>
              <w:rPr>
                <w:bCs/>
              </w:rPr>
            </w:pPr>
            <w:r>
              <w:rPr>
                <w:bCs/>
              </w:rPr>
              <w:t xml:space="preserve">Proposal 2: For Cell DTX, UE </w:t>
            </w:r>
            <w:proofErr w:type="spellStart"/>
            <w:r>
              <w:rPr>
                <w:bCs/>
              </w:rPr>
              <w:t>behaviour</w:t>
            </w:r>
            <w:proofErr w:type="spellEnd"/>
            <w:r>
              <w:rPr>
                <w:bCs/>
              </w:rPr>
              <w:t xml:space="preserve"> is not impacted and can receive PRS during Cell DTX non-active period. If network wants to save energy and does not transmit PRS during non-active period, it can be achieved by gNB implementation of configuration.</w:t>
            </w:r>
          </w:p>
        </w:tc>
      </w:tr>
      <w:tr w:rsidR="00D82F9A" w14:paraId="442AF33E" w14:textId="77777777">
        <w:tc>
          <w:tcPr>
            <w:tcW w:w="1705" w:type="dxa"/>
          </w:tcPr>
          <w:p w14:paraId="3C1DD81E" w14:textId="77777777" w:rsidR="00D82F9A" w:rsidRDefault="00410479">
            <w:pPr>
              <w:spacing w:before="0" w:after="0" w:line="240" w:lineRule="auto"/>
            </w:pPr>
            <w:r>
              <w:t xml:space="preserve">[21] </w:t>
            </w:r>
            <w:proofErr w:type="spellStart"/>
            <w:r>
              <w:t>Transsion</w:t>
            </w:r>
            <w:proofErr w:type="spellEnd"/>
            <w:r>
              <w:t xml:space="preserve"> Holdings</w:t>
            </w:r>
          </w:p>
        </w:tc>
        <w:tc>
          <w:tcPr>
            <w:tcW w:w="7645" w:type="dxa"/>
          </w:tcPr>
          <w:p w14:paraId="5FF8DDC6" w14:textId="77777777" w:rsidR="00D82F9A" w:rsidRDefault="00410479">
            <w:pPr>
              <w:spacing w:before="0" w:after="0" w:line="240" w:lineRule="auto"/>
              <w:rPr>
                <w:bCs/>
              </w:rPr>
            </w:pPr>
            <w:r>
              <w:rPr>
                <w:bCs/>
              </w:rPr>
              <w:t>Proposal 3  Some constraints on active/non-active time between cell DTX and cell DRX should be discussed.</w:t>
            </w:r>
          </w:p>
          <w:p w14:paraId="6960DDD4" w14:textId="77777777" w:rsidR="00D82F9A" w:rsidRDefault="00410479">
            <w:pPr>
              <w:spacing w:before="0" w:after="0" w:line="240" w:lineRule="auto"/>
              <w:rPr>
                <w:bCs/>
              </w:rPr>
            </w:pPr>
            <w:r>
              <w:rPr>
                <w:bCs/>
              </w:rPr>
              <w:t>Proposal 4  Configuring different cell DTX/DRX configurations for different power states should be supported.</w:t>
            </w:r>
          </w:p>
        </w:tc>
      </w:tr>
      <w:tr w:rsidR="00D82F9A" w14:paraId="43D1D8B6" w14:textId="77777777">
        <w:tc>
          <w:tcPr>
            <w:tcW w:w="1705" w:type="dxa"/>
          </w:tcPr>
          <w:p w14:paraId="3EC27A93" w14:textId="77777777" w:rsidR="00D82F9A" w:rsidRDefault="00410479">
            <w:pPr>
              <w:spacing w:before="0" w:after="0" w:line="240" w:lineRule="auto"/>
            </w:pPr>
            <w:r>
              <w:lastRenderedPageBreak/>
              <w:t>[22] Samsung</w:t>
            </w:r>
          </w:p>
        </w:tc>
        <w:tc>
          <w:tcPr>
            <w:tcW w:w="7645" w:type="dxa"/>
          </w:tcPr>
          <w:p w14:paraId="45E52634" w14:textId="77777777" w:rsidR="00D82F9A" w:rsidRDefault="00410479">
            <w:pPr>
              <w:spacing w:after="0" w:line="240" w:lineRule="auto"/>
              <w:rPr>
                <w:bCs/>
              </w:rPr>
            </w:pPr>
            <w:r>
              <w:rPr>
                <w:bCs/>
              </w:rPr>
              <w:t>Proposal 5: UE receives/transmits the following channels overlapping with both active and non-active periods of cell DTX/DRX, respectively.</w:t>
            </w:r>
          </w:p>
          <w:p w14:paraId="02F779B4" w14:textId="77777777" w:rsidR="00D82F9A" w:rsidRDefault="00410479">
            <w:pPr>
              <w:spacing w:after="0" w:line="240" w:lineRule="auto"/>
              <w:rPr>
                <w:bCs/>
              </w:rPr>
            </w:pPr>
            <w:r>
              <w:rPr>
                <w:bCs/>
              </w:rPr>
              <w:t>-</w:t>
            </w:r>
            <w:r>
              <w:rPr>
                <w:bCs/>
              </w:rPr>
              <w:tab/>
              <w:t>SPS PDSCH</w:t>
            </w:r>
          </w:p>
          <w:p w14:paraId="6B049593" w14:textId="77777777" w:rsidR="00D82F9A" w:rsidRDefault="00410479">
            <w:pPr>
              <w:spacing w:after="0" w:line="240" w:lineRule="auto"/>
              <w:rPr>
                <w:bCs/>
              </w:rPr>
            </w:pPr>
            <w:r>
              <w:rPr>
                <w:bCs/>
              </w:rPr>
              <w:t>-</w:t>
            </w:r>
            <w:r>
              <w:rPr>
                <w:bCs/>
              </w:rPr>
              <w:tab/>
              <w:t>PDCCH that are not monitoring during non-active periods of cell DTX</w:t>
            </w:r>
          </w:p>
          <w:p w14:paraId="29EB2889" w14:textId="77777777" w:rsidR="00D82F9A" w:rsidRDefault="00410479">
            <w:pPr>
              <w:spacing w:after="0" w:line="240" w:lineRule="auto"/>
              <w:rPr>
                <w:bCs/>
              </w:rPr>
            </w:pPr>
            <w:r>
              <w:rPr>
                <w:bCs/>
              </w:rPr>
              <w:t>-</w:t>
            </w:r>
            <w:r>
              <w:rPr>
                <w:bCs/>
              </w:rPr>
              <w:tab/>
              <w:t>P/SP-CSI-RS for CSI</w:t>
            </w:r>
          </w:p>
          <w:p w14:paraId="3D7ECB30" w14:textId="77777777" w:rsidR="00D82F9A" w:rsidRDefault="00410479">
            <w:pPr>
              <w:spacing w:after="0" w:line="240" w:lineRule="auto"/>
              <w:rPr>
                <w:bCs/>
              </w:rPr>
            </w:pPr>
            <w:r>
              <w:rPr>
                <w:bCs/>
              </w:rPr>
              <w:t>-</w:t>
            </w:r>
            <w:r>
              <w:rPr>
                <w:bCs/>
              </w:rPr>
              <w:tab/>
              <w:t xml:space="preserve">P/SP CSI report </w:t>
            </w:r>
          </w:p>
          <w:p w14:paraId="4445CBDA" w14:textId="77777777" w:rsidR="00D82F9A" w:rsidRDefault="00410479">
            <w:pPr>
              <w:spacing w:after="0" w:line="240" w:lineRule="auto"/>
              <w:rPr>
                <w:bCs/>
              </w:rPr>
            </w:pPr>
            <w:r>
              <w:rPr>
                <w:bCs/>
              </w:rPr>
              <w:t>-</w:t>
            </w:r>
            <w:r>
              <w:rPr>
                <w:bCs/>
              </w:rPr>
              <w:tab/>
              <w:t>P/SP SRS</w:t>
            </w:r>
          </w:p>
          <w:p w14:paraId="44AA34C0" w14:textId="77777777" w:rsidR="00D82F9A" w:rsidRDefault="00410479">
            <w:pPr>
              <w:spacing w:after="0" w:line="240" w:lineRule="auto"/>
              <w:rPr>
                <w:bCs/>
              </w:rPr>
            </w:pPr>
            <w:r>
              <w:rPr>
                <w:bCs/>
              </w:rPr>
              <w:t>-</w:t>
            </w:r>
            <w:r>
              <w:rPr>
                <w:bCs/>
              </w:rPr>
              <w:tab/>
              <w:t>SR</w:t>
            </w:r>
          </w:p>
          <w:p w14:paraId="50B67953" w14:textId="77777777" w:rsidR="00D82F9A" w:rsidRDefault="00410479">
            <w:pPr>
              <w:spacing w:after="0" w:line="240" w:lineRule="auto"/>
              <w:rPr>
                <w:bCs/>
              </w:rPr>
            </w:pPr>
            <w:r>
              <w:rPr>
                <w:bCs/>
              </w:rPr>
              <w:t>-</w:t>
            </w:r>
            <w:r>
              <w:rPr>
                <w:bCs/>
              </w:rPr>
              <w:tab/>
              <w:t>CG PUSCH</w:t>
            </w:r>
          </w:p>
          <w:p w14:paraId="03593B40" w14:textId="77777777" w:rsidR="00D82F9A" w:rsidRDefault="00410479">
            <w:pPr>
              <w:spacing w:before="0" w:after="0" w:line="240" w:lineRule="auto"/>
              <w:rPr>
                <w:bCs/>
              </w:rPr>
            </w:pPr>
            <w:r>
              <w:rPr>
                <w:bCs/>
              </w:rPr>
              <w:t>Send LS to RAN2 to ask to consider the above.</w:t>
            </w:r>
          </w:p>
          <w:p w14:paraId="1142AE6A" w14:textId="77777777" w:rsidR="00D82F9A" w:rsidRDefault="00410479">
            <w:pPr>
              <w:spacing w:after="0" w:line="240" w:lineRule="auto"/>
              <w:rPr>
                <w:bCs/>
              </w:rPr>
            </w:pPr>
            <w:r>
              <w:rPr>
                <w:bCs/>
              </w:rPr>
              <w:t>Proposal 7: The reception/transmission of the following channels when overlapping with non-active period of cell DTX/DRX is determined per slot/sub-slot.</w:t>
            </w:r>
          </w:p>
          <w:p w14:paraId="4629D9C5" w14:textId="77777777" w:rsidR="00D82F9A" w:rsidRDefault="00410479">
            <w:pPr>
              <w:spacing w:after="0" w:line="240" w:lineRule="auto"/>
              <w:rPr>
                <w:bCs/>
              </w:rPr>
            </w:pPr>
            <w:r>
              <w:rPr>
                <w:bCs/>
              </w:rPr>
              <w:t>-</w:t>
            </w:r>
            <w:r>
              <w:rPr>
                <w:bCs/>
              </w:rPr>
              <w:tab/>
              <w:t>SPS PDSCH</w:t>
            </w:r>
          </w:p>
          <w:p w14:paraId="4E943C6C" w14:textId="77777777" w:rsidR="00D82F9A" w:rsidRDefault="00410479">
            <w:pPr>
              <w:spacing w:after="0" w:line="240" w:lineRule="auto"/>
              <w:rPr>
                <w:bCs/>
              </w:rPr>
            </w:pPr>
            <w:r>
              <w:rPr>
                <w:bCs/>
              </w:rPr>
              <w:t>-</w:t>
            </w:r>
            <w:r>
              <w:rPr>
                <w:bCs/>
              </w:rPr>
              <w:tab/>
              <w:t>PDCCH that are not monitoring during non-active periods of cell DTX</w:t>
            </w:r>
          </w:p>
          <w:p w14:paraId="27DEDD9E" w14:textId="77777777" w:rsidR="00D82F9A" w:rsidRDefault="00410479">
            <w:pPr>
              <w:spacing w:after="0" w:line="240" w:lineRule="auto"/>
              <w:rPr>
                <w:bCs/>
                <w:lang w:val="de-DE"/>
              </w:rPr>
            </w:pPr>
            <w:r>
              <w:rPr>
                <w:bCs/>
                <w:lang w:val="de-DE"/>
              </w:rPr>
              <w:t>-</w:t>
            </w:r>
            <w:r>
              <w:rPr>
                <w:bCs/>
                <w:lang w:val="de-DE"/>
              </w:rPr>
              <w:tab/>
              <w:t xml:space="preserve">P/SP CSI report </w:t>
            </w:r>
          </w:p>
          <w:p w14:paraId="2BE8BCD5" w14:textId="77777777" w:rsidR="00D82F9A" w:rsidRDefault="00410479">
            <w:pPr>
              <w:spacing w:after="0" w:line="240" w:lineRule="auto"/>
              <w:rPr>
                <w:bCs/>
                <w:lang w:val="de-DE"/>
              </w:rPr>
            </w:pPr>
            <w:r>
              <w:rPr>
                <w:bCs/>
                <w:lang w:val="de-DE"/>
              </w:rPr>
              <w:t>-</w:t>
            </w:r>
            <w:r>
              <w:rPr>
                <w:bCs/>
                <w:lang w:val="de-DE"/>
              </w:rPr>
              <w:tab/>
              <w:t>SR</w:t>
            </w:r>
          </w:p>
          <w:p w14:paraId="1AA10754" w14:textId="77777777" w:rsidR="00D82F9A" w:rsidRDefault="00410479">
            <w:pPr>
              <w:spacing w:after="0" w:line="240" w:lineRule="auto"/>
              <w:rPr>
                <w:bCs/>
                <w:lang w:val="de-DE"/>
              </w:rPr>
            </w:pPr>
            <w:r>
              <w:rPr>
                <w:bCs/>
                <w:lang w:val="de-DE"/>
              </w:rPr>
              <w:t>-</w:t>
            </w:r>
            <w:r>
              <w:rPr>
                <w:bCs/>
                <w:lang w:val="de-DE"/>
              </w:rPr>
              <w:tab/>
              <w:t>CG PUSCH</w:t>
            </w:r>
          </w:p>
          <w:p w14:paraId="2EA2F417" w14:textId="77777777" w:rsidR="00D82F9A" w:rsidRDefault="00410479">
            <w:pPr>
              <w:spacing w:before="0" w:after="0" w:line="240" w:lineRule="auto"/>
              <w:rPr>
                <w:bCs/>
              </w:rPr>
            </w:pPr>
            <w:r>
              <w:rPr>
                <w:bCs/>
              </w:rPr>
              <w:t>Send LS to RAN2 to ask to consider the above.</w:t>
            </w:r>
          </w:p>
          <w:p w14:paraId="3C7AD047" w14:textId="77777777" w:rsidR="00D82F9A" w:rsidRDefault="00410479">
            <w:pPr>
              <w:spacing w:after="0" w:line="240" w:lineRule="auto"/>
              <w:rPr>
                <w:bCs/>
              </w:rPr>
            </w:pPr>
            <w:r>
              <w:rPr>
                <w:bCs/>
              </w:rPr>
              <w:t>Proposal 14: A UE first resolves the overlapping among UL channels and then determines whether to transmit the result UL channel if the channel overlaps with non-active duration of cell DRX.</w:t>
            </w:r>
          </w:p>
          <w:p w14:paraId="4E94F6EE" w14:textId="77777777" w:rsidR="00D82F9A" w:rsidRDefault="00410479">
            <w:pPr>
              <w:spacing w:before="0" w:after="0" w:line="240" w:lineRule="auto"/>
              <w:rPr>
                <w:bCs/>
              </w:rPr>
            </w:pPr>
            <w:r>
              <w:rPr>
                <w:bCs/>
              </w:rPr>
              <w:t>Send LS to RAN2 to ask to consider the above.</w:t>
            </w:r>
          </w:p>
        </w:tc>
      </w:tr>
      <w:tr w:rsidR="00D82F9A" w14:paraId="1D61B527" w14:textId="77777777">
        <w:tc>
          <w:tcPr>
            <w:tcW w:w="1705" w:type="dxa"/>
          </w:tcPr>
          <w:p w14:paraId="64738632" w14:textId="77777777" w:rsidR="00D82F9A" w:rsidRDefault="00410479">
            <w:pPr>
              <w:spacing w:before="0" w:after="0" w:line="240" w:lineRule="auto"/>
            </w:pPr>
            <w:r>
              <w:t>[23] LGE</w:t>
            </w:r>
          </w:p>
        </w:tc>
        <w:tc>
          <w:tcPr>
            <w:tcW w:w="7645" w:type="dxa"/>
          </w:tcPr>
          <w:p w14:paraId="3EF02254" w14:textId="77777777" w:rsidR="00D82F9A" w:rsidRDefault="00410479">
            <w:pPr>
              <w:spacing w:before="0" w:after="0" w:line="240" w:lineRule="auto"/>
              <w:rPr>
                <w:bCs/>
              </w:rPr>
            </w:pPr>
            <w:r>
              <w:rPr>
                <w:bCs/>
              </w:rPr>
              <w:t>Proposal #7: For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tc>
      </w:tr>
      <w:tr w:rsidR="00D82F9A" w14:paraId="324FBA1C" w14:textId="77777777">
        <w:tc>
          <w:tcPr>
            <w:tcW w:w="1705" w:type="dxa"/>
          </w:tcPr>
          <w:p w14:paraId="486F5B54" w14:textId="77777777" w:rsidR="00D82F9A" w:rsidRDefault="00410479">
            <w:pPr>
              <w:spacing w:before="0" w:after="0" w:line="240" w:lineRule="auto"/>
            </w:pPr>
            <w:r>
              <w:t xml:space="preserve">[25] </w:t>
            </w:r>
            <w:proofErr w:type="spellStart"/>
            <w:r>
              <w:t>Mediatek</w:t>
            </w:r>
            <w:proofErr w:type="spellEnd"/>
          </w:p>
        </w:tc>
        <w:tc>
          <w:tcPr>
            <w:tcW w:w="7645" w:type="dxa"/>
          </w:tcPr>
          <w:p w14:paraId="730F8E43" w14:textId="77777777" w:rsidR="00D82F9A" w:rsidRDefault="00410479">
            <w:pPr>
              <w:spacing w:before="0" w:after="0" w:line="240" w:lineRule="auto"/>
            </w:pPr>
            <w:bookmarkStart w:id="117" w:name="_Ref149940215"/>
            <w:r>
              <w:t>Proposal 4: Consider the following suggested way forwards for the remaining issue related to handling of partial overlap with cell DTX/DRX:</w:t>
            </w:r>
            <w:bookmarkEnd w:id="1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71"/>
              <w:gridCol w:w="6048"/>
            </w:tblGrid>
            <w:tr w:rsidR="00D82F9A" w14:paraId="7D500898" w14:textId="77777777">
              <w:trPr>
                <w:tblHeader/>
              </w:trPr>
              <w:tc>
                <w:tcPr>
                  <w:tcW w:w="1555" w:type="dxa"/>
                  <w:shd w:val="clear" w:color="auto" w:fill="D9D9D9" w:themeFill="background1" w:themeFillShade="D9"/>
                  <w:vAlign w:val="center"/>
                </w:tcPr>
                <w:p w14:paraId="36D19DFF" w14:textId="77777777" w:rsidR="00D82F9A" w:rsidRDefault="00410479">
                  <w:pPr>
                    <w:spacing w:after="0" w:line="240" w:lineRule="auto"/>
                    <w:jc w:val="center"/>
                    <w:rPr>
                      <w:b/>
                      <w:bCs/>
                      <w:color w:val="1C1917"/>
                    </w:rPr>
                  </w:pPr>
                  <w:r>
                    <w:rPr>
                      <w:b/>
                      <w:bCs/>
                      <w:color w:val="1C1917"/>
                    </w:rPr>
                    <w:t>Proposal/TP</w:t>
                  </w:r>
                </w:p>
              </w:tc>
              <w:tc>
                <w:tcPr>
                  <w:tcW w:w="8902" w:type="dxa"/>
                  <w:shd w:val="clear" w:color="auto" w:fill="D9D9D9" w:themeFill="background1" w:themeFillShade="D9"/>
                  <w:vAlign w:val="center"/>
                </w:tcPr>
                <w:p w14:paraId="22A70AA4" w14:textId="77777777" w:rsidR="00D82F9A" w:rsidRDefault="00410479">
                  <w:pPr>
                    <w:spacing w:after="0" w:line="240" w:lineRule="auto"/>
                    <w:jc w:val="center"/>
                    <w:rPr>
                      <w:b/>
                      <w:bCs/>
                      <w:color w:val="1C1917"/>
                    </w:rPr>
                  </w:pPr>
                  <w:r>
                    <w:rPr>
                      <w:b/>
                      <w:bCs/>
                      <w:color w:val="1C1917"/>
                    </w:rPr>
                    <w:t>Suggested Way Forwards</w:t>
                  </w:r>
                </w:p>
              </w:tc>
            </w:tr>
            <w:tr w:rsidR="00D82F9A" w14:paraId="61DC7E1C" w14:textId="77777777">
              <w:tc>
                <w:tcPr>
                  <w:tcW w:w="1555" w:type="dxa"/>
                  <w:shd w:val="clear" w:color="auto" w:fill="FFFFFF"/>
                  <w:vAlign w:val="center"/>
                </w:tcPr>
                <w:p w14:paraId="0266B951" w14:textId="77777777" w:rsidR="00D82F9A" w:rsidRDefault="00410479">
                  <w:pPr>
                    <w:spacing w:after="0" w:line="240" w:lineRule="auto"/>
                    <w:rPr>
                      <w:color w:val="1C1917"/>
                    </w:rPr>
                  </w:pPr>
                  <w:r>
                    <w:rPr>
                      <w:color w:val="1C1917"/>
                    </w:rPr>
                    <w:t>Proposal #23-1</w:t>
                  </w:r>
                </w:p>
              </w:tc>
              <w:tc>
                <w:tcPr>
                  <w:tcW w:w="8902" w:type="dxa"/>
                  <w:shd w:val="clear" w:color="auto" w:fill="FFFFFF"/>
                  <w:vAlign w:val="center"/>
                </w:tcPr>
                <w:p w14:paraId="39E002E9" w14:textId="77777777" w:rsidR="00D82F9A" w:rsidRDefault="00410479">
                  <w:pPr>
                    <w:spacing w:after="0" w:line="240" w:lineRule="auto"/>
                    <w:rPr>
                      <w:color w:val="1C1917"/>
                    </w:rPr>
                  </w:pPr>
                  <w:r>
                    <w:rPr>
                      <w:color w:val="1C1917"/>
                    </w:rPr>
                    <w:t>Support this proposal to defer PUCCH/SPS HARQ-ACK colliding with cell DRX non-active time. Aligns with RAN1 agreement.</w:t>
                  </w:r>
                </w:p>
              </w:tc>
            </w:tr>
            <w:tr w:rsidR="00D82F9A" w14:paraId="4073FF71" w14:textId="77777777">
              <w:tc>
                <w:tcPr>
                  <w:tcW w:w="1555" w:type="dxa"/>
                  <w:shd w:val="clear" w:color="auto" w:fill="FFFFFF"/>
                  <w:vAlign w:val="center"/>
                </w:tcPr>
                <w:p w14:paraId="62DEE45E" w14:textId="77777777" w:rsidR="00D82F9A" w:rsidRDefault="00410479">
                  <w:pPr>
                    <w:spacing w:after="0" w:line="240" w:lineRule="auto"/>
                    <w:rPr>
                      <w:color w:val="1C1917"/>
                    </w:rPr>
                  </w:pPr>
                  <w:r>
                    <w:rPr>
                      <w:color w:val="1C1917"/>
                    </w:rPr>
                    <w:t>Proposal #23-2</w:t>
                  </w:r>
                </w:p>
              </w:tc>
              <w:tc>
                <w:tcPr>
                  <w:tcW w:w="8902" w:type="dxa"/>
                  <w:shd w:val="clear" w:color="auto" w:fill="FFFFFF"/>
                  <w:vAlign w:val="center"/>
                </w:tcPr>
                <w:p w14:paraId="1BEBCF14" w14:textId="77777777" w:rsidR="00D82F9A" w:rsidRDefault="00410479">
                  <w:pPr>
                    <w:spacing w:after="0" w:line="240" w:lineRule="auto"/>
                    <w:rPr>
                      <w:color w:val="1C1917"/>
                    </w:rPr>
                  </w:pPr>
                  <w:r>
                    <w:rPr>
                      <w:color w:val="1C1917"/>
                    </w:rPr>
                    <w:t>Support this proposal to transmit only PUCCH/PUSCH/CG-PUSCH repetitions not overlapping with non-active period of cell DRX if cell DRX pattern doesn't change. Drop all repetitions if cell DRX pattern changes during the transmission due to DCI format 2_9 or RRC reconfiguration.</w:t>
                  </w:r>
                </w:p>
              </w:tc>
            </w:tr>
            <w:tr w:rsidR="00D82F9A" w14:paraId="52C69DDC" w14:textId="77777777">
              <w:tc>
                <w:tcPr>
                  <w:tcW w:w="1555" w:type="dxa"/>
                  <w:shd w:val="clear" w:color="auto" w:fill="FFFFFF"/>
                  <w:vAlign w:val="center"/>
                </w:tcPr>
                <w:p w14:paraId="3D1B6F56" w14:textId="77777777" w:rsidR="00D82F9A" w:rsidRDefault="00410479">
                  <w:pPr>
                    <w:spacing w:after="0" w:line="240" w:lineRule="auto"/>
                    <w:rPr>
                      <w:color w:val="1C1917"/>
                    </w:rPr>
                  </w:pPr>
                  <w:r>
                    <w:rPr>
                      <w:color w:val="1C1917"/>
                    </w:rPr>
                    <w:t>Proposal #23-3</w:t>
                  </w:r>
                </w:p>
              </w:tc>
              <w:tc>
                <w:tcPr>
                  <w:tcW w:w="8902" w:type="dxa"/>
                  <w:shd w:val="clear" w:color="auto" w:fill="FFFFFF"/>
                  <w:vAlign w:val="center"/>
                </w:tcPr>
                <w:p w14:paraId="608B158D" w14:textId="77777777" w:rsidR="00D82F9A" w:rsidRDefault="00410479">
                  <w:pPr>
                    <w:spacing w:after="0" w:line="240" w:lineRule="auto"/>
                    <w:rPr>
                      <w:color w:val="1C1917"/>
                    </w:rPr>
                  </w:pPr>
                  <w:r>
                    <w:rPr>
                      <w:color w:val="1C1917"/>
                    </w:rPr>
                    <w:t>Support receiving all repetitions not overlapping with cell DTX non-active period if cell DTX pattern doesn't change during the reception. Drop all if cell DTX pattern changes during the reception due to DCI format 2_9 or RRC reconfiguration.</w:t>
                  </w:r>
                </w:p>
              </w:tc>
            </w:tr>
            <w:tr w:rsidR="00D82F9A" w14:paraId="4E524CC7" w14:textId="77777777">
              <w:tc>
                <w:tcPr>
                  <w:tcW w:w="1555" w:type="dxa"/>
                  <w:shd w:val="clear" w:color="auto" w:fill="FFFFFF"/>
                  <w:vAlign w:val="center"/>
                </w:tcPr>
                <w:p w14:paraId="28A2E062" w14:textId="77777777" w:rsidR="00D82F9A" w:rsidRDefault="00410479">
                  <w:pPr>
                    <w:spacing w:after="0" w:line="240" w:lineRule="auto"/>
                    <w:rPr>
                      <w:color w:val="1C1917"/>
                    </w:rPr>
                  </w:pPr>
                  <w:r>
                    <w:rPr>
                      <w:color w:val="1C1917"/>
                    </w:rPr>
                    <w:t>Proposal #23-4 Alt 2</w:t>
                  </w:r>
                </w:p>
              </w:tc>
              <w:tc>
                <w:tcPr>
                  <w:tcW w:w="8902" w:type="dxa"/>
                  <w:shd w:val="clear" w:color="auto" w:fill="FFFFFF"/>
                  <w:vAlign w:val="center"/>
                </w:tcPr>
                <w:p w14:paraId="0B86D2D1" w14:textId="77777777" w:rsidR="00D82F9A" w:rsidRDefault="00410479">
                  <w:pPr>
                    <w:spacing w:after="0" w:line="240" w:lineRule="auto"/>
                    <w:rPr>
                      <w:color w:val="1C1917"/>
                    </w:rPr>
                  </w:pPr>
                  <w:r>
                    <w:rPr>
                      <w:color w:val="1C1917"/>
                    </w:rPr>
                    <w:t>Support Alt 2 to drop signals/channels overlapping cell DRX active and non-active time. Aligns with RAN1 agreement.</w:t>
                  </w:r>
                </w:p>
              </w:tc>
            </w:tr>
            <w:tr w:rsidR="00D82F9A" w14:paraId="7E474983" w14:textId="77777777">
              <w:tc>
                <w:tcPr>
                  <w:tcW w:w="1555" w:type="dxa"/>
                  <w:shd w:val="clear" w:color="auto" w:fill="FFFFFF"/>
                  <w:vAlign w:val="center"/>
                </w:tcPr>
                <w:p w14:paraId="4658589E" w14:textId="77777777" w:rsidR="00D82F9A" w:rsidRDefault="00410479">
                  <w:pPr>
                    <w:spacing w:after="0" w:line="240" w:lineRule="auto"/>
                    <w:rPr>
                      <w:color w:val="1C1917"/>
                    </w:rPr>
                  </w:pPr>
                  <w:r>
                    <w:rPr>
                      <w:color w:val="1C1917"/>
                    </w:rPr>
                    <w:t>Proposal #23-5 Alt 1</w:t>
                  </w:r>
                </w:p>
              </w:tc>
              <w:tc>
                <w:tcPr>
                  <w:tcW w:w="8902" w:type="dxa"/>
                  <w:shd w:val="clear" w:color="auto" w:fill="FFFFFF"/>
                  <w:vAlign w:val="center"/>
                </w:tcPr>
                <w:p w14:paraId="464C7592" w14:textId="77777777" w:rsidR="00D82F9A" w:rsidRDefault="00410479">
                  <w:pPr>
                    <w:spacing w:after="0" w:line="240" w:lineRule="auto"/>
                    <w:rPr>
                      <w:color w:val="1C1917"/>
                    </w:rPr>
                  </w:pPr>
                  <w:r>
                    <w:rPr>
                      <w:color w:val="1C1917"/>
                    </w:rPr>
                    <w:t>Support Alt 1 to drop PUCCH/PUSCH/SRS transmissions overlapping cell DRX non-active time. If pattern doesn't change during the transmission, process non-overlapping repetitions. If pattern changes, drop all repetitions.</w:t>
                  </w:r>
                </w:p>
              </w:tc>
            </w:tr>
            <w:tr w:rsidR="00D82F9A" w14:paraId="330D33E6" w14:textId="77777777">
              <w:tc>
                <w:tcPr>
                  <w:tcW w:w="1555" w:type="dxa"/>
                  <w:shd w:val="clear" w:color="auto" w:fill="FFFFFF"/>
                  <w:vAlign w:val="center"/>
                </w:tcPr>
                <w:p w14:paraId="0FDC20E0" w14:textId="77777777" w:rsidR="00D82F9A" w:rsidRDefault="00410479">
                  <w:pPr>
                    <w:spacing w:after="0" w:line="240" w:lineRule="auto"/>
                    <w:rPr>
                      <w:color w:val="1C1917"/>
                    </w:rPr>
                  </w:pPr>
                  <w:r>
                    <w:rPr>
                      <w:color w:val="1C1917"/>
                    </w:rPr>
                    <w:lastRenderedPageBreak/>
                    <w:t>Proposal #23-9</w:t>
                  </w:r>
                </w:p>
              </w:tc>
              <w:tc>
                <w:tcPr>
                  <w:tcW w:w="8902" w:type="dxa"/>
                  <w:shd w:val="clear" w:color="auto" w:fill="FFFFFF"/>
                  <w:vAlign w:val="center"/>
                </w:tcPr>
                <w:p w14:paraId="0AE5F5A3" w14:textId="77777777" w:rsidR="00D82F9A" w:rsidRDefault="00410479">
                  <w:pPr>
                    <w:spacing w:after="0" w:line="240" w:lineRule="auto"/>
                    <w:rPr>
                      <w:color w:val="1C1917"/>
                    </w:rPr>
                  </w:pPr>
                  <w:r>
                    <w:rPr>
                      <w:color w:val="1C1917"/>
                    </w:rPr>
                    <w:t>Support this proposal to omit SPS HARQ-ACK in cell DTX non-active time. Aligns with RAN1 agreement.</w:t>
                  </w:r>
                </w:p>
              </w:tc>
            </w:tr>
            <w:tr w:rsidR="00D82F9A" w14:paraId="4A144D54" w14:textId="77777777">
              <w:tc>
                <w:tcPr>
                  <w:tcW w:w="1555" w:type="dxa"/>
                  <w:shd w:val="clear" w:color="auto" w:fill="FFFFFF"/>
                  <w:vAlign w:val="center"/>
                </w:tcPr>
                <w:p w14:paraId="1C8CD58D" w14:textId="77777777" w:rsidR="00D82F9A" w:rsidRDefault="00410479">
                  <w:pPr>
                    <w:spacing w:after="0" w:line="240" w:lineRule="auto"/>
                    <w:rPr>
                      <w:color w:val="1C1917"/>
                    </w:rPr>
                  </w:pPr>
                  <w:r>
                    <w:rPr>
                      <w:color w:val="1C1917"/>
                    </w:rPr>
                    <w:t>Proposal #23-9A</w:t>
                  </w:r>
                </w:p>
              </w:tc>
              <w:tc>
                <w:tcPr>
                  <w:tcW w:w="8902" w:type="dxa"/>
                  <w:shd w:val="clear" w:color="auto" w:fill="FFFFFF"/>
                  <w:vAlign w:val="center"/>
                </w:tcPr>
                <w:p w14:paraId="61E93147" w14:textId="77777777" w:rsidR="00D82F9A" w:rsidRDefault="00410479">
                  <w:pPr>
                    <w:spacing w:after="0" w:line="240" w:lineRule="auto"/>
                    <w:rPr>
                      <w:color w:val="1C1917"/>
                    </w:rPr>
                  </w:pPr>
                  <w:r>
                    <w:rPr>
                      <w:color w:val="1C1917"/>
                    </w:rPr>
                    <w:t>Do not support this proposal. Goes against RAN1 agreement.</w:t>
                  </w:r>
                </w:p>
              </w:tc>
            </w:tr>
            <w:tr w:rsidR="00D82F9A" w14:paraId="35228811" w14:textId="77777777">
              <w:tc>
                <w:tcPr>
                  <w:tcW w:w="1555" w:type="dxa"/>
                  <w:shd w:val="clear" w:color="auto" w:fill="FFFFFF"/>
                  <w:vAlign w:val="center"/>
                </w:tcPr>
                <w:p w14:paraId="07E775DF" w14:textId="77777777" w:rsidR="00D82F9A" w:rsidRDefault="00410479">
                  <w:pPr>
                    <w:spacing w:after="0" w:line="240" w:lineRule="auto"/>
                    <w:rPr>
                      <w:color w:val="1C1917"/>
                    </w:rPr>
                  </w:pPr>
                  <w:r>
                    <w:rPr>
                      <w:color w:val="1C1917"/>
                    </w:rPr>
                    <w:t>TP #23-6A</w:t>
                  </w:r>
                </w:p>
              </w:tc>
              <w:tc>
                <w:tcPr>
                  <w:tcW w:w="8902" w:type="dxa"/>
                  <w:shd w:val="clear" w:color="auto" w:fill="FFFFFF"/>
                  <w:vAlign w:val="center"/>
                </w:tcPr>
                <w:p w14:paraId="55A1A422" w14:textId="77777777" w:rsidR="00D82F9A" w:rsidRDefault="00410479">
                  <w:pPr>
                    <w:spacing w:after="0" w:line="240" w:lineRule="auto"/>
                    <w:rPr>
                      <w:color w:val="1C1917"/>
                    </w:rPr>
                  </w:pPr>
                  <w:r>
                    <w:rPr>
                      <w:color w:val="1C1917"/>
                    </w:rPr>
                    <w:t>Do not support this TP. Support dropping PUCCH/PUSCH impacted by cell DRX from UL multiplexing as in TP #23-6B.</w:t>
                  </w:r>
                </w:p>
              </w:tc>
            </w:tr>
            <w:tr w:rsidR="00D82F9A" w14:paraId="1186F7A1" w14:textId="77777777">
              <w:tc>
                <w:tcPr>
                  <w:tcW w:w="1555" w:type="dxa"/>
                  <w:shd w:val="clear" w:color="auto" w:fill="FFFFFF"/>
                  <w:vAlign w:val="center"/>
                </w:tcPr>
                <w:p w14:paraId="08CAB43E" w14:textId="77777777" w:rsidR="00D82F9A" w:rsidRDefault="00410479">
                  <w:pPr>
                    <w:spacing w:after="0" w:line="240" w:lineRule="auto"/>
                    <w:rPr>
                      <w:color w:val="1C1917"/>
                    </w:rPr>
                  </w:pPr>
                  <w:r>
                    <w:rPr>
                      <w:color w:val="1C1917"/>
                    </w:rPr>
                    <w:t>TP #23-6B</w:t>
                  </w:r>
                </w:p>
              </w:tc>
              <w:tc>
                <w:tcPr>
                  <w:tcW w:w="8902" w:type="dxa"/>
                  <w:shd w:val="clear" w:color="auto" w:fill="FFFFFF"/>
                  <w:vAlign w:val="center"/>
                </w:tcPr>
                <w:p w14:paraId="63716D9C" w14:textId="77777777" w:rsidR="00D82F9A" w:rsidRDefault="00410479">
                  <w:pPr>
                    <w:spacing w:after="0" w:line="240" w:lineRule="auto"/>
                    <w:rPr>
                      <w:color w:val="1C1917"/>
                    </w:rPr>
                  </w:pPr>
                  <w:r>
                    <w:rPr>
                      <w:color w:val="1C1917"/>
                    </w:rPr>
                    <w:t>Support this TP to drop PUCCH/PUSCH impacted by cell DRX from UL multiplexing. Avoids complexity.</w:t>
                  </w:r>
                </w:p>
              </w:tc>
            </w:tr>
            <w:tr w:rsidR="00D82F9A" w14:paraId="31B5B6E5" w14:textId="77777777">
              <w:tc>
                <w:tcPr>
                  <w:tcW w:w="1555" w:type="dxa"/>
                  <w:shd w:val="clear" w:color="auto" w:fill="FFFFFF"/>
                  <w:vAlign w:val="center"/>
                </w:tcPr>
                <w:p w14:paraId="01D69BEE" w14:textId="77777777" w:rsidR="00D82F9A" w:rsidRDefault="00410479">
                  <w:pPr>
                    <w:spacing w:after="0" w:line="240" w:lineRule="auto"/>
                    <w:rPr>
                      <w:color w:val="1C1917"/>
                    </w:rPr>
                  </w:pPr>
                  <w:r>
                    <w:rPr>
                      <w:color w:val="1C1917"/>
                    </w:rPr>
                    <w:t>TP #23-7</w:t>
                  </w:r>
                </w:p>
              </w:tc>
              <w:tc>
                <w:tcPr>
                  <w:tcW w:w="8902" w:type="dxa"/>
                  <w:shd w:val="clear" w:color="auto" w:fill="FFFFFF"/>
                  <w:vAlign w:val="center"/>
                </w:tcPr>
                <w:p w14:paraId="2128B508" w14:textId="77777777" w:rsidR="00D82F9A" w:rsidRDefault="00410479">
                  <w:pPr>
                    <w:spacing w:after="0" w:line="240" w:lineRule="auto"/>
                    <w:rPr>
                      <w:color w:val="1C1917"/>
                    </w:rPr>
                  </w:pPr>
                  <w:r>
                    <w:rPr>
                      <w:color w:val="1C1917"/>
                    </w:rPr>
                    <w:t>Support this TP to exclude CG PUSCH and PUSCH with SP-CSI in cell DRX non-active time from UL overlapping handling. Avoids unnecessarily dropping.</w:t>
                  </w:r>
                </w:p>
              </w:tc>
            </w:tr>
            <w:tr w:rsidR="00D82F9A" w14:paraId="3069E6EC" w14:textId="77777777">
              <w:tc>
                <w:tcPr>
                  <w:tcW w:w="1555" w:type="dxa"/>
                  <w:shd w:val="clear" w:color="auto" w:fill="FFFFFF"/>
                  <w:vAlign w:val="center"/>
                </w:tcPr>
                <w:p w14:paraId="23364882" w14:textId="77777777" w:rsidR="00D82F9A" w:rsidRDefault="00410479">
                  <w:pPr>
                    <w:spacing w:after="0" w:line="240" w:lineRule="auto"/>
                    <w:rPr>
                      <w:color w:val="1C1917"/>
                    </w:rPr>
                  </w:pPr>
                  <w:r>
                    <w:rPr>
                      <w:color w:val="1C1917"/>
                    </w:rPr>
                    <w:t>TP #23-8</w:t>
                  </w:r>
                </w:p>
              </w:tc>
              <w:tc>
                <w:tcPr>
                  <w:tcW w:w="8902" w:type="dxa"/>
                  <w:shd w:val="clear" w:color="auto" w:fill="FFFFFF"/>
                  <w:vAlign w:val="center"/>
                </w:tcPr>
                <w:p w14:paraId="74886A7B" w14:textId="77777777" w:rsidR="00D82F9A" w:rsidRDefault="00410479">
                  <w:pPr>
                    <w:spacing w:after="0" w:line="240" w:lineRule="auto"/>
                    <w:rPr>
                      <w:color w:val="1C1917"/>
                    </w:rPr>
                  </w:pPr>
                  <w:r>
                    <w:rPr>
                      <w:color w:val="1C1917"/>
                    </w:rPr>
                    <w:t>Support this TP to clarify PUCCH cell switching behavior with cell DRX. Provides needed clarity.</w:t>
                  </w:r>
                </w:p>
              </w:tc>
            </w:tr>
            <w:tr w:rsidR="00D82F9A" w14:paraId="617070D8" w14:textId="77777777">
              <w:tc>
                <w:tcPr>
                  <w:tcW w:w="1555" w:type="dxa"/>
                  <w:shd w:val="clear" w:color="auto" w:fill="FFFFFF"/>
                  <w:vAlign w:val="center"/>
                </w:tcPr>
                <w:p w14:paraId="69CCB77C" w14:textId="77777777" w:rsidR="00D82F9A" w:rsidRDefault="00410479">
                  <w:pPr>
                    <w:spacing w:after="0" w:line="240" w:lineRule="auto"/>
                    <w:rPr>
                      <w:color w:val="1C1917"/>
                    </w:rPr>
                  </w:pPr>
                  <w:r>
                    <w:rPr>
                      <w:color w:val="1C1917"/>
                    </w:rPr>
                    <w:t>TP #23-10</w:t>
                  </w:r>
                </w:p>
              </w:tc>
              <w:tc>
                <w:tcPr>
                  <w:tcW w:w="8902" w:type="dxa"/>
                  <w:shd w:val="clear" w:color="auto" w:fill="FFFFFF"/>
                  <w:vAlign w:val="center"/>
                </w:tcPr>
                <w:p w14:paraId="6DA80263" w14:textId="77777777" w:rsidR="00D82F9A" w:rsidRDefault="00410479">
                  <w:pPr>
                    <w:spacing w:after="0" w:line="240" w:lineRule="auto"/>
                    <w:rPr>
                      <w:color w:val="1C1917"/>
                    </w:rPr>
                  </w:pPr>
                  <w:r>
                    <w:rPr>
                      <w:color w:val="1C1917"/>
                    </w:rPr>
                    <w:t>Do not support this TP. Already covered by Proposal #23-9.</w:t>
                  </w:r>
                </w:p>
              </w:tc>
            </w:tr>
            <w:tr w:rsidR="00D82F9A" w14:paraId="111E1994" w14:textId="77777777">
              <w:tc>
                <w:tcPr>
                  <w:tcW w:w="1555" w:type="dxa"/>
                  <w:shd w:val="clear" w:color="auto" w:fill="FFFFFF"/>
                  <w:vAlign w:val="center"/>
                </w:tcPr>
                <w:p w14:paraId="31A6096D" w14:textId="77777777" w:rsidR="00D82F9A" w:rsidRDefault="00410479">
                  <w:pPr>
                    <w:spacing w:after="0" w:line="240" w:lineRule="auto"/>
                    <w:rPr>
                      <w:color w:val="1C1917"/>
                    </w:rPr>
                  </w:pPr>
                  <w:r>
                    <w:rPr>
                      <w:color w:val="1C1917"/>
                    </w:rPr>
                    <w:t>TP #23-11</w:t>
                  </w:r>
                </w:p>
              </w:tc>
              <w:tc>
                <w:tcPr>
                  <w:tcW w:w="8902" w:type="dxa"/>
                  <w:shd w:val="clear" w:color="auto" w:fill="FFFFFF"/>
                  <w:vAlign w:val="center"/>
                </w:tcPr>
                <w:p w14:paraId="49C47735" w14:textId="77777777" w:rsidR="00D82F9A" w:rsidRDefault="00410479">
                  <w:pPr>
                    <w:spacing w:after="0" w:line="240" w:lineRule="auto"/>
                    <w:rPr>
                      <w:color w:val="1C1917"/>
                    </w:rPr>
                  </w:pPr>
                  <w:r>
                    <w:rPr>
                      <w:color w:val="1C1917"/>
                    </w:rPr>
                    <w:t>Do not support this TP. Support dropping PUCCH/PUSCH impacted by cell DRX from UL multiplexing as in TP #23-6B.</w:t>
                  </w:r>
                </w:p>
              </w:tc>
            </w:tr>
            <w:tr w:rsidR="00D82F9A" w14:paraId="1FCF8ECA" w14:textId="77777777">
              <w:tc>
                <w:tcPr>
                  <w:tcW w:w="1555" w:type="dxa"/>
                  <w:shd w:val="clear" w:color="auto" w:fill="FFFFFF"/>
                  <w:vAlign w:val="center"/>
                </w:tcPr>
                <w:p w14:paraId="4AC7F6C4" w14:textId="77777777" w:rsidR="00D82F9A" w:rsidRDefault="00410479">
                  <w:pPr>
                    <w:spacing w:after="0" w:line="240" w:lineRule="auto"/>
                    <w:rPr>
                      <w:color w:val="1C1917"/>
                    </w:rPr>
                  </w:pPr>
                  <w:r>
                    <w:rPr>
                      <w:color w:val="1C1917"/>
                    </w:rPr>
                    <w:t>Proposal #23-12</w:t>
                  </w:r>
                </w:p>
              </w:tc>
              <w:tc>
                <w:tcPr>
                  <w:tcW w:w="8902" w:type="dxa"/>
                  <w:shd w:val="clear" w:color="auto" w:fill="FFFFFF"/>
                  <w:vAlign w:val="center"/>
                </w:tcPr>
                <w:p w14:paraId="7452994A" w14:textId="77777777" w:rsidR="00D82F9A" w:rsidRDefault="00410479">
                  <w:pPr>
                    <w:spacing w:after="0" w:line="240" w:lineRule="auto"/>
                    <w:rPr>
                      <w:color w:val="1C1917"/>
                    </w:rPr>
                  </w:pPr>
                  <w:r>
                    <w:rPr>
                      <w:color w:val="1C1917"/>
                    </w:rPr>
                    <w:t>Support UE not receiving P/SP CSI-RS if cell DTX pattern doesn't change and either slot is non-active. If pattern changes, drop both slots.</w:t>
                  </w:r>
                </w:p>
              </w:tc>
            </w:tr>
            <w:tr w:rsidR="00D82F9A" w14:paraId="084048E7" w14:textId="77777777">
              <w:tc>
                <w:tcPr>
                  <w:tcW w:w="1555" w:type="dxa"/>
                  <w:shd w:val="clear" w:color="auto" w:fill="FFFFFF"/>
                  <w:vAlign w:val="center"/>
                </w:tcPr>
                <w:p w14:paraId="78A5AC3A" w14:textId="77777777" w:rsidR="00D82F9A" w:rsidRDefault="00410479">
                  <w:pPr>
                    <w:spacing w:after="0" w:line="240" w:lineRule="auto"/>
                    <w:rPr>
                      <w:color w:val="1C1917"/>
                    </w:rPr>
                  </w:pPr>
                  <w:r>
                    <w:rPr>
                      <w:color w:val="1C1917"/>
                    </w:rPr>
                    <w:t>TP #23-13</w:t>
                  </w:r>
                </w:p>
              </w:tc>
              <w:tc>
                <w:tcPr>
                  <w:tcW w:w="8902" w:type="dxa"/>
                  <w:shd w:val="clear" w:color="auto" w:fill="FFFFFF"/>
                  <w:vAlign w:val="center"/>
                </w:tcPr>
                <w:p w14:paraId="06CD2CE7" w14:textId="77777777" w:rsidR="00D82F9A" w:rsidRDefault="00410479">
                  <w:pPr>
                    <w:spacing w:after="0" w:line="240" w:lineRule="auto"/>
                    <w:rPr>
                      <w:color w:val="1C1917"/>
                    </w:rPr>
                  </w:pPr>
                  <w:r>
                    <w:rPr>
                      <w:color w:val="1C1917"/>
                    </w:rPr>
                    <w:t>Support this TP for above behavior. Provides specification detail.</w:t>
                  </w:r>
                </w:p>
              </w:tc>
            </w:tr>
            <w:tr w:rsidR="00D82F9A" w14:paraId="7C41DA67" w14:textId="77777777">
              <w:tc>
                <w:tcPr>
                  <w:tcW w:w="1555" w:type="dxa"/>
                  <w:shd w:val="clear" w:color="auto" w:fill="FFFFFF"/>
                  <w:vAlign w:val="center"/>
                </w:tcPr>
                <w:p w14:paraId="25397520" w14:textId="77777777" w:rsidR="00D82F9A" w:rsidRDefault="00410479">
                  <w:pPr>
                    <w:spacing w:after="0" w:line="240" w:lineRule="auto"/>
                    <w:rPr>
                      <w:color w:val="1C1917"/>
                    </w:rPr>
                  </w:pPr>
                  <w:r>
                    <w:rPr>
                      <w:color w:val="1C1917"/>
                    </w:rPr>
                    <w:t>Proposal #23-13</w:t>
                  </w:r>
                </w:p>
              </w:tc>
              <w:tc>
                <w:tcPr>
                  <w:tcW w:w="8902" w:type="dxa"/>
                  <w:shd w:val="clear" w:color="auto" w:fill="FFFFFF"/>
                  <w:vAlign w:val="center"/>
                </w:tcPr>
                <w:p w14:paraId="284F10BD" w14:textId="77777777" w:rsidR="00D82F9A" w:rsidRDefault="00410479">
                  <w:pPr>
                    <w:spacing w:after="0" w:line="240" w:lineRule="auto"/>
                    <w:rPr>
                      <w:color w:val="1C1917"/>
                    </w:rPr>
                  </w:pPr>
                  <w:r>
                    <w:rPr>
                      <w:color w:val="1C1917"/>
                    </w:rPr>
                    <w:t>Support UE not transmitting P/SP SRS if cell DRX pattern doesn't change and either slot is non-active. If pattern changes, drop both slots.</w:t>
                  </w:r>
                </w:p>
              </w:tc>
            </w:tr>
            <w:tr w:rsidR="00D82F9A" w14:paraId="119B7DB7" w14:textId="77777777">
              <w:tc>
                <w:tcPr>
                  <w:tcW w:w="1555" w:type="dxa"/>
                  <w:shd w:val="clear" w:color="auto" w:fill="FFFFFF"/>
                  <w:vAlign w:val="center"/>
                </w:tcPr>
                <w:p w14:paraId="0564A705" w14:textId="77777777" w:rsidR="00D82F9A" w:rsidRDefault="00410479">
                  <w:pPr>
                    <w:spacing w:after="0" w:line="240" w:lineRule="auto"/>
                    <w:rPr>
                      <w:color w:val="1C1917"/>
                    </w:rPr>
                  </w:pPr>
                  <w:r>
                    <w:rPr>
                      <w:color w:val="1C1917"/>
                    </w:rPr>
                    <w:t>TP #23-14</w:t>
                  </w:r>
                </w:p>
              </w:tc>
              <w:tc>
                <w:tcPr>
                  <w:tcW w:w="8902" w:type="dxa"/>
                  <w:shd w:val="clear" w:color="auto" w:fill="FFFFFF"/>
                  <w:vAlign w:val="center"/>
                </w:tcPr>
                <w:p w14:paraId="01681933" w14:textId="77777777" w:rsidR="00D82F9A" w:rsidRDefault="00410479">
                  <w:pPr>
                    <w:spacing w:after="0" w:line="240" w:lineRule="auto"/>
                    <w:rPr>
                      <w:color w:val="1C1917"/>
                    </w:rPr>
                  </w:pPr>
                  <w:r>
                    <w:rPr>
                      <w:color w:val="1C1917"/>
                    </w:rPr>
                    <w:t>Support this TP for above behavior. Provides specification detail.</w:t>
                  </w:r>
                </w:p>
              </w:tc>
            </w:tr>
            <w:tr w:rsidR="00D82F9A" w14:paraId="60653DFC" w14:textId="77777777">
              <w:tc>
                <w:tcPr>
                  <w:tcW w:w="1555" w:type="dxa"/>
                  <w:shd w:val="clear" w:color="auto" w:fill="FFFFFF"/>
                  <w:vAlign w:val="center"/>
                </w:tcPr>
                <w:p w14:paraId="15329433" w14:textId="77777777" w:rsidR="00D82F9A" w:rsidRDefault="00410479">
                  <w:pPr>
                    <w:spacing w:after="0" w:line="240" w:lineRule="auto"/>
                    <w:rPr>
                      <w:color w:val="1C1917"/>
                    </w:rPr>
                  </w:pPr>
                  <w:r>
                    <w:rPr>
                      <w:color w:val="1C1917"/>
                    </w:rPr>
                    <w:t>TP #23-15</w:t>
                  </w:r>
                </w:p>
              </w:tc>
              <w:tc>
                <w:tcPr>
                  <w:tcW w:w="8902" w:type="dxa"/>
                  <w:shd w:val="clear" w:color="auto" w:fill="FFFFFF"/>
                  <w:vAlign w:val="center"/>
                </w:tcPr>
                <w:p w14:paraId="506C28C7" w14:textId="77777777" w:rsidR="00D82F9A" w:rsidRDefault="00410479">
                  <w:pPr>
                    <w:spacing w:after="0" w:line="240" w:lineRule="auto"/>
                    <w:rPr>
                      <w:color w:val="1C1917"/>
                    </w:rPr>
                  </w:pPr>
                  <w:r>
                    <w:rPr>
                      <w:color w:val="1C1917"/>
                    </w:rPr>
                    <w:t>Support this TP to exclude SPS PDSCH in cell DTX non-active time from DL overlapping handling. Avoids unnecessarily dropping.</w:t>
                  </w:r>
                </w:p>
              </w:tc>
            </w:tr>
            <w:tr w:rsidR="00D82F9A" w14:paraId="01BE37E1" w14:textId="77777777">
              <w:tc>
                <w:tcPr>
                  <w:tcW w:w="1555" w:type="dxa"/>
                  <w:shd w:val="clear" w:color="auto" w:fill="FFFFFF"/>
                  <w:vAlign w:val="center"/>
                </w:tcPr>
                <w:p w14:paraId="2707CD0E" w14:textId="77777777" w:rsidR="00D82F9A" w:rsidRDefault="00410479">
                  <w:pPr>
                    <w:spacing w:after="0" w:line="240" w:lineRule="auto"/>
                    <w:rPr>
                      <w:color w:val="1C1917"/>
                    </w:rPr>
                  </w:pPr>
                  <w:r>
                    <w:rPr>
                      <w:color w:val="1C1917"/>
                    </w:rPr>
                    <w:t>TP #23-16</w:t>
                  </w:r>
                </w:p>
              </w:tc>
              <w:tc>
                <w:tcPr>
                  <w:tcW w:w="8902" w:type="dxa"/>
                  <w:shd w:val="clear" w:color="auto" w:fill="FFFFFF"/>
                  <w:vAlign w:val="center"/>
                </w:tcPr>
                <w:p w14:paraId="71526A20" w14:textId="77777777" w:rsidR="00D82F9A" w:rsidRDefault="00410479">
                  <w:pPr>
                    <w:spacing w:after="0" w:line="240" w:lineRule="auto"/>
                    <w:rPr>
                      <w:color w:val="1C1917"/>
                    </w:rPr>
                  </w:pPr>
                  <w:r>
                    <w:rPr>
                      <w:color w:val="1C1917"/>
                    </w:rPr>
                    <w:t>Support this TP to exclude SPS PDSCH in cell DTX non-active time from DL overlapping SPS handling. Avoids unnecessarily dropping.</w:t>
                  </w:r>
                </w:p>
              </w:tc>
            </w:tr>
          </w:tbl>
          <w:p w14:paraId="797255BA" w14:textId="77777777" w:rsidR="00D82F9A" w:rsidRDefault="00D82F9A">
            <w:pPr>
              <w:spacing w:before="0" w:after="0" w:line="240" w:lineRule="auto"/>
              <w:rPr>
                <w:bCs/>
                <w:lang w:val="zh-CN"/>
              </w:rPr>
            </w:pPr>
          </w:p>
        </w:tc>
      </w:tr>
      <w:tr w:rsidR="00D82F9A" w14:paraId="7FA5F8F4" w14:textId="77777777">
        <w:tc>
          <w:tcPr>
            <w:tcW w:w="1705" w:type="dxa"/>
          </w:tcPr>
          <w:p w14:paraId="37A38031" w14:textId="77777777" w:rsidR="00D82F9A" w:rsidRDefault="00410479">
            <w:pPr>
              <w:spacing w:before="0" w:after="0" w:line="240" w:lineRule="auto"/>
            </w:pPr>
            <w:r>
              <w:lastRenderedPageBreak/>
              <w:t xml:space="preserve">[29] </w:t>
            </w:r>
            <w:proofErr w:type="spellStart"/>
            <w:r>
              <w:t>CEWiT</w:t>
            </w:r>
            <w:proofErr w:type="spellEnd"/>
          </w:p>
        </w:tc>
        <w:tc>
          <w:tcPr>
            <w:tcW w:w="7645" w:type="dxa"/>
          </w:tcPr>
          <w:p w14:paraId="16799E3C" w14:textId="77777777" w:rsidR="00D82F9A" w:rsidRDefault="00410479">
            <w:pPr>
              <w:spacing w:after="0" w:line="240" w:lineRule="auto"/>
            </w:pPr>
            <w:r>
              <w:t>Observation 3:  The energy saving at gNB can be improved if the cell DTX/DRX pattern can adapt to the network conditions.</w:t>
            </w:r>
          </w:p>
          <w:p w14:paraId="52B833BF" w14:textId="77777777" w:rsidR="00D82F9A" w:rsidRDefault="00410479">
            <w:pPr>
              <w:spacing w:before="0" w:after="0" w:line="240" w:lineRule="auto"/>
            </w:pPr>
            <w:r>
              <w:t>Proposal 5: Dynamic adaptation of ON duration of the cell DTX/DRX pattern using DCI format for cell DTX/DRX activation and deactivation is supported.</w:t>
            </w:r>
          </w:p>
        </w:tc>
      </w:tr>
    </w:tbl>
    <w:p w14:paraId="1D4CAF4A" w14:textId="77777777" w:rsidR="00D82F9A" w:rsidRDefault="00D82F9A"/>
    <w:p w14:paraId="21ED6D18" w14:textId="77777777" w:rsidR="00D82F9A" w:rsidRDefault="00410479">
      <w:pPr>
        <w:pStyle w:val="Heading3"/>
        <w:rPr>
          <w:rFonts w:eastAsia="SimSun"/>
          <w:lang w:eastAsia="zh-CN"/>
        </w:rPr>
      </w:pPr>
      <w:r>
        <w:rPr>
          <w:rFonts w:eastAsia="SimSun"/>
          <w:lang w:eastAsia="zh-CN"/>
        </w:rPr>
        <w:t>Summary of Issues</w:t>
      </w:r>
    </w:p>
    <w:p w14:paraId="2C7F08F0"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Some of the proposals suggested by companies were issues that were discussed during the last meeting. There are also proposals that generally apply to various signals and channels. Moderator suggest given that this is the last meeting, companies to provide more bit detailed proposals that requires specification changes.</w:t>
      </w:r>
    </w:p>
    <w:p w14:paraId="2086A326" w14:textId="77777777" w:rsidR="00D82F9A" w:rsidRDefault="00D82F9A">
      <w:pPr>
        <w:pStyle w:val="BodyText"/>
        <w:spacing w:after="0"/>
        <w:rPr>
          <w:rFonts w:ascii="Times New Roman" w:hAnsi="Times New Roman"/>
          <w:szCs w:val="20"/>
          <w:lang w:eastAsia="zh-CN"/>
        </w:rPr>
      </w:pPr>
    </w:p>
    <w:p w14:paraId="682DB8FA"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 xml:space="preserve">Google has asked to send LS to RAN2 to capture the support for </w:t>
      </w:r>
      <w:proofErr w:type="spellStart"/>
      <w:r>
        <w:rPr>
          <w:rFonts w:ascii="Times New Roman" w:hAnsi="Times New Roman"/>
          <w:szCs w:val="20"/>
          <w:lang w:eastAsia="zh-CN"/>
        </w:rPr>
        <w:t>sTRP</w:t>
      </w:r>
      <w:proofErr w:type="spellEnd"/>
      <w:r>
        <w:rPr>
          <w:rFonts w:ascii="Times New Roman" w:hAnsi="Times New Roman"/>
          <w:szCs w:val="20"/>
          <w:lang w:eastAsia="zh-CN"/>
        </w:rPr>
        <w:t xml:space="preserve"> in RAN2 specification. Moderator suggests to discuss a bit about this issue.</w:t>
      </w:r>
    </w:p>
    <w:p w14:paraId="3D1E364C" w14:textId="77777777" w:rsidR="00D82F9A" w:rsidRDefault="00410479">
      <w:pPr>
        <w:pStyle w:val="Heading3"/>
        <w:rPr>
          <w:rFonts w:eastAsia="SimSun"/>
          <w:lang w:eastAsia="zh-CN"/>
        </w:rPr>
      </w:pPr>
      <w:r>
        <w:rPr>
          <w:rFonts w:eastAsia="SimSun"/>
          <w:lang w:eastAsia="zh-CN"/>
        </w:rPr>
        <w:t>Suggestions for Discussions</w:t>
      </w:r>
    </w:p>
    <w:p w14:paraId="4B15D587" w14:textId="77777777" w:rsidR="00D82F9A" w:rsidRDefault="00410479">
      <w:pPr>
        <w:pStyle w:val="Heading5"/>
        <w:rPr>
          <w:rFonts w:eastAsiaTheme="minorEastAsia"/>
          <w:lang w:eastAsia="ko-KR"/>
        </w:rPr>
      </w:pPr>
      <w:r>
        <w:rPr>
          <w:rFonts w:eastAsiaTheme="minorEastAsia"/>
          <w:lang w:eastAsia="ko-KR"/>
        </w:rPr>
        <w:t>Proposal 8-1 (agreed):</w:t>
      </w:r>
    </w:p>
    <w:p w14:paraId="1FAD86AB" w14:textId="77777777" w:rsidR="00D82F9A" w:rsidRDefault="00410479">
      <w:pPr>
        <w:pStyle w:val="ListParagraph"/>
        <w:numPr>
          <w:ilvl w:val="0"/>
          <w:numId w:val="39"/>
        </w:numPr>
        <w:spacing w:line="240" w:lineRule="auto"/>
      </w:pPr>
      <w:r>
        <w:t>Send an LS to RAN2 to ask RAN2 to capture the following agreement.</w:t>
      </w:r>
    </w:p>
    <w:tbl>
      <w:tblPr>
        <w:tblStyle w:val="TableGrid"/>
        <w:tblW w:w="0" w:type="auto"/>
        <w:tblLook w:val="04A0" w:firstRow="1" w:lastRow="0" w:firstColumn="1" w:lastColumn="0" w:noHBand="0" w:noVBand="1"/>
      </w:tblPr>
      <w:tblGrid>
        <w:gridCol w:w="9010"/>
      </w:tblGrid>
      <w:tr w:rsidR="00D82F9A" w14:paraId="1CB54670" w14:textId="77777777">
        <w:tc>
          <w:tcPr>
            <w:tcW w:w="9010" w:type="dxa"/>
          </w:tcPr>
          <w:p w14:paraId="5F1413CE" w14:textId="77777777" w:rsidR="00D82F9A" w:rsidRDefault="00410479">
            <w:pPr>
              <w:pStyle w:val="BodyText"/>
              <w:spacing w:before="0" w:after="0" w:line="240" w:lineRule="auto"/>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20489CD4" w14:textId="77777777" w:rsidR="00D82F9A" w:rsidRDefault="00410479">
            <w:pPr>
              <w:pStyle w:val="BodyText"/>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tc>
      </w:tr>
    </w:tbl>
    <w:p w14:paraId="715BECDC" w14:textId="77777777" w:rsidR="00D82F9A" w:rsidRDefault="00D82F9A">
      <w:pPr>
        <w:pStyle w:val="BodyText"/>
        <w:tabs>
          <w:tab w:val="left" w:pos="1480"/>
        </w:tabs>
        <w:spacing w:after="0" w:line="240" w:lineRule="auto"/>
        <w:rPr>
          <w:rFonts w:ascii="Times New Roman" w:hAnsi="Times New Roman"/>
          <w:szCs w:val="20"/>
          <w:lang w:eastAsia="zh-CN"/>
        </w:rPr>
      </w:pPr>
    </w:p>
    <w:p w14:paraId="6E9A9A45" w14:textId="77777777" w:rsidR="00D82F9A" w:rsidRDefault="00D82F9A">
      <w:pPr>
        <w:pStyle w:val="BodyText"/>
        <w:tabs>
          <w:tab w:val="left" w:pos="1480"/>
        </w:tabs>
        <w:spacing w:after="0" w:line="240" w:lineRule="auto"/>
        <w:rPr>
          <w:rFonts w:ascii="Times New Roman" w:hAnsi="Times New Roman"/>
          <w:szCs w:val="20"/>
          <w:lang w:eastAsia="zh-CN"/>
        </w:rPr>
      </w:pPr>
    </w:p>
    <w:p w14:paraId="3C1D4E11" w14:textId="77777777" w:rsidR="00D82F9A" w:rsidRDefault="00D82F9A">
      <w:pPr>
        <w:pStyle w:val="BodyText"/>
        <w:tabs>
          <w:tab w:val="left" w:pos="1480"/>
        </w:tabs>
        <w:spacing w:after="0" w:line="240" w:lineRule="auto"/>
        <w:rPr>
          <w:rFonts w:ascii="Times New Roman" w:hAnsi="Times New Roman"/>
          <w:szCs w:val="20"/>
          <w:lang w:eastAsia="zh-CN"/>
        </w:rPr>
      </w:pPr>
    </w:p>
    <w:p w14:paraId="4B48A589" w14:textId="77777777" w:rsidR="00D82F9A" w:rsidRDefault="00410479">
      <w:pPr>
        <w:pStyle w:val="Heading3"/>
        <w:rPr>
          <w:rFonts w:eastAsia="SimSun"/>
          <w:lang w:eastAsia="zh-CN"/>
        </w:rPr>
      </w:pPr>
      <w:r>
        <w:rPr>
          <w:rFonts w:eastAsia="SimSun"/>
          <w:lang w:eastAsia="zh-CN"/>
        </w:rPr>
        <w:lastRenderedPageBreak/>
        <w:t>Outcome of Monday/Wednesday Session:</w:t>
      </w:r>
    </w:p>
    <w:p w14:paraId="3D035DEC" w14:textId="77777777" w:rsidR="00D82F9A" w:rsidRDefault="00410479">
      <w:pPr>
        <w:rPr>
          <w:b/>
          <w:bCs/>
          <w:highlight w:val="green"/>
          <w:lang w:eastAsia="zh-CN"/>
        </w:rPr>
      </w:pPr>
      <w:r>
        <w:rPr>
          <w:b/>
          <w:bCs/>
          <w:highlight w:val="green"/>
          <w:lang w:eastAsia="zh-CN"/>
        </w:rPr>
        <w:t>Agreement</w:t>
      </w:r>
    </w:p>
    <w:p w14:paraId="453708D1" w14:textId="7EC9D24E" w:rsidR="00D82F9A" w:rsidRDefault="00410479">
      <w:pPr>
        <w:pStyle w:val="ListParagraph"/>
        <w:numPr>
          <w:ilvl w:val="0"/>
          <w:numId w:val="39"/>
        </w:numPr>
        <w:spacing w:line="240" w:lineRule="auto"/>
      </w:pPr>
      <w:r>
        <w:t xml:space="preserve">Send an LS to RAN2 to ask </w:t>
      </w:r>
      <w:bookmarkStart w:id="118" w:name="_Hlk150811595"/>
      <w:r>
        <w:t>RAN2 to decide whether/how to capture the following agreement</w:t>
      </w:r>
      <w:bookmarkEnd w:id="118"/>
      <w:r w:rsidR="006C0582" w:rsidRPr="006C0582">
        <w:t xml:space="preserve"> </w:t>
      </w:r>
      <w:r w:rsidR="006C0582">
        <w:t>Final LS in R1-2312409.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D82F9A" w14:paraId="70A68CD9" w14:textId="77777777">
        <w:tc>
          <w:tcPr>
            <w:tcW w:w="9010" w:type="dxa"/>
            <w:shd w:val="clear" w:color="auto" w:fill="auto"/>
          </w:tcPr>
          <w:p w14:paraId="6B5A0AD9"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Agreement</w:t>
            </w:r>
          </w:p>
          <w:p w14:paraId="785F0743" w14:textId="77777777" w:rsidR="00D82F9A" w:rsidRDefault="00410479">
            <w:pPr>
              <w:pStyle w:val="BodyText"/>
              <w:tabs>
                <w:tab w:val="left" w:pos="1480"/>
              </w:tabs>
              <w:spacing w:after="0"/>
              <w:rPr>
                <w:rFonts w:ascii="Times New Roman" w:hAnsi="Times New Roman"/>
                <w:szCs w:val="20"/>
                <w:lang w:eastAsia="zh-CN"/>
              </w:rPr>
            </w:pPr>
            <w:bookmarkStart w:id="119" w:name="_Hlk150811574"/>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bookmarkEnd w:id="119"/>
          </w:p>
        </w:tc>
      </w:tr>
    </w:tbl>
    <w:p w14:paraId="4076563F" w14:textId="77777777" w:rsidR="00D82F9A" w:rsidRDefault="00D82F9A">
      <w:pPr>
        <w:pStyle w:val="BodyText"/>
        <w:tabs>
          <w:tab w:val="left" w:pos="1480"/>
        </w:tabs>
        <w:spacing w:after="0"/>
        <w:rPr>
          <w:rFonts w:ascii="Times New Roman" w:hAnsi="Times New Roman"/>
          <w:szCs w:val="20"/>
          <w:lang w:eastAsia="zh-CN"/>
        </w:rPr>
      </w:pPr>
    </w:p>
    <w:p w14:paraId="16D77AA4" w14:textId="77777777" w:rsidR="00D82F9A" w:rsidRDefault="00D82F9A">
      <w:pPr>
        <w:pStyle w:val="BodyText"/>
        <w:tabs>
          <w:tab w:val="left" w:pos="1480"/>
        </w:tabs>
        <w:spacing w:after="0" w:line="240" w:lineRule="auto"/>
        <w:rPr>
          <w:rFonts w:ascii="Times New Roman" w:hAnsi="Times New Roman"/>
          <w:szCs w:val="20"/>
          <w:lang w:eastAsia="zh-CN"/>
        </w:rPr>
      </w:pPr>
    </w:p>
    <w:p w14:paraId="6388B18E" w14:textId="77777777" w:rsidR="00D82F9A" w:rsidRDefault="00410479">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/2</w:t>
      </w:r>
      <w:r>
        <w:rPr>
          <w:rFonts w:eastAsia="SimSun"/>
          <w:vertAlign w:val="superscript"/>
          <w:lang w:eastAsia="zh-CN"/>
        </w:rPr>
        <w:t>nd</w:t>
      </w:r>
      <w:r>
        <w:rPr>
          <w:rFonts w:eastAsia="SimSun"/>
          <w:lang w:eastAsia="zh-CN"/>
        </w:rPr>
        <w:t>/3</w:t>
      </w:r>
      <w:r>
        <w:rPr>
          <w:rFonts w:eastAsia="SimSun"/>
          <w:vertAlign w:val="superscript"/>
          <w:lang w:eastAsia="zh-CN"/>
        </w:rPr>
        <w:t>rd</w:t>
      </w:r>
      <w:r>
        <w:rPr>
          <w:rFonts w:eastAsia="SimSun"/>
          <w:lang w:eastAsia="zh-CN"/>
        </w:rPr>
        <w:t xml:space="preserve"> Round Discussions</w:t>
      </w:r>
    </w:p>
    <w:p w14:paraId="610BD8E0" w14:textId="77777777" w:rsidR="006931F8" w:rsidRDefault="006931F8" w:rsidP="006931F8">
      <w:pPr>
        <w:rPr>
          <w:lang w:val="en-GB" w:eastAsia="zh-CN"/>
        </w:rPr>
      </w:pPr>
    </w:p>
    <w:p w14:paraId="45A792A9" w14:textId="45FE3D92" w:rsidR="006931F8" w:rsidRDefault="006931F8" w:rsidP="006931F8">
      <w:pPr>
        <w:pStyle w:val="Heading5"/>
        <w:rPr>
          <w:rFonts w:eastAsiaTheme="minorEastAsia"/>
          <w:lang w:eastAsia="ko-KR"/>
        </w:rPr>
      </w:pPr>
      <w:r>
        <w:rPr>
          <w:rFonts w:eastAsiaTheme="minorEastAsia"/>
          <w:lang w:eastAsia="ko-KR"/>
        </w:rPr>
        <w:t>Proposal 8-2:</w:t>
      </w:r>
    </w:p>
    <w:p w14:paraId="06E8D67D" w14:textId="77777777" w:rsidR="006931F8" w:rsidRPr="006931F8" w:rsidRDefault="006931F8" w:rsidP="006931F8">
      <w:pPr>
        <w:spacing w:after="0" w:line="240" w:lineRule="auto"/>
      </w:pPr>
      <w:r w:rsidRPr="006931F8">
        <w:t>Proposal 7: The reception/transmission of the following channels when overlapping with non-active period of cell DTX/DRX is determined per slot/sub-slot.</w:t>
      </w:r>
    </w:p>
    <w:p w14:paraId="2D79349B" w14:textId="77777777" w:rsidR="006931F8" w:rsidRPr="006931F8" w:rsidRDefault="006931F8" w:rsidP="006931F8">
      <w:pPr>
        <w:pStyle w:val="ListParagraph"/>
        <w:numPr>
          <w:ilvl w:val="0"/>
          <w:numId w:val="31"/>
        </w:numPr>
        <w:suppressAutoHyphens w:val="0"/>
        <w:overflowPunct/>
        <w:spacing w:line="240" w:lineRule="auto"/>
        <w:ind w:left="720"/>
      </w:pPr>
      <w:r w:rsidRPr="006931F8">
        <w:t>SPS PDSCH</w:t>
      </w:r>
    </w:p>
    <w:p w14:paraId="1DE3E4D2" w14:textId="77777777" w:rsidR="006931F8" w:rsidRPr="006931F8" w:rsidRDefault="006931F8" w:rsidP="006931F8">
      <w:pPr>
        <w:pStyle w:val="ListParagraph"/>
        <w:numPr>
          <w:ilvl w:val="0"/>
          <w:numId w:val="31"/>
        </w:numPr>
        <w:suppressAutoHyphens w:val="0"/>
        <w:overflowPunct/>
        <w:spacing w:line="240" w:lineRule="auto"/>
        <w:ind w:left="720"/>
      </w:pPr>
      <w:r w:rsidRPr="006931F8">
        <w:t>PDCCH that are not monitoring during non-active periods of cell DTX</w:t>
      </w:r>
    </w:p>
    <w:p w14:paraId="4ACDFCD8" w14:textId="77777777" w:rsidR="006931F8" w:rsidRPr="006931F8" w:rsidRDefault="006931F8" w:rsidP="006931F8">
      <w:pPr>
        <w:pStyle w:val="ListParagraph"/>
        <w:numPr>
          <w:ilvl w:val="0"/>
          <w:numId w:val="31"/>
        </w:numPr>
        <w:suppressAutoHyphens w:val="0"/>
        <w:overflowPunct/>
        <w:spacing w:line="240" w:lineRule="auto"/>
        <w:ind w:left="720"/>
      </w:pPr>
      <w:r w:rsidRPr="006931F8">
        <w:t xml:space="preserve">P/SP CSI report </w:t>
      </w:r>
    </w:p>
    <w:p w14:paraId="5B69B8EB" w14:textId="77777777" w:rsidR="006931F8" w:rsidRPr="006931F8" w:rsidRDefault="006931F8" w:rsidP="006931F8">
      <w:pPr>
        <w:pStyle w:val="ListParagraph"/>
        <w:numPr>
          <w:ilvl w:val="0"/>
          <w:numId w:val="31"/>
        </w:numPr>
        <w:suppressAutoHyphens w:val="0"/>
        <w:overflowPunct/>
        <w:spacing w:line="240" w:lineRule="auto"/>
        <w:ind w:left="720"/>
      </w:pPr>
      <w:r w:rsidRPr="006931F8">
        <w:t>SR</w:t>
      </w:r>
    </w:p>
    <w:p w14:paraId="78B519D9" w14:textId="77777777" w:rsidR="006931F8" w:rsidRPr="006931F8" w:rsidRDefault="006931F8" w:rsidP="006931F8">
      <w:pPr>
        <w:rPr>
          <w:lang w:eastAsia="zh-CN"/>
        </w:rPr>
      </w:pPr>
    </w:p>
    <w:p w14:paraId="5943A7BF" w14:textId="77777777" w:rsidR="006931F8" w:rsidRPr="006931F8" w:rsidRDefault="006931F8" w:rsidP="006931F8">
      <w:pPr>
        <w:rPr>
          <w:lang w:val="en-GB" w:eastAsia="zh-CN"/>
        </w:rPr>
      </w:pPr>
    </w:p>
    <w:p w14:paraId="0E107579" w14:textId="77777777" w:rsidR="00D82F9A" w:rsidRDefault="00410479">
      <w:pPr>
        <w:pStyle w:val="Heading4"/>
        <w:rPr>
          <w:rFonts w:eastAsiaTheme="minorEastAsia"/>
          <w:lang w:eastAsia="ko-KR"/>
        </w:rPr>
      </w:pPr>
      <w:r>
        <w:rPr>
          <w:rFonts w:eastAsiaTheme="minorEastAsia"/>
          <w:lang w:eastAsia="ko-KR"/>
        </w:rPr>
        <w:t>Company Comments:</w:t>
      </w:r>
    </w:p>
    <w:p w14:paraId="2877511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proposals or TP that companies would like to bring up for discussion. If not a specific TP, please provide detailed proposals that provide some information on how the specification would need to be updated.</w:t>
      </w:r>
    </w:p>
    <w:p w14:paraId="046F9B2F"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444CCD1F" w14:textId="77777777">
        <w:tc>
          <w:tcPr>
            <w:tcW w:w="1255" w:type="dxa"/>
            <w:shd w:val="clear" w:color="auto" w:fill="FBE4D5" w:themeFill="accent2" w:themeFillTint="33"/>
          </w:tcPr>
          <w:p w14:paraId="48A0FEC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635B655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2C8D8FF9" w14:textId="77777777">
        <w:tc>
          <w:tcPr>
            <w:tcW w:w="1255" w:type="dxa"/>
            <w:shd w:val="clear" w:color="auto" w:fill="E2EFD9" w:themeFill="accent6" w:themeFillTint="33"/>
          </w:tcPr>
          <w:p w14:paraId="5165EF6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Moderator</w:t>
            </w:r>
          </w:p>
        </w:tc>
        <w:tc>
          <w:tcPr>
            <w:tcW w:w="8095" w:type="dxa"/>
            <w:shd w:val="clear" w:color="auto" w:fill="E2EFD9" w:themeFill="accent6" w:themeFillTint="33"/>
          </w:tcPr>
          <w:p w14:paraId="4E9E5E1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Continue to provide comments here.</w:t>
            </w:r>
          </w:p>
        </w:tc>
      </w:tr>
      <w:tr w:rsidR="002E3246" w14:paraId="084B6BEE" w14:textId="77777777">
        <w:tc>
          <w:tcPr>
            <w:tcW w:w="1255" w:type="dxa"/>
          </w:tcPr>
          <w:p w14:paraId="4DD90C96" w14:textId="6C873601" w:rsidR="002E3246" w:rsidRDefault="002E3246" w:rsidP="002E3246">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1A2FC159" w14:textId="77777777" w:rsidR="002E3246" w:rsidRDefault="002E3246" w:rsidP="002E3246">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Suggest to continue discussing repetitions of other channels except CG PUSCH</w:t>
            </w:r>
          </w:p>
          <w:p w14:paraId="351925E9" w14:textId="77777777" w:rsidR="002E3246" w:rsidRDefault="002E3246" w:rsidP="002E3246">
            <w:pPr>
              <w:pStyle w:val="BodyText"/>
              <w:tabs>
                <w:tab w:val="left" w:pos="1480"/>
              </w:tabs>
              <w:spacing w:after="0" w:line="240" w:lineRule="auto"/>
              <w:rPr>
                <w:rFonts w:ascii="Times New Roman" w:hAnsi="Times New Roman"/>
                <w:szCs w:val="20"/>
                <w:lang w:eastAsia="zh-CN"/>
              </w:rPr>
            </w:pPr>
          </w:p>
          <w:p w14:paraId="20D0266D" w14:textId="77777777" w:rsidR="002E3246" w:rsidRDefault="002E3246" w:rsidP="002E3246">
            <w:pPr>
              <w:spacing w:line="288" w:lineRule="auto"/>
              <w:rPr>
                <w:b/>
                <w:bCs/>
              </w:rPr>
            </w:pPr>
            <w:r w:rsidRPr="00D015B4">
              <w:rPr>
                <w:b/>
                <w:bCs/>
              </w:rPr>
              <w:t>Proposal 7</w:t>
            </w:r>
            <w:r>
              <w:rPr>
                <w:b/>
                <w:bCs/>
              </w:rPr>
              <w:t>: The reception/transmission of the following channels when overlapping with non-active period of cell DTX/DRX is determined per slot/sub-slot.</w:t>
            </w:r>
          </w:p>
          <w:p w14:paraId="6C5EE1B6" w14:textId="77777777" w:rsidR="002E3246" w:rsidRPr="001C121B" w:rsidRDefault="002E3246" w:rsidP="002E3246">
            <w:pPr>
              <w:pStyle w:val="ListParagraph"/>
              <w:numPr>
                <w:ilvl w:val="0"/>
                <w:numId w:val="31"/>
              </w:numPr>
              <w:suppressAutoHyphens w:val="0"/>
              <w:overflowPunct/>
              <w:spacing w:after="180" w:line="288" w:lineRule="auto"/>
              <w:ind w:left="720"/>
              <w:rPr>
                <w:b/>
                <w:bCs/>
              </w:rPr>
            </w:pPr>
            <w:r w:rsidRPr="001C121B">
              <w:rPr>
                <w:b/>
                <w:bCs/>
              </w:rPr>
              <w:t>SPS PDSCH</w:t>
            </w:r>
          </w:p>
          <w:p w14:paraId="0F05F337" w14:textId="77777777" w:rsidR="002E3246" w:rsidRPr="001C121B" w:rsidRDefault="002E3246" w:rsidP="002E3246">
            <w:pPr>
              <w:pStyle w:val="ListParagraph"/>
              <w:numPr>
                <w:ilvl w:val="0"/>
                <w:numId w:val="31"/>
              </w:numPr>
              <w:suppressAutoHyphens w:val="0"/>
              <w:overflowPunct/>
              <w:spacing w:after="180" w:line="288" w:lineRule="auto"/>
              <w:ind w:left="720"/>
              <w:rPr>
                <w:b/>
                <w:bCs/>
              </w:rPr>
            </w:pPr>
            <w:r w:rsidRPr="001C121B">
              <w:rPr>
                <w:b/>
                <w:bCs/>
              </w:rPr>
              <w:t>PDCCH that are not monitoring during non-active period</w:t>
            </w:r>
            <w:r>
              <w:rPr>
                <w:b/>
                <w:bCs/>
              </w:rPr>
              <w:t>s</w:t>
            </w:r>
            <w:r w:rsidRPr="001C121B">
              <w:rPr>
                <w:b/>
                <w:bCs/>
              </w:rPr>
              <w:t xml:space="preserve"> of cell DTX</w:t>
            </w:r>
          </w:p>
          <w:p w14:paraId="72502E43" w14:textId="77777777" w:rsidR="002E3246" w:rsidRPr="001C121B" w:rsidRDefault="002E3246" w:rsidP="002E3246">
            <w:pPr>
              <w:pStyle w:val="ListParagraph"/>
              <w:numPr>
                <w:ilvl w:val="0"/>
                <w:numId w:val="31"/>
              </w:numPr>
              <w:suppressAutoHyphens w:val="0"/>
              <w:overflowPunct/>
              <w:spacing w:after="180" w:line="288" w:lineRule="auto"/>
              <w:ind w:left="720"/>
              <w:rPr>
                <w:b/>
                <w:bCs/>
              </w:rPr>
            </w:pPr>
            <w:r w:rsidRPr="001C121B">
              <w:rPr>
                <w:b/>
                <w:bCs/>
              </w:rPr>
              <w:t xml:space="preserve">P/SP CSI report </w:t>
            </w:r>
          </w:p>
          <w:p w14:paraId="090BC3C5" w14:textId="77777777" w:rsidR="002E3246" w:rsidRPr="001C121B" w:rsidRDefault="002E3246" w:rsidP="002E3246">
            <w:pPr>
              <w:pStyle w:val="ListParagraph"/>
              <w:numPr>
                <w:ilvl w:val="0"/>
                <w:numId w:val="31"/>
              </w:numPr>
              <w:suppressAutoHyphens w:val="0"/>
              <w:overflowPunct/>
              <w:spacing w:after="180" w:line="288" w:lineRule="auto"/>
              <w:ind w:left="720"/>
              <w:rPr>
                <w:b/>
                <w:bCs/>
              </w:rPr>
            </w:pPr>
            <w:r w:rsidRPr="001C121B">
              <w:rPr>
                <w:b/>
                <w:bCs/>
              </w:rPr>
              <w:t>SR</w:t>
            </w:r>
          </w:p>
          <w:p w14:paraId="236200C2" w14:textId="77777777" w:rsidR="002E3246" w:rsidRPr="00D453B3" w:rsidRDefault="002E3246" w:rsidP="002E3246">
            <w:pPr>
              <w:pStyle w:val="ListParagraph"/>
              <w:numPr>
                <w:ilvl w:val="0"/>
                <w:numId w:val="31"/>
              </w:numPr>
              <w:suppressAutoHyphens w:val="0"/>
              <w:overflowPunct/>
              <w:spacing w:after="180" w:line="288" w:lineRule="auto"/>
              <w:ind w:left="720"/>
              <w:rPr>
                <w:b/>
                <w:bCs/>
                <w:strike/>
                <w:color w:val="FF0000"/>
              </w:rPr>
            </w:pPr>
            <w:r w:rsidRPr="00D453B3">
              <w:rPr>
                <w:b/>
                <w:bCs/>
                <w:strike/>
                <w:color w:val="FF0000"/>
              </w:rPr>
              <w:t>CG PUSCH</w:t>
            </w:r>
          </w:p>
          <w:p w14:paraId="01C3E20E" w14:textId="77777777" w:rsidR="002E3246" w:rsidRPr="00346A63" w:rsidRDefault="002E3246" w:rsidP="002E3246">
            <w:pPr>
              <w:spacing w:line="288" w:lineRule="auto"/>
              <w:rPr>
                <w:b/>
                <w:bCs/>
                <w:lang w:eastAsia="ko-KR"/>
              </w:rPr>
            </w:pPr>
            <w:r w:rsidRPr="008F3B03">
              <w:rPr>
                <w:b/>
                <w:bCs/>
                <w:lang w:eastAsia="ko-KR"/>
              </w:rPr>
              <w:t>Send LS to RAN2 to ask to consider the above</w:t>
            </w:r>
            <w:r>
              <w:rPr>
                <w:b/>
                <w:bCs/>
                <w:lang w:eastAsia="ko-KR"/>
              </w:rPr>
              <w:t>.</w:t>
            </w:r>
          </w:p>
          <w:p w14:paraId="1AC4BB20" w14:textId="77777777" w:rsidR="002E3246" w:rsidRDefault="002E3246" w:rsidP="002E3246">
            <w:pPr>
              <w:pStyle w:val="BodyText"/>
              <w:tabs>
                <w:tab w:val="left" w:pos="1480"/>
              </w:tabs>
              <w:spacing w:after="0" w:line="240" w:lineRule="auto"/>
              <w:rPr>
                <w:rFonts w:ascii="Times New Roman" w:hAnsi="Times New Roman"/>
                <w:szCs w:val="20"/>
                <w:lang w:eastAsia="zh-CN"/>
              </w:rPr>
            </w:pPr>
          </w:p>
        </w:tc>
      </w:tr>
      <w:tr w:rsidR="002E3246" w14:paraId="05739C3B" w14:textId="77777777" w:rsidTr="006B3992">
        <w:tc>
          <w:tcPr>
            <w:tcW w:w="1255" w:type="dxa"/>
            <w:shd w:val="clear" w:color="auto" w:fill="E2EFD9" w:themeFill="accent6" w:themeFillTint="33"/>
          </w:tcPr>
          <w:p w14:paraId="507850DE" w14:textId="5700BD33" w:rsidR="002E3246" w:rsidRDefault="006B3992" w:rsidP="002E3246">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95" w:type="dxa"/>
            <w:shd w:val="clear" w:color="auto" w:fill="E2EFD9" w:themeFill="accent6" w:themeFillTint="33"/>
          </w:tcPr>
          <w:p w14:paraId="32C33276" w14:textId="40866638" w:rsidR="002E3246" w:rsidRDefault="006B3992" w:rsidP="002E3246">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Added proposal from Samsung s Proposal 8-2. Please provide further comments.</w:t>
            </w:r>
          </w:p>
        </w:tc>
      </w:tr>
      <w:tr w:rsidR="006B3992" w14:paraId="40F61565" w14:textId="77777777">
        <w:tc>
          <w:tcPr>
            <w:tcW w:w="1255" w:type="dxa"/>
          </w:tcPr>
          <w:p w14:paraId="6E283DD1" w14:textId="77777777" w:rsidR="006B3992" w:rsidRDefault="006B3992" w:rsidP="002E3246">
            <w:pPr>
              <w:pStyle w:val="BodyText"/>
              <w:tabs>
                <w:tab w:val="left" w:pos="1480"/>
              </w:tabs>
              <w:spacing w:after="0" w:line="240" w:lineRule="auto"/>
              <w:rPr>
                <w:rFonts w:ascii="Times New Roman" w:hAnsi="Times New Roman"/>
                <w:szCs w:val="20"/>
                <w:lang w:eastAsia="zh-CN"/>
              </w:rPr>
            </w:pPr>
          </w:p>
        </w:tc>
        <w:tc>
          <w:tcPr>
            <w:tcW w:w="8095" w:type="dxa"/>
          </w:tcPr>
          <w:p w14:paraId="18D8670D" w14:textId="77777777" w:rsidR="006B3992" w:rsidRDefault="006B3992" w:rsidP="002E3246">
            <w:pPr>
              <w:pStyle w:val="BodyText"/>
              <w:tabs>
                <w:tab w:val="left" w:pos="1480"/>
              </w:tabs>
              <w:spacing w:after="0" w:line="240" w:lineRule="auto"/>
              <w:rPr>
                <w:rFonts w:ascii="Times New Roman" w:hAnsi="Times New Roman"/>
                <w:szCs w:val="20"/>
                <w:lang w:eastAsia="zh-CN"/>
              </w:rPr>
            </w:pPr>
          </w:p>
        </w:tc>
      </w:tr>
    </w:tbl>
    <w:p w14:paraId="3F3D4239" w14:textId="77777777" w:rsidR="00D82F9A" w:rsidRDefault="00D82F9A">
      <w:pPr>
        <w:pStyle w:val="BodyText"/>
        <w:tabs>
          <w:tab w:val="left" w:pos="1480"/>
        </w:tabs>
        <w:spacing w:after="0" w:line="240" w:lineRule="auto"/>
        <w:rPr>
          <w:rFonts w:ascii="Times New Roman" w:hAnsi="Times New Roman"/>
          <w:szCs w:val="20"/>
          <w:lang w:eastAsia="zh-CN"/>
        </w:rPr>
      </w:pPr>
    </w:p>
    <w:p w14:paraId="2C2266CA" w14:textId="77777777" w:rsidR="00D82F9A" w:rsidRDefault="00D82F9A">
      <w:pPr>
        <w:pStyle w:val="BodyText"/>
        <w:tabs>
          <w:tab w:val="left" w:pos="1480"/>
        </w:tabs>
        <w:spacing w:after="0" w:line="240" w:lineRule="auto"/>
        <w:rPr>
          <w:rFonts w:ascii="Times New Roman" w:hAnsi="Times New Roman"/>
          <w:szCs w:val="20"/>
          <w:lang w:eastAsia="zh-CN"/>
        </w:rPr>
      </w:pPr>
    </w:p>
    <w:p w14:paraId="3ECE244E" w14:textId="77777777" w:rsidR="00D82F9A" w:rsidRDefault="00D82F9A">
      <w:pPr>
        <w:pStyle w:val="BodyText"/>
        <w:tabs>
          <w:tab w:val="left" w:pos="1480"/>
        </w:tabs>
        <w:spacing w:after="0" w:line="240" w:lineRule="auto"/>
        <w:rPr>
          <w:rFonts w:ascii="Times New Roman" w:hAnsi="Times New Roman"/>
          <w:szCs w:val="20"/>
          <w:lang w:eastAsia="zh-CN"/>
        </w:rPr>
      </w:pPr>
    </w:p>
    <w:p w14:paraId="0553A4C6" w14:textId="77777777" w:rsidR="00D82F9A" w:rsidRDefault="00410479">
      <w:pPr>
        <w:pStyle w:val="Heading2"/>
        <w:ind w:left="720" w:hanging="720"/>
        <w:rPr>
          <w:rFonts w:eastAsiaTheme="minorEastAsia"/>
          <w:lang w:val="en-US" w:eastAsia="ko-KR"/>
        </w:rPr>
      </w:pPr>
      <w:r>
        <w:rPr>
          <w:rFonts w:eastAsia="SimSun"/>
          <w:lang w:val="en-US" w:eastAsia="zh-CN"/>
        </w:rPr>
        <w:t>2.9 RRC Parameters</w:t>
      </w:r>
    </w:p>
    <w:tbl>
      <w:tblPr>
        <w:tblStyle w:val="TableGrid"/>
        <w:tblW w:w="0" w:type="auto"/>
        <w:tblLayout w:type="fixed"/>
        <w:tblLook w:val="04A0" w:firstRow="1" w:lastRow="0" w:firstColumn="1" w:lastColumn="0" w:noHBand="0" w:noVBand="1"/>
      </w:tblPr>
      <w:tblGrid>
        <w:gridCol w:w="1075"/>
        <w:gridCol w:w="8275"/>
      </w:tblGrid>
      <w:tr w:rsidR="00D82F9A" w14:paraId="61B50C65" w14:textId="77777777">
        <w:tc>
          <w:tcPr>
            <w:tcW w:w="1075" w:type="dxa"/>
            <w:shd w:val="clear" w:color="auto" w:fill="DEEAF6" w:themeFill="accent5" w:themeFillTint="33"/>
          </w:tcPr>
          <w:p w14:paraId="74E4EAA3"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275" w:type="dxa"/>
            <w:shd w:val="clear" w:color="auto" w:fill="DEEAF6" w:themeFill="accent5" w:themeFillTint="33"/>
          </w:tcPr>
          <w:p w14:paraId="0D0A5D96"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7D516882" w14:textId="77777777">
        <w:tc>
          <w:tcPr>
            <w:tcW w:w="1075" w:type="dxa"/>
          </w:tcPr>
          <w:p w14:paraId="79A974C6" w14:textId="77777777" w:rsidR="00D82F9A" w:rsidRDefault="00410479">
            <w:pPr>
              <w:spacing w:before="0" w:after="0" w:line="240" w:lineRule="auto"/>
            </w:pPr>
            <w:r>
              <w:t xml:space="preserve">[1] Huawei, </w:t>
            </w:r>
            <w:proofErr w:type="spellStart"/>
            <w:r>
              <w:t>HiSilicon</w:t>
            </w:r>
            <w:proofErr w:type="spellEnd"/>
          </w:p>
        </w:tc>
        <w:tc>
          <w:tcPr>
            <w:tcW w:w="8275" w:type="dxa"/>
          </w:tcPr>
          <w:p w14:paraId="74F1DA52" w14:textId="77777777" w:rsidR="00D82F9A" w:rsidRDefault="00410479">
            <w:pPr>
              <w:spacing w:before="0" w:after="0" w:line="240" w:lineRule="auto"/>
            </w:pPr>
            <w:r>
              <w:t>Proposal 6:</w:t>
            </w:r>
            <w:r>
              <w:tab/>
              <w:t xml:space="preserve">Support RRC parameters </w:t>
            </w:r>
            <w:proofErr w:type="spellStart"/>
            <w:r>
              <w:t>servingCellId</w:t>
            </w:r>
            <w:proofErr w:type="spellEnd"/>
            <w:r>
              <w:t xml:space="preserve">, </w:t>
            </w:r>
            <w:proofErr w:type="spellStart"/>
            <w:r>
              <w:t>cellDTRX</w:t>
            </w:r>
            <w:proofErr w:type="spellEnd"/>
            <w:r>
              <w:t>-DCI-</w:t>
            </w:r>
            <w:proofErr w:type="spellStart"/>
            <w:r>
              <w:t>combinationsPercell</w:t>
            </w:r>
            <w:proofErr w:type="spellEnd"/>
            <w:r>
              <w:t xml:space="preserve">, and </w:t>
            </w:r>
            <w:proofErr w:type="spellStart"/>
            <w:r>
              <w:t>cellDTRX</w:t>
            </w:r>
            <w:proofErr w:type="spellEnd"/>
            <w:r>
              <w:t>-DCI-combinations be set as ‘stable’.</w:t>
            </w:r>
          </w:p>
        </w:tc>
      </w:tr>
      <w:tr w:rsidR="00D82F9A" w14:paraId="451FB11C" w14:textId="77777777">
        <w:tc>
          <w:tcPr>
            <w:tcW w:w="1075" w:type="dxa"/>
          </w:tcPr>
          <w:p w14:paraId="372332A5" w14:textId="77777777" w:rsidR="00D82F9A" w:rsidRDefault="00410479">
            <w:pPr>
              <w:spacing w:before="0" w:after="0" w:line="240" w:lineRule="auto"/>
            </w:pPr>
            <w:r>
              <w:t xml:space="preserve">[3] ZTE, </w:t>
            </w:r>
            <w:proofErr w:type="spellStart"/>
            <w:r>
              <w:t>Sanechips</w:t>
            </w:r>
            <w:proofErr w:type="spellEnd"/>
          </w:p>
        </w:tc>
        <w:tc>
          <w:tcPr>
            <w:tcW w:w="8275" w:type="dxa"/>
          </w:tcPr>
          <w:p w14:paraId="5C5AC1AD" w14:textId="77777777" w:rsidR="00D82F9A" w:rsidRDefault="00410479">
            <w:pPr>
              <w:spacing w:before="0" w:after="0" w:line="240" w:lineRule="auto"/>
              <w:rPr>
                <w:lang w:eastAsia="zh-CN" w:bidi="ar"/>
              </w:rPr>
            </w:pPr>
            <w:bookmarkStart w:id="120" w:name="_Toc31316"/>
            <w:bookmarkStart w:id="121" w:name="OLE_LINK11"/>
            <w:r>
              <w:rPr>
                <w:lang w:eastAsia="zh-CN"/>
              </w:rPr>
              <w:t>Proposal 6: Following RRC parameters are introduced for the list of combinations of a starting position of cell DTX/DRX operation information block within DCI payload and serving cell index.</w:t>
            </w:r>
            <w:bookmarkEnd w:id="120"/>
            <w:r>
              <w:rPr>
                <w:lang w:eastAsia="zh-CN"/>
              </w:rPr>
              <w:t xml:space="preserve"> </w:t>
            </w:r>
          </w:p>
          <w:tbl>
            <w:tblPr>
              <w:tblW w:w="49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9"/>
              <w:gridCol w:w="1954"/>
              <w:gridCol w:w="776"/>
              <w:gridCol w:w="2156"/>
              <w:gridCol w:w="1228"/>
            </w:tblGrid>
            <w:tr w:rsidR="00D82F9A" w14:paraId="6403F8AD" w14:textId="77777777">
              <w:trPr>
                <w:trHeight w:val="565"/>
              </w:trPr>
              <w:tc>
                <w:tcPr>
                  <w:tcW w:w="1132" w:type="pct"/>
                  <w:shd w:val="clear" w:color="auto" w:fill="F2F2F2" w:themeFill="background1" w:themeFillShade="F2"/>
                  <w:vAlign w:val="center"/>
                </w:tcPr>
                <w:p w14:paraId="20C4EC9B" w14:textId="77777777" w:rsidR="00D82F9A" w:rsidRDefault="00410479">
                  <w:pPr>
                    <w:spacing w:after="0" w:line="240" w:lineRule="auto"/>
                    <w:rPr>
                      <w:rFonts w:eastAsia="Times New Roman"/>
                      <w:b/>
                      <w:bCs/>
                      <w:sz w:val="16"/>
                      <w:szCs w:val="16"/>
                      <w:lang w:eastAsia="ko-KR"/>
                    </w:rPr>
                  </w:pPr>
                  <w:r>
                    <w:rPr>
                      <w:rFonts w:eastAsia="Times New Roman"/>
                      <w:b/>
                      <w:bCs/>
                      <w:sz w:val="16"/>
                      <w:szCs w:val="16"/>
                      <w:lang w:eastAsia="ko-KR"/>
                    </w:rPr>
                    <w:t>RAN2 Parent IE</w:t>
                  </w:r>
                </w:p>
              </w:tc>
              <w:tc>
                <w:tcPr>
                  <w:tcW w:w="1236" w:type="pct"/>
                  <w:shd w:val="clear" w:color="auto" w:fill="F2F2F2" w:themeFill="background1" w:themeFillShade="F2"/>
                  <w:vAlign w:val="center"/>
                </w:tcPr>
                <w:p w14:paraId="3DB5B938" w14:textId="77777777" w:rsidR="00D82F9A" w:rsidRDefault="00410479">
                  <w:pPr>
                    <w:spacing w:after="0" w:line="240" w:lineRule="auto"/>
                    <w:rPr>
                      <w:rFonts w:eastAsia="Times New Roman"/>
                      <w:b/>
                      <w:bCs/>
                      <w:sz w:val="16"/>
                      <w:szCs w:val="16"/>
                      <w:lang w:eastAsia="ko-KR"/>
                    </w:rPr>
                  </w:pPr>
                  <w:r>
                    <w:rPr>
                      <w:rFonts w:eastAsia="Times New Roman"/>
                      <w:b/>
                      <w:bCs/>
                      <w:sz w:val="16"/>
                      <w:szCs w:val="16"/>
                      <w:lang w:eastAsia="ko-KR"/>
                    </w:rPr>
                    <w:t>Parameter name in the spec</w:t>
                  </w:r>
                </w:p>
              </w:tc>
              <w:tc>
                <w:tcPr>
                  <w:tcW w:w="491" w:type="pct"/>
                  <w:shd w:val="clear" w:color="auto" w:fill="F2F2F2" w:themeFill="background1" w:themeFillShade="F2"/>
                  <w:vAlign w:val="center"/>
                </w:tcPr>
                <w:p w14:paraId="7F8F7B0C" w14:textId="77777777" w:rsidR="00D82F9A" w:rsidRDefault="00410479">
                  <w:pPr>
                    <w:spacing w:after="0" w:line="240" w:lineRule="auto"/>
                    <w:rPr>
                      <w:rFonts w:eastAsia="Times New Roman"/>
                      <w:b/>
                      <w:bCs/>
                      <w:sz w:val="16"/>
                      <w:szCs w:val="16"/>
                      <w:lang w:eastAsia="ko-KR"/>
                    </w:rPr>
                  </w:pPr>
                  <w:r>
                    <w:rPr>
                      <w:rFonts w:eastAsia="Times New Roman"/>
                      <w:b/>
                      <w:bCs/>
                      <w:sz w:val="16"/>
                      <w:szCs w:val="16"/>
                      <w:lang w:eastAsia="ko-KR"/>
                    </w:rPr>
                    <w:t>New or existing?</w:t>
                  </w:r>
                </w:p>
              </w:tc>
              <w:tc>
                <w:tcPr>
                  <w:tcW w:w="1364" w:type="pct"/>
                  <w:shd w:val="clear" w:color="auto" w:fill="F2F2F2" w:themeFill="background1" w:themeFillShade="F2"/>
                  <w:vAlign w:val="center"/>
                </w:tcPr>
                <w:p w14:paraId="3E70762B" w14:textId="77777777" w:rsidR="00D82F9A" w:rsidRDefault="00410479">
                  <w:pPr>
                    <w:spacing w:after="0" w:line="240" w:lineRule="auto"/>
                    <w:rPr>
                      <w:rFonts w:eastAsia="Times New Roman"/>
                      <w:b/>
                      <w:bCs/>
                      <w:sz w:val="16"/>
                      <w:szCs w:val="16"/>
                      <w:lang w:eastAsia="ko-KR"/>
                    </w:rPr>
                  </w:pPr>
                  <w:r>
                    <w:rPr>
                      <w:rFonts w:eastAsia="Times New Roman"/>
                      <w:b/>
                      <w:bCs/>
                      <w:sz w:val="16"/>
                      <w:szCs w:val="16"/>
                      <w:lang w:eastAsia="ko-KR"/>
                    </w:rPr>
                    <w:t>Description</w:t>
                  </w:r>
                </w:p>
              </w:tc>
              <w:tc>
                <w:tcPr>
                  <w:tcW w:w="777" w:type="pct"/>
                  <w:shd w:val="clear" w:color="auto" w:fill="F2F2F2" w:themeFill="background1" w:themeFillShade="F2"/>
                  <w:vAlign w:val="center"/>
                </w:tcPr>
                <w:p w14:paraId="7B721E5E" w14:textId="77777777" w:rsidR="00D82F9A" w:rsidRDefault="00410479">
                  <w:pPr>
                    <w:spacing w:after="0" w:line="240" w:lineRule="auto"/>
                    <w:textAlignment w:val="center"/>
                    <w:rPr>
                      <w:rFonts w:eastAsia="DengXian"/>
                      <w:color w:val="0000FF"/>
                      <w:sz w:val="16"/>
                      <w:szCs w:val="16"/>
                      <w:u w:val="single"/>
                      <w:lang w:eastAsia="ko-KR" w:bidi="ar"/>
                    </w:rPr>
                  </w:pPr>
                  <w:r>
                    <w:rPr>
                      <w:rFonts w:eastAsia="Times New Roman"/>
                      <w:b/>
                      <w:bCs/>
                      <w:sz w:val="16"/>
                      <w:szCs w:val="16"/>
                      <w:lang w:eastAsia="ko-KR"/>
                    </w:rPr>
                    <w:t>Comment</w:t>
                  </w:r>
                </w:p>
              </w:tc>
            </w:tr>
            <w:tr w:rsidR="00D82F9A" w14:paraId="784D0E03" w14:textId="77777777">
              <w:trPr>
                <w:trHeight w:val="554"/>
              </w:trPr>
              <w:tc>
                <w:tcPr>
                  <w:tcW w:w="1132" w:type="pct"/>
                  <w:shd w:val="clear" w:color="auto" w:fill="auto"/>
                  <w:noWrap/>
                  <w:vAlign w:val="center"/>
                </w:tcPr>
                <w:p w14:paraId="076800DC" w14:textId="77777777" w:rsidR="00D82F9A" w:rsidRDefault="00410479">
                  <w:pPr>
                    <w:spacing w:after="0" w:line="240" w:lineRule="auto"/>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w:t>
                  </w:r>
                  <w:proofErr w:type="spellStart"/>
                  <w:r>
                    <w:rPr>
                      <w:rFonts w:eastAsia="Times New Roman"/>
                      <w:sz w:val="16"/>
                      <w:szCs w:val="16"/>
                      <w:lang w:eastAsia="ko-KR"/>
                    </w:rPr>
                    <w:t>combinationsPercell</w:t>
                  </w:r>
                  <w:proofErr w:type="spellEnd"/>
                </w:p>
              </w:tc>
              <w:tc>
                <w:tcPr>
                  <w:tcW w:w="1236" w:type="pct"/>
                  <w:shd w:val="clear" w:color="auto" w:fill="auto"/>
                  <w:vAlign w:val="center"/>
                </w:tcPr>
                <w:p w14:paraId="3BF59CA3" w14:textId="77777777" w:rsidR="00D82F9A" w:rsidRDefault="00410479">
                  <w:pPr>
                    <w:spacing w:after="0" w:line="240" w:lineRule="auto"/>
                    <w:rPr>
                      <w:rFonts w:eastAsia="Times New Roman"/>
                      <w:sz w:val="16"/>
                      <w:szCs w:val="16"/>
                      <w:lang w:eastAsia="ko-KR"/>
                    </w:rPr>
                  </w:pPr>
                  <w:proofErr w:type="spellStart"/>
                  <w:r>
                    <w:rPr>
                      <w:sz w:val="16"/>
                      <w:szCs w:val="16"/>
                    </w:rPr>
                    <w:t>s</w:t>
                  </w:r>
                  <w:r>
                    <w:rPr>
                      <w:rFonts w:eastAsia="DengXian"/>
                      <w:sz w:val="16"/>
                      <w:szCs w:val="16"/>
                    </w:rPr>
                    <w:t>ervingCellId</w:t>
                  </w:r>
                  <w:proofErr w:type="spellEnd"/>
                </w:p>
              </w:tc>
              <w:tc>
                <w:tcPr>
                  <w:tcW w:w="491" w:type="pct"/>
                  <w:shd w:val="clear" w:color="auto" w:fill="auto"/>
                  <w:noWrap/>
                  <w:vAlign w:val="center"/>
                </w:tcPr>
                <w:p w14:paraId="5886F334" w14:textId="77777777" w:rsidR="00D82F9A" w:rsidRDefault="00410479">
                  <w:pPr>
                    <w:spacing w:after="0" w:line="240" w:lineRule="auto"/>
                    <w:rPr>
                      <w:rFonts w:eastAsia="Times New Roman"/>
                      <w:sz w:val="16"/>
                      <w:szCs w:val="16"/>
                      <w:lang w:eastAsia="ko-KR"/>
                    </w:rPr>
                  </w:pPr>
                  <w:r>
                    <w:rPr>
                      <w:rFonts w:eastAsia="Times New Roman"/>
                      <w:sz w:val="16"/>
                      <w:szCs w:val="16"/>
                      <w:lang w:eastAsia="ko-KR"/>
                    </w:rPr>
                    <w:t>Existing</w:t>
                  </w:r>
                </w:p>
              </w:tc>
              <w:tc>
                <w:tcPr>
                  <w:tcW w:w="1364" w:type="pct"/>
                  <w:shd w:val="clear" w:color="auto" w:fill="auto"/>
                </w:tcPr>
                <w:p w14:paraId="4C2CF180" w14:textId="77777777" w:rsidR="00D82F9A" w:rsidRDefault="00410479">
                  <w:pPr>
                    <w:spacing w:after="0" w:line="240" w:lineRule="auto"/>
                    <w:rPr>
                      <w:rFonts w:eastAsia="Times New Roman"/>
                      <w:sz w:val="16"/>
                      <w:szCs w:val="16"/>
                      <w:lang w:eastAsia="ko-KR"/>
                    </w:rPr>
                  </w:pPr>
                  <w:r>
                    <w:rPr>
                      <w:rFonts w:eastAsia="DengXian"/>
                      <w:sz w:val="16"/>
                      <w:szCs w:val="16"/>
                    </w:rPr>
                    <w:t xml:space="preserve">Configure the serving cell ID corresponding to </w:t>
                  </w:r>
                  <w:proofErr w:type="spellStart"/>
                  <w:r>
                    <w:rPr>
                      <w:rFonts w:eastAsia="DengXian"/>
                      <w:sz w:val="16"/>
                      <w:szCs w:val="16"/>
                    </w:rPr>
                    <w:t>positionInDCI-cellDTRX</w:t>
                  </w:r>
                  <w:proofErr w:type="spellEnd"/>
                </w:p>
              </w:tc>
              <w:tc>
                <w:tcPr>
                  <w:tcW w:w="777" w:type="pct"/>
                  <w:vMerge w:val="restart"/>
                  <w:shd w:val="clear" w:color="auto" w:fill="auto"/>
                  <w:vAlign w:val="center"/>
                </w:tcPr>
                <w:p w14:paraId="73398CA5" w14:textId="77777777" w:rsidR="00D82F9A" w:rsidRDefault="00410479">
                  <w:pPr>
                    <w:spacing w:after="0" w:line="240" w:lineRule="auto"/>
                    <w:textAlignment w:val="center"/>
                    <w:rPr>
                      <w:rFonts w:eastAsia="DengXian"/>
                      <w:sz w:val="16"/>
                      <w:szCs w:val="16"/>
                      <w:highlight w:val="green"/>
                      <w:u w:val="single"/>
                      <w:lang w:bidi="ar"/>
                    </w:rPr>
                  </w:pPr>
                  <w:r>
                    <w:rPr>
                      <w:rFonts w:eastAsia="DengXian"/>
                      <w:sz w:val="16"/>
                      <w:szCs w:val="16"/>
                      <w:highlight w:val="green"/>
                      <w:u w:val="single"/>
                      <w:lang w:bidi="ar"/>
                    </w:rPr>
                    <w:t>Agreement in RAN1#114 in [8]</w:t>
                  </w:r>
                </w:p>
                <w:p w14:paraId="01D58B49" w14:textId="77777777" w:rsidR="00D82F9A" w:rsidRDefault="00410479">
                  <w:pPr>
                    <w:spacing w:after="0" w:line="240" w:lineRule="auto"/>
                    <w:textAlignment w:val="center"/>
                    <w:rPr>
                      <w:rFonts w:eastAsia="DengXian"/>
                      <w:sz w:val="16"/>
                      <w:szCs w:val="16"/>
                    </w:rPr>
                  </w:pPr>
                  <w:r>
                    <w:rPr>
                      <w:rFonts w:eastAsia="DengXian"/>
                      <w:sz w:val="16"/>
                      <w:szCs w:val="16"/>
                      <w:lang w:bidi="ar"/>
                    </w:rPr>
                    <w:t>For each serving cell configured with L1 signaling based activation/deactivation of cell DTX and/or cell DRX configuration, starting bit position of an information block of DCI format 2_X is provided by UE specific higher layer signaling.</w:t>
                  </w:r>
                </w:p>
              </w:tc>
            </w:tr>
            <w:tr w:rsidR="00D82F9A" w14:paraId="2717C6FA" w14:textId="77777777">
              <w:trPr>
                <w:trHeight w:val="554"/>
              </w:trPr>
              <w:tc>
                <w:tcPr>
                  <w:tcW w:w="1132" w:type="pct"/>
                  <w:shd w:val="clear" w:color="auto" w:fill="auto"/>
                  <w:noWrap/>
                  <w:vAlign w:val="center"/>
                </w:tcPr>
                <w:p w14:paraId="3F1F8686" w14:textId="77777777" w:rsidR="00D82F9A" w:rsidRDefault="00410479">
                  <w:pPr>
                    <w:spacing w:after="0" w:line="240" w:lineRule="auto"/>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-DCI-combinations</w:t>
                  </w:r>
                </w:p>
              </w:tc>
              <w:tc>
                <w:tcPr>
                  <w:tcW w:w="1236" w:type="pct"/>
                  <w:shd w:val="clear" w:color="auto" w:fill="auto"/>
                  <w:vAlign w:val="center"/>
                </w:tcPr>
                <w:p w14:paraId="37788FC8" w14:textId="77777777" w:rsidR="00D82F9A" w:rsidRDefault="00410479">
                  <w:pPr>
                    <w:spacing w:after="0" w:line="240" w:lineRule="auto"/>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w:t>
                  </w:r>
                  <w:proofErr w:type="spellStart"/>
                  <w:r>
                    <w:rPr>
                      <w:rFonts w:eastAsia="Times New Roman"/>
                      <w:sz w:val="16"/>
                      <w:szCs w:val="16"/>
                      <w:lang w:eastAsia="ko-KR"/>
                    </w:rPr>
                    <w:t>combinationsPercell</w:t>
                  </w:r>
                  <w:proofErr w:type="spellEnd"/>
                </w:p>
              </w:tc>
              <w:tc>
                <w:tcPr>
                  <w:tcW w:w="491" w:type="pct"/>
                  <w:shd w:val="clear" w:color="auto" w:fill="auto"/>
                  <w:noWrap/>
                  <w:vAlign w:val="center"/>
                </w:tcPr>
                <w:p w14:paraId="2730C1FA" w14:textId="77777777" w:rsidR="00D82F9A" w:rsidRDefault="00410479">
                  <w:pPr>
                    <w:spacing w:after="0" w:line="240" w:lineRule="auto"/>
                    <w:rPr>
                      <w:rFonts w:eastAsia="Times New Roman"/>
                      <w:sz w:val="16"/>
                      <w:szCs w:val="16"/>
                      <w:lang w:eastAsia="ko-KR"/>
                    </w:rPr>
                  </w:pPr>
                  <w:r>
                    <w:rPr>
                      <w:rFonts w:eastAsia="Times New Roman"/>
                      <w:sz w:val="16"/>
                      <w:szCs w:val="16"/>
                      <w:lang w:eastAsia="ko-KR"/>
                    </w:rPr>
                    <w:t>New</w:t>
                  </w:r>
                </w:p>
              </w:tc>
              <w:tc>
                <w:tcPr>
                  <w:tcW w:w="1364" w:type="pct"/>
                  <w:shd w:val="clear" w:color="auto" w:fill="auto"/>
                </w:tcPr>
                <w:p w14:paraId="148E50E4" w14:textId="77777777" w:rsidR="00D82F9A" w:rsidRDefault="00410479">
                  <w:pPr>
                    <w:spacing w:after="0" w:line="240" w:lineRule="auto"/>
                    <w:rPr>
                      <w:rFonts w:eastAsia="Times New Roman"/>
                      <w:sz w:val="16"/>
                      <w:szCs w:val="16"/>
                      <w:lang w:eastAsia="ko-KR"/>
                    </w:rPr>
                  </w:pPr>
                  <w:r>
                    <w:rPr>
                      <w:rFonts w:eastAsia="Times New Roman"/>
                      <w:sz w:val="16"/>
                      <w:szCs w:val="16"/>
                      <w:lang w:eastAsia="ko-KR"/>
                    </w:rPr>
                    <w:t>Include per cell configuration parameter for new DCI format 2_9 for a serving cell</w:t>
                  </w:r>
                </w:p>
                <w:p w14:paraId="32C1EFBB" w14:textId="77777777" w:rsidR="00D82F9A" w:rsidRDefault="00D82F9A">
                  <w:pPr>
                    <w:spacing w:after="0" w:line="240" w:lineRule="auto"/>
                    <w:rPr>
                      <w:rFonts w:eastAsia="Times New Roman"/>
                      <w:sz w:val="16"/>
                      <w:szCs w:val="16"/>
                      <w:lang w:eastAsia="ko-KR"/>
                    </w:rPr>
                  </w:pPr>
                </w:p>
                <w:p w14:paraId="5516958D" w14:textId="77777777" w:rsidR="00D82F9A" w:rsidRDefault="00410479">
                  <w:pPr>
                    <w:spacing w:after="0" w:line="240" w:lineRule="auto"/>
                    <w:rPr>
                      <w:rFonts w:eastAsia="Times New Roman"/>
                      <w:sz w:val="16"/>
                      <w:szCs w:val="16"/>
                      <w:lang w:eastAsia="ko-KR"/>
                    </w:rPr>
                  </w:pPr>
                  <w:r>
                    <w:rPr>
                      <w:rFonts w:eastAsia="Times New Roman"/>
                      <w:sz w:val="16"/>
                      <w:szCs w:val="16"/>
                      <w:lang w:eastAsia="ko-KR"/>
                    </w:rPr>
                    <w:t>Pair of {</w:t>
                  </w:r>
                  <w:proofErr w:type="spellStart"/>
                  <w:r>
                    <w:rPr>
                      <w:rFonts w:eastAsia="Times New Roman"/>
                      <w:sz w:val="16"/>
                      <w:szCs w:val="16"/>
                      <w:lang w:eastAsia="ko-KR"/>
                    </w:rPr>
                    <w:t>positionInDCI-cellDTRX</w:t>
                  </w:r>
                  <w:proofErr w:type="spellEnd"/>
                  <w:r>
                    <w:rPr>
                      <w:rFonts w:eastAsia="Times New Roman"/>
                      <w:sz w:val="16"/>
                      <w:szCs w:val="16"/>
                      <w:lang w:eastAsia="ko-KR"/>
                    </w:rPr>
                    <w:t xml:space="preserve">, </w:t>
                  </w:r>
                  <w:proofErr w:type="spellStart"/>
                  <w:r>
                    <w:rPr>
                      <w:sz w:val="16"/>
                      <w:szCs w:val="16"/>
                    </w:rPr>
                    <w:t>s</w:t>
                  </w:r>
                  <w:r>
                    <w:rPr>
                      <w:rFonts w:eastAsia="DengXian"/>
                      <w:sz w:val="16"/>
                      <w:szCs w:val="16"/>
                    </w:rPr>
                    <w:t>ervingCellId</w:t>
                  </w:r>
                  <w:proofErr w:type="spellEnd"/>
                  <w:r>
                    <w:rPr>
                      <w:rFonts w:eastAsia="DengXian"/>
                      <w:sz w:val="16"/>
                      <w:szCs w:val="16"/>
                    </w:rPr>
                    <w:t>}</w:t>
                  </w:r>
                </w:p>
              </w:tc>
              <w:tc>
                <w:tcPr>
                  <w:tcW w:w="777" w:type="pct"/>
                  <w:vMerge/>
                  <w:shd w:val="clear" w:color="auto" w:fill="auto"/>
                </w:tcPr>
                <w:p w14:paraId="5E741A09" w14:textId="77777777" w:rsidR="00D82F9A" w:rsidRDefault="00D82F9A">
                  <w:pPr>
                    <w:spacing w:after="0" w:line="240" w:lineRule="auto"/>
                    <w:rPr>
                      <w:rFonts w:eastAsia="Times New Roman"/>
                      <w:sz w:val="16"/>
                      <w:szCs w:val="16"/>
                      <w:lang w:eastAsia="ko-KR"/>
                    </w:rPr>
                  </w:pPr>
                </w:p>
              </w:tc>
            </w:tr>
            <w:tr w:rsidR="00D82F9A" w14:paraId="45FAF7A7" w14:textId="77777777">
              <w:trPr>
                <w:trHeight w:val="554"/>
              </w:trPr>
              <w:tc>
                <w:tcPr>
                  <w:tcW w:w="1132" w:type="pct"/>
                  <w:shd w:val="clear" w:color="auto" w:fill="auto"/>
                  <w:noWrap/>
                  <w:vAlign w:val="center"/>
                </w:tcPr>
                <w:p w14:paraId="56393A63" w14:textId="77777777" w:rsidR="00D82F9A" w:rsidRDefault="00410479">
                  <w:pPr>
                    <w:spacing w:after="0" w:line="240" w:lineRule="auto"/>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-DCI-config</w:t>
                  </w:r>
                </w:p>
              </w:tc>
              <w:tc>
                <w:tcPr>
                  <w:tcW w:w="1236" w:type="pct"/>
                  <w:shd w:val="clear" w:color="auto" w:fill="auto"/>
                  <w:vAlign w:val="center"/>
                </w:tcPr>
                <w:p w14:paraId="6C81D270" w14:textId="77777777" w:rsidR="00D82F9A" w:rsidRDefault="00410479">
                  <w:pPr>
                    <w:spacing w:after="0" w:line="240" w:lineRule="auto"/>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-DCI-combinations</w:t>
                  </w:r>
                </w:p>
              </w:tc>
              <w:tc>
                <w:tcPr>
                  <w:tcW w:w="491" w:type="pct"/>
                  <w:shd w:val="clear" w:color="auto" w:fill="auto"/>
                  <w:noWrap/>
                  <w:vAlign w:val="center"/>
                </w:tcPr>
                <w:p w14:paraId="4B72F0CC" w14:textId="77777777" w:rsidR="00D82F9A" w:rsidRDefault="00410479">
                  <w:pPr>
                    <w:spacing w:after="0" w:line="240" w:lineRule="auto"/>
                    <w:rPr>
                      <w:rFonts w:eastAsia="Times New Roman"/>
                      <w:sz w:val="16"/>
                      <w:szCs w:val="16"/>
                      <w:lang w:eastAsia="ko-KR"/>
                    </w:rPr>
                  </w:pPr>
                  <w:r>
                    <w:rPr>
                      <w:rFonts w:eastAsia="Times New Roman"/>
                      <w:sz w:val="16"/>
                      <w:szCs w:val="16"/>
                      <w:lang w:eastAsia="ko-KR"/>
                    </w:rPr>
                    <w:t>New</w:t>
                  </w:r>
                </w:p>
              </w:tc>
              <w:tc>
                <w:tcPr>
                  <w:tcW w:w="1364" w:type="pct"/>
                  <w:shd w:val="clear" w:color="auto" w:fill="auto"/>
                </w:tcPr>
                <w:p w14:paraId="138CA159" w14:textId="77777777" w:rsidR="00D82F9A" w:rsidRDefault="00410479">
                  <w:pPr>
                    <w:spacing w:after="0" w:line="240" w:lineRule="auto"/>
                    <w:rPr>
                      <w:rFonts w:eastAsia="Times New Roman"/>
                      <w:sz w:val="16"/>
                      <w:szCs w:val="16"/>
                      <w:lang w:eastAsia="ko-KR"/>
                    </w:rPr>
                  </w:pPr>
                  <w:r>
                    <w:rPr>
                      <w:rFonts w:eastAsia="Times New Roman"/>
                      <w:sz w:val="16"/>
                      <w:szCs w:val="16"/>
                      <w:lang w:eastAsia="ko-KR"/>
                    </w:rPr>
                    <w:t>Include list of per cell configuration parameter for new DCI format 2_9 for serving cell(s).</w:t>
                  </w:r>
                </w:p>
                <w:p w14:paraId="151681A4" w14:textId="77777777" w:rsidR="00D82F9A" w:rsidRDefault="00D82F9A">
                  <w:pPr>
                    <w:spacing w:after="0" w:line="240" w:lineRule="auto"/>
                    <w:rPr>
                      <w:rFonts w:eastAsia="Times New Roman"/>
                      <w:sz w:val="16"/>
                      <w:szCs w:val="16"/>
                      <w:lang w:eastAsia="ko-KR"/>
                    </w:rPr>
                  </w:pPr>
                </w:p>
                <w:p w14:paraId="1B782DCC" w14:textId="77777777" w:rsidR="00D82F9A" w:rsidRDefault="00410479">
                  <w:pPr>
                    <w:spacing w:after="0" w:line="240" w:lineRule="auto"/>
                    <w:rPr>
                      <w:rFonts w:eastAsia="Times New Roman"/>
                      <w:sz w:val="16"/>
                      <w:szCs w:val="16"/>
                      <w:lang w:eastAsia="ko-KR"/>
                    </w:rPr>
                  </w:pPr>
                  <w:r>
                    <w:rPr>
                      <w:rFonts w:eastAsia="Times New Roman"/>
                      <w:sz w:val="16"/>
                      <w:szCs w:val="16"/>
                      <w:lang w:eastAsia="ko-KR"/>
                    </w:rPr>
                    <w:t xml:space="preserve">A list of </w:t>
                  </w:r>
                  <w:proofErr w:type="spellStart"/>
                  <w:r>
                    <w:rPr>
                      <w:rFonts w:eastAsia="Times New Roman"/>
                      <w:sz w:val="16"/>
                      <w:szCs w:val="16"/>
                      <w:lang w:eastAsia="ko-KR"/>
                    </w:rPr>
                    <w:t>cellDTRX</w:t>
                  </w:r>
                  <w:proofErr w:type="spellEnd"/>
                  <w:r>
                    <w:rPr>
                      <w:rFonts w:eastAsia="Times New Roman"/>
                      <w:sz w:val="16"/>
                      <w:szCs w:val="16"/>
                      <w:lang w:eastAsia="ko-KR"/>
                    </w:rPr>
                    <w:t>-DCI-</w:t>
                  </w:r>
                  <w:proofErr w:type="spellStart"/>
                  <w:r>
                    <w:rPr>
                      <w:rFonts w:eastAsia="Times New Roman"/>
                      <w:sz w:val="16"/>
                      <w:szCs w:val="16"/>
                      <w:lang w:eastAsia="ko-KR"/>
                    </w:rPr>
                    <w:t>combinationsPerCell</w:t>
                  </w:r>
                  <w:proofErr w:type="spellEnd"/>
                </w:p>
              </w:tc>
              <w:tc>
                <w:tcPr>
                  <w:tcW w:w="777" w:type="pct"/>
                  <w:vMerge/>
                  <w:shd w:val="clear" w:color="auto" w:fill="auto"/>
                </w:tcPr>
                <w:p w14:paraId="6C81ADF1" w14:textId="77777777" w:rsidR="00D82F9A" w:rsidRDefault="00D82F9A">
                  <w:pPr>
                    <w:spacing w:after="0" w:line="240" w:lineRule="auto"/>
                    <w:rPr>
                      <w:rFonts w:eastAsia="Times New Roman"/>
                      <w:sz w:val="16"/>
                      <w:szCs w:val="16"/>
                      <w:lang w:eastAsia="ko-KR"/>
                    </w:rPr>
                  </w:pPr>
                </w:p>
              </w:tc>
            </w:tr>
            <w:bookmarkEnd w:id="121"/>
          </w:tbl>
          <w:p w14:paraId="47FB9A4F" w14:textId="77777777" w:rsidR="00D82F9A" w:rsidRDefault="00D82F9A">
            <w:pPr>
              <w:spacing w:before="0" w:after="0" w:line="240" w:lineRule="auto"/>
            </w:pPr>
          </w:p>
          <w:p w14:paraId="1A5B9DF8" w14:textId="77777777" w:rsidR="00D82F9A" w:rsidRDefault="00410479">
            <w:pPr>
              <w:spacing w:before="0" w:after="0" w:line="240" w:lineRule="auto"/>
              <w:rPr>
                <w:lang w:eastAsia="zh-CN"/>
              </w:rPr>
            </w:pPr>
            <w:r>
              <w:rPr>
                <w:lang w:eastAsia="zh-CN"/>
              </w:rPr>
              <w:t xml:space="preserve">Proposal 12: Updates the RRC parameters as below. </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2395"/>
              <w:gridCol w:w="904"/>
              <w:gridCol w:w="1678"/>
              <w:gridCol w:w="694"/>
            </w:tblGrid>
            <w:tr w:rsidR="00D82F9A" w14:paraId="48963E60" w14:textId="77777777">
              <w:trPr>
                <w:trHeight w:val="565"/>
              </w:trPr>
              <w:tc>
                <w:tcPr>
                  <w:tcW w:w="2395" w:type="dxa"/>
                  <w:shd w:val="clear" w:color="auto" w:fill="F2F2F2" w:themeFill="background1" w:themeFillShade="F2"/>
                  <w:vAlign w:val="center"/>
                </w:tcPr>
                <w:p w14:paraId="47C801B2" w14:textId="77777777" w:rsidR="00D82F9A" w:rsidRDefault="00410479">
                  <w:pPr>
                    <w:spacing w:after="0" w:line="240" w:lineRule="auto"/>
                    <w:rPr>
                      <w:rFonts w:eastAsia="Times New Roman"/>
                      <w:b/>
                      <w:bCs/>
                      <w:sz w:val="16"/>
                      <w:szCs w:val="16"/>
                      <w:lang w:eastAsia="ko-KR"/>
                    </w:rPr>
                  </w:pPr>
                  <w:r>
                    <w:rPr>
                      <w:rFonts w:eastAsia="Times New Roman"/>
                      <w:b/>
                      <w:bCs/>
                      <w:sz w:val="16"/>
                      <w:szCs w:val="16"/>
                      <w:lang w:eastAsia="ko-KR"/>
                    </w:rPr>
                    <w:t>RAN2 Parent IE</w:t>
                  </w:r>
                </w:p>
              </w:tc>
              <w:tc>
                <w:tcPr>
                  <w:tcW w:w="2395" w:type="dxa"/>
                  <w:shd w:val="clear" w:color="auto" w:fill="F2F2F2" w:themeFill="background1" w:themeFillShade="F2"/>
                  <w:vAlign w:val="center"/>
                </w:tcPr>
                <w:p w14:paraId="5EF5D1E5" w14:textId="77777777" w:rsidR="00D82F9A" w:rsidRDefault="00410479">
                  <w:pPr>
                    <w:spacing w:after="0" w:line="240" w:lineRule="auto"/>
                    <w:rPr>
                      <w:rFonts w:eastAsia="Times New Roman"/>
                      <w:b/>
                      <w:bCs/>
                      <w:sz w:val="16"/>
                      <w:szCs w:val="16"/>
                      <w:lang w:eastAsia="ko-KR"/>
                    </w:rPr>
                  </w:pPr>
                  <w:r>
                    <w:rPr>
                      <w:rFonts w:eastAsia="Times New Roman"/>
                      <w:b/>
                      <w:bCs/>
                      <w:sz w:val="16"/>
                      <w:szCs w:val="16"/>
                      <w:lang w:eastAsia="ko-KR"/>
                    </w:rPr>
                    <w:t>Parameter name in the spec</w:t>
                  </w:r>
                </w:p>
              </w:tc>
              <w:tc>
                <w:tcPr>
                  <w:tcW w:w="904" w:type="dxa"/>
                  <w:shd w:val="clear" w:color="auto" w:fill="F2F2F2" w:themeFill="background1" w:themeFillShade="F2"/>
                  <w:vAlign w:val="center"/>
                </w:tcPr>
                <w:p w14:paraId="17821BEE" w14:textId="77777777" w:rsidR="00D82F9A" w:rsidRDefault="00410479">
                  <w:pPr>
                    <w:spacing w:after="0" w:line="240" w:lineRule="auto"/>
                    <w:rPr>
                      <w:rFonts w:eastAsia="Times New Roman"/>
                      <w:b/>
                      <w:bCs/>
                      <w:sz w:val="16"/>
                      <w:szCs w:val="16"/>
                      <w:lang w:eastAsia="ko-KR"/>
                    </w:rPr>
                  </w:pPr>
                  <w:r>
                    <w:rPr>
                      <w:rFonts w:eastAsia="Times New Roman"/>
                      <w:b/>
                      <w:bCs/>
                      <w:sz w:val="16"/>
                      <w:szCs w:val="16"/>
                      <w:lang w:eastAsia="ko-KR"/>
                    </w:rPr>
                    <w:t>New or existing?</w:t>
                  </w:r>
                </w:p>
              </w:tc>
              <w:tc>
                <w:tcPr>
                  <w:tcW w:w="1678" w:type="dxa"/>
                  <w:shd w:val="clear" w:color="auto" w:fill="F2F2F2" w:themeFill="background1" w:themeFillShade="F2"/>
                  <w:vAlign w:val="center"/>
                </w:tcPr>
                <w:p w14:paraId="757635DA" w14:textId="77777777" w:rsidR="00D82F9A" w:rsidRDefault="00410479">
                  <w:pPr>
                    <w:spacing w:after="0" w:line="240" w:lineRule="auto"/>
                    <w:rPr>
                      <w:rFonts w:eastAsia="Times New Roman"/>
                      <w:b/>
                      <w:bCs/>
                      <w:sz w:val="16"/>
                      <w:szCs w:val="16"/>
                      <w:lang w:eastAsia="ko-KR"/>
                    </w:rPr>
                  </w:pPr>
                  <w:r>
                    <w:rPr>
                      <w:rFonts w:eastAsia="Times New Roman"/>
                      <w:b/>
                      <w:bCs/>
                      <w:sz w:val="16"/>
                      <w:szCs w:val="16"/>
                      <w:lang w:eastAsia="ko-KR"/>
                    </w:rPr>
                    <w:t>Description</w:t>
                  </w:r>
                </w:p>
              </w:tc>
              <w:tc>
                <w:tcPr>
                  <w:tcW w:w="694" w:type="dxa"/>
                  <w:shd w:val="clear" w:color="auto" w:fill="F2F2F2" w:themeFill="background1" w:themeFillShade="F2"/>
                  <w:vAlign w:val="center"/>
                </w:tcPr>
                <w:p w14:paraId="52FCD578" w14:textId="77777777" w:rsidR="00D82F9A" w:rsidRDefault="00410479">
                  <w:pPr>
                    <w:spacing w:after="0" w:line="240" w:lineRule="auto"/>
                    <w:rPr>
                      <w:rFonts w:eastAsia="Times New Roman"/>
                      <w:b/>
                      <w:bCs/>
                      <w:sz w:val="16"/>
                      <w:szCs w:val="16"/>
                      <w:lang w:eastAsia="ko-KR"/>
                    </w:rPr>
                  </w:pPr>
                  <w:r>
                    <w:rPr>
                      <w:rFonts w:eastAsia="Times New Roman"/>
                      <w:b/>
                      <w:bCs/>
                      <w:sz w:val="16"/>
                      <w:szCs w:val="16"/>
                      <w:lang w:eastAsia="ko-KR"/>
                    </w:rPr>
                    <w:t>Per (UE, cell, TRP, …)</w:t>
                  </w:r>
                </w:p>
              </w:tc>
            </w:tr>
            <w:tr w:rsidR="00D82F9A" w14:paraId="00FB1976" w14:textId="77777777">
              <w:trPr>
                <w:trHeight w:val="343"/>
              </w:trPr>
              <w:tc>
                <w:tcPr>
                  <w:tcW w:w="2395" w:type="dxa"/>
                  <w:shd w:val="clear" w:color="auto" w:fill="auto"/>
                  <w:noWrap/>
                  <w:vAlign w:val="center"/>
                </w:tcPr>
                <w:p w14:paraId="46E3C44A" w14:textId="77777777" w:rsidR="00D82F9A" w:rsidRDefault="00410479">
                  <w:pPr>
                    <w:spacing w:after="0" w:line="240" w:lineRule="auto"/>
                    <w:rPr>
                      <w:rFonts w:eastAsia="DengXian"/>
                      <w:color w:val="FF0000"/>
                      <w:sz w:val="16"/>
                      <w:szCs w:val="16"/>
                      <w:lang w:eastAsia="ko-KR"/>
                    </w:rPr>
                  </w:pPr>
                  <w:r>
                    <w:rPr>
                      <w:rFonts w:eastAsia="DengXian"/>
                      <w:color w:val="FF0000"/>
                      <w:sz w:val="16"/>
                      <w:szCs w:val="16"/>
                      <w:lang w:eastAsia="ko-KR"/>
                    </w:rPr>
                    <w:t> </w:t>
                  </w:r>
                  <w:proofErr w:type="spellStart"/>
                  <w:r>
                    <w:rPr>
                      <w:rFonts w:eastAsia="DengXian"/>
                      <w:color w:val="FF0000"/>
                      <w:sz w:val="16"/>
                      <w:szCs w:val="16"/>
                      <w:lang w:eastAsia="ko-KR"/>
                    </w:rPr>
                    <w:t>searchSpace</w:t>
                  </w:r>
                  <w:proofErr w:type="spellEnd"/>
                </w:p>
              </w:tc>
              <w:tc>
                <w:tcPr>
                  <w:tcW w:w="2395" w:type="dxa"/>
                  <w:shd w:val="clear" w:color="auto" w:fill="auto"/>
                  <w:vAlign w:val="center"/>
                </w:tcPr>
                <w:p w14:paraId="2AEE1570" w14:textId="77777777" w:rsidR="00D82F9A" w:rsidRDefault="00410479">
                  <w:pPr>
                    <w:spacing w:after="0" w:line="240" w:lineRule="auto"/>
                    <w:rPr>
                      <w:rFonts w:eastAsia="DengXian"/>
                      <w:color w:val="FF0000"/>
                      <w:sz w:val="16"/>
                      <w:szCs w:val="16"/>
                      <w:lang w:eastAsia="ko-KR"/>
                    </w:rPr>
                  </w:pPr>
                  <w:r>
                    <w:rPr>
                      <w:rFonts w:eastAsia="DengXian"/>
                      <w:color w:val="FF0000"/>
                      <w:sz w:val="16"/>
                      <w:szCs w:val="16"/>
                      <w:lang w:eastAsia="ko-KR"/>
                    </w:rPr>
                    <w:t>dci-Format2-9</w:t>
                  </w:r>
                </w:p>
              </w:tc>
              <w:tc>
                <w:tcPr>
                  <w:tcW w:w="904" w:type="dxa"/>
                  <w:shd w:val="clear" w:color="auto" w:fill="auto"/>
                  <w:vAlign w:val="center"/>
                </w:tcPr>
                <w:p w14:paraId="0AB93944" w14:textId="77777777" w:rsidR="00D82F9A" w:rsidRDefault="00410479">
                  <w:pPr>
                    <w:spacing w:after="0" w:line="240" w:lineRule="auto"/>
                    <w:rPr>
                      <w:rFonts w:eastAsia="DengXian"/>
                      <w:color w:val="FF0000"/>
                      <w:sz w:val="16"/>
                      <w:szCs w:val="16"/>
                      <w:lang w:eastAsia="ko-KR"/>
                    </w:rPr>
                  </w:pPr>
                  <w:r>
                    <w:rPr>
                      <w:rFonts w:eastAsia="DengXian"/>
                      <w:color w:val="FF0000"/>
                      <w:sz w:val="16"/>
                      <w:szCs w:val="16"/>
                      <w:lang w:eastAsia="ko-KR"/>
                    </w:rPr>
                    <w:t>New</w:t>
                  </w:r>
                </w:p>
              </w:tc>
              <w:tc>
                <w:tcPr>
                  <w:tcW w:w="1678" w:type="dxa"/>
                  <w:shd w:val="clear" w:color="auto" w:fill="auto"/>
                  <w:vAlign w:val="center"/>
                </w:tcPr>
                <w:p w14:paraId="7ED6956E" w14:textId="77777777" w:rsidR="00D82F9A" w:rsidRDefault="00410479">
                  <w:pPr>
                    <w:spacing w:after="0" w:line="240" w:lineRule="auto"/>
                    <w:rPr>
                      <w:rFonts w:eastAsia="DengXian"/>
                      <w:color w:val="FF0000"/>
                      <w:sz w:val="16"/>
                      <w:szCs w:val="16"/>
                      <w:lang w:eastAsia="ko-KR"/>
                    </w:rPr>
                  </w:pPr>
                  <w:r>
                    <w:rPr>
                      <w:rFonts w:eastAsia="DengXian"/>
                      <w:color w:val="FF0000"/>
                      <w:sz w:val="16"/>
                      <w:szCs w:val="16"/>
                      <w:lang w:eastAsia="ko-KR"/>
                    </w:rPr>
                    <w:t xml:space="preserve">If configured, the UE monitors the DCI format 2_9 with CRC scrambled by </w:t>
                  </w:r>
                  <w:proofErr w:type="spellStart"/>
                  <w:r>
                    <w:rPr>
                      <w:rFonts w:eastAsia="DengXian"/>
                      <w:color w:val="FF0000"/>
                      <w:sz w:val="16"/>
                      <w:szCs w:val="16"/>
                    </w:rPr>
                    <w:t>cellDTRX</w:t>
                  </w:r>
                  <w:proofErr w:type="spellEnd"/>
                  <w:r>
                    <w:rPr>
                      <w:rFonts w:eastAsia="DengXian"/>
                      <w:color w:val="FF0000"/>
                      <w:sz w:val="16"/>
                      <w:szCs w:val="16"/>
                      <w:lang w:eastAsia="ko-KR"/>
                    </w:rPr>
                    <w:t>-RNTI according to TS 38.213, clause [10.1].</w:t>
                  </w:r>
                </w:p>
              </w:tc>
              <w:tc>
                <w:tcPr>
                  <w:tcW w:w="694" w:type="dxa"/>
                  <w:shd w:val="clear" w:color="auto" w:fill="auto"/>
                  <w:vAlign w:val="center"/>
                </w:tcPr>
                <w:p w14:paraId="092F91DA" w14:textId="77777777" w:rsidR="00D82F9A" w:rsidRDefault="00D82F9A">
                  <w:pPr>
                    <w:spacing w:after="0" w:line="240" w:lineRule="auto"/>
                    <w:rPr>
                      <w:rFonts w:eastAsia="DengXian"/>
                      <w:color w:val="FF0000"/>
                      <w:sz w:val="16"/>
                      <w:szCs w:val="16"/>
                      <w:lang w:eastAsia="ko-KR"/>
                    </w:rPr>
                  </w:pPr>
                </w:p>
              </w:tc>
            </w:tr>
            <w:tr w:rsidR="00D82F9A" w14:paraId="4DB4F77C" w14:textId="77777777">
              <w:trPr>
                <w:trHeight w:val="554"/>
              </w:trPr>
              <w:tc>
                <w:tcPr>
                  <w:tcW w:w="2395" w:type="dxa"/>
                  <w:shd w:val="clear" w:color="auto" w:fill="auto"/>
                  <w:noWrap/>
                  <w:vAlign w:val="center"/>
                </w:tcPr>
                <w:p w14:paraId="3C0C7F5C" w14:textId="77777777" w:rsidR="00D82F9A" w:rsidRDefault="00410479">
                  <w:pPr>
                    <w:spacing w:after="0" w:line="240" w:lineRule="auto"/>
                    <w:rPr>
                      <w:rFonts w:eastAsia="DengXian"/>
                      <w:color w:val="FF0000"/>
                      <w:sz w:val="16"/>
                      <w:szCs w:val="16"/>
                      <w:lang w:eastAsia="ko-KR"/>
                    </w:rPr>
                  </w:pPr>
                  <w:proofErr w:type="spellStart"/>
                  <w:r>
                    <w:rPr>
                      <w:rFonts w:eastAsia="DengXian"/>
                      <w:color w:val="FF0000"/>
                      <w:sz w:val="16"/>
                      <w:szCs w:val="16"/>
                      <w:lang w:eastAsia="ko-KR"/>
                    </w:rPr>
                    <w:t>cellDTRX</w:t>
                  </w:r>
                  <w:proofErr w:type="spellEnd"/>
                  <w:r>
                    <w:rPr>
                      <w:rFonts w:eastAsia="DengXian"/>
                      <w:color w:val="FF0000"/>
                      <w:sz w:val="16"/>
                      <w:szCs w:val="16"/>
                      <w:lang w:eastAsia="ko-KR"/>
                    </w:rPr>
                    <w:t>-DCI-</w:t>
                  </w:r>
                  <w:proofErr w:type="spellStart"/>
                  <w:r>
                    <w:rPr>
                      <w:rFonts w:eastAsia="DengXian"/>
                      <w:color w:val="FF0000"/>
                      <w:sz w:val="16"/>
                      <w:szCs w:val="16"/>
                      <w:lang w:eastAsia="ko-KR"/>
                    </w:rPr>
                    <w:t>combinationsPercell</w:t>
                  </w:r>
                  <w:proofErr w:type="spellEnd"/>
                </w:p>
              </w:tc>
              <w:tc>
                <w:tcPr>
                  <w:tcW w:w="2395" w:type="dxa"/>
                  <w:shd w:val="clear" w:color="auto" w:fill="auto"/>
                  <w:vAlign w:val="center"/>
                </w:tcPr>
                <w:p w14:paraId="467ECECE" w14:textId="77777777" w:rsidR="00D82F9A" w:rsidRDefault="00410479">
                  <w:pPr>
                    <w:spacing w:after="0" w:line="240" w:lineRule="auto"/>
                    <w:rPr>
                      <w:rFonts w:eastAsia="DengXian"/>
                      <w:color w:val="FF0000"/>
                      <w:sz w:val="16"/>
                      <w:szCs w:val="16"/>
                      <w:lang w:eastAsia="ko-KR"/>
                    </w:rPr>
                  </w:pPr>
                  <w:proofErr w:type="spellStart"/>
                  <w:r>
                    <w:rPr>
                      <w:rFonts w:eastAsia="DengXian"/>
                      <w:color w:val="FF0000"/>
                      <w:sz w:val="16"/>
                      <w:szCs w:val="16"/>
                    </w:rPr>
                    <w:t>servingCellId</w:t>
                  </w:r>
                  <w:proofErr w:type="spellEnd"/>
                </w:p>
              </w:tc>
              <w:tc>
                <w:tcPr>
                  <w:tcW w:w="904" w:type="dxa"/>
                  <w:shd w:val="clear" w:color="auto" w:fill="auto"/>
                  <w:noWrap/>
                  <w:vAlign w:val="center"/>
                </w:tcPr>
                <w:p w14:paraId="09D086BC" w14:textId="77777777" w:rsidR="00D82F9A" w:rsidRDefault="00410479">
                  <w:pPr>
                    <w:spacing w:after="0" w:line="240" w:lineRule="auto"/>
                    <w:rPr>
                      <w:rFonts w:eastAsia="DengXian"/>
                      <w:color w:val="FF0000"/>
                      <w:sz w:val="16"/>
                      <w:szCs w:val="16"/>
                      <w:lang w:eastAsia="ko-KR"/>
                    </w:rPr>
                  </w:pPr>
                  <w:r>
                    <w:rPr>
                      <w:rFonts w:eastAsia="DengXian"/>
                      <w:color w:val="FF0000"/>
                      <w:sz w:val="16"/>
                      <w:szCs w:val="16"/>
                      <w:lang w:eastAsia="ko-KR"/>
                    </w:rPr>
                    <w:t>Existing</w:t>
                  </w:r>
                </w:p>
              </w:tc>
              <w:tc>
                <w:tcPr>
                  <w:tcW w:w="1678" w:type="dxa"/>
                  <w:shd w:val="clear" w:color="auto" w:fill="auto"/>
                </w:tcPr>
                <w:p w14:paraId="1FCDA23B" w14:textId="77777777" w:rsidR="00D82F9A" w:rsidRDefault="00410479">
                  <w:pPr>
                    <w:spacing w:after="0" w:line="240" w:lineRule="auto"/>
                    <w:rPr>
                      <w:rFonts w:eastAsia="DengXian"/>
                      <w:color w:val="FF0000"/>
                      <w:sz w:val="16"/>
                      <w:szCs w:val="16"/>
                      <w:lang w:eastAsia="ko-KR"/>
                    </w:rPr>
                  </w:pPr>
                  <w:r>
                    <w:rPr>
                      <w:rFonts w:eastAsia="DengXian"/>
                      <w:color w:val="FF0000"/>
                      <w:sz w:val="16"/>
                      <w:szCs w:val="16"/>
                    </w:rPr>
                    <w:t xml:space="preserve">Configure the serving cell ID corresponding to </w:t>
                  </w:r>
                  <w:proofErr w:type="spellStart"/>
                  <w:r>
                    <w:rPr>
                      <w:rFonts w:eastAsia="DengXian"/>
                      <w:color w:val="FF0000"/>
                      <w:sz w:val="16"/>
                      <w:szCs w:val="16"/>
                    </w:rPr>
                    <w:t>positionInDCI-cellDTRX</w:t>
                  </w:r>
                  <w:proofErr w:type="spellEnd"/>
                </w:p>
              </w:tc>
              <w:tc>
                <w:tcPr>
                  <w:tcW w:w="694" w:type="dxa"/>
                  <w:shd w:val="clear" w:color="auto" w:fill="auto"/>
                </w:tcPr>
                <w:p w14:paraId="2ED5734C" w14:textId="77777777" w:rsidR="00D82F9A" w:rsidRDefault="00D82F9A">
                  <w:pPr>
                    <w:spacing w:after="0" w:line="240" w:lineRule="auto"/>
                    <w:rPr>
                      <w:rFonts w:eastAsia="DengXian"/>
                      <w:color w:val="FF0000"/>
                      <w:sz w:val="16"/>
                      <w:szCs w:val="16"/>
                    </w:rPr>
                  </w:pPr>
                </w:p>
              </w:tc>
            </w:tr>
            <w:tr w:rsidR="00D82F9A" w14:paraId="01140C04" w14:textId="77777777">
              <w:trPr>
                <w:trHeight w:val="554"/>
              </w:trPr>
              <w:tc>
                <w:tcPr>
                  <w:tcW w:w="2395" w:type="dxa"/>
                  <w:shd w:val="clear" w:color="auto" w:fill="auto"/>
                  <w:noWrap/>
                  <w:vAlign w:val="center"/>
                </w:tcPr>
                <w:p w14:paraId="328737D3" w14:textId="77777777" w:rsidR="00D82F9A" w:rsidRDefault="00410479">
                  <w:pPr>
                    <w:spacing w:after="0" w:line="240" w:lineRule="auto"/>
                    <w:rPr>
                      <w:rFonts w:eastAsia="DengXian"/>
                      <w:color w:val="FF0000"/>
                      <w:sz w:val="16"/>
                      <w:szCs w:val="16"/>
                      <w:lang w:eastAsia="ko-KR"/>
                    </w:rPr>
                  </w:pPr>
                  <w:proofErr w:type="spellStart"/>
                  <w:r>
                    <w:rPr>
                      <w:rFonts w:eastAsia="DengXian"/>
                      <w:color w:val="FF0000"/>
                      <w:sz w:val="16"/>
                      <w:szCs w:val="16"/>
                      <w:lang w:eastAsia="ko-KR"/>
                    </w:rPr>
                    <w:t>cellDTRX</w:t>
                  </w:r>
                  <w:proofErr w:type="spellEnd"/>
                  <w:r>
                    <w:rPr>
                      <w:rFonts w:eastAsia="DengXian"/>
                      <w:color w:val="FF0000"/>
                      <w:sz w:val="16"/>
                      <w:szCs w:val="16"/>
                      <w:lang w:eastAsia="ko-KR"/>
                    </w:rPr>
                    <w:t>-DCI-combinations</w:t>
                  </w:r>
                </w:p>
              </w:tc>
              <w:tc>
                <w:tcPr>
                  <w:tcW w:w="2395" w:type="dxa"/>
                  <w:shd w:val="clear" w:color="auto" w:fill="auto"/>
                  <w:vAlign w:val="center"/>
                </w:tcPr>
                <w:p w14:paraId="08756316" w14:textId="77777777" w:rsidR="00D82F9A" w:rsidRDefault="00410479">
                  <w:pPr>
                    <w:spacing w:after="0" w:line="240" w:lineRule="auto"/>
                    <w:rPr>
                      <w:rFonts w:eastAsia="DengXian"/>
                      <w:color w:val="FF0000"/>
                      <w:sz w:val="16"/>
                      <w:szCs w:val="16"/>
                      <w:lang w:eastAsia="ko-KR"/>
                    </w:rPr>
                  </w:pPr>
                  <w:proofErr w:type="spellStart"/>
                  <w:r>
                    <w:rPr>
                      <w:rFonts w:eastAsia="DengXian"/>
                      <w:color w:val="FF0000"/>
                      <w:sz w:val="16"/>
                      <w:szCs w:val="16"/>
                      <w:lang w:eastAsia="ko-KR"/>
                    </w:rPr>
                    <w:t>cellDTRX</w:t>
                  </w:r>
                  <w:proofErr w:type="spellEnd"/>
                  <w:r>
                    <w:rPr>
                      <w:rFonts w:eastAsia="DengXian"/>
                      <w:color w:val="FF0000"/>
                      <w:sz w:val="16"/>
                      <w:szCs w:val="16"/>
                      <w:lang w:eastAsia="ko-KR"/>
                    </w:rPr>
                    <w:t>-DCI-</w:t>
                  </w:r>
                  <w:proofErr w:type="spellStart"/>
                  <w:r>
                    <w:rPr>
                      <w:rFonts w:eastAsia="DengXian"/>
                      <w:color w:val="FF0000"/>
                      <w:sz w:val="16"/>
                      <w:szCs w:val="16"/>
                      <w:lang w:eastAsia="ko-KR"/>
                    </w:rPr>
                    <w:t>combinationsPercell</w:t>
                  </w:r>
                  <w:proofErr w:type="spellEnd"/>
                </w:p>
              </w:tc>
              <w:tc>
                <w:tcPr>
                  <w:tcW w:w="904" w:type="dxa"/>
                  <w:shd w:val="clear" w:color="auto" w:fill="auto"/>
                  <w:noWrap/>
                  <w:vAlign w:val="center"/>
                </w:tcPr>
                <w:p w14:paraId="1A66F6C5" w14:textId="77777777" w:rsidR="00D82F9A" w:rsidRDefault="00410479">
                  <w:pPr>
                    <w:spacing w:after="0" w:line="240" w:lineRule="auto"/>
                    <w:rPr>
                      <w:rFonts w:eastAsia="DengXian"/>
                      <w:color w:val="FF0000"/>
                      <w:sz w:val="16"/>
                      <w:szCs w:val="16"/>
                      <w:lang w:eastAsia="ko-KR"/>
                    </w:rPr>
                  </w:pPr>
                  <w:r>
                    <w:rPr>
                      <w:rFonts w:eastAsia="DengXian"/>
                      <w:color w:val="FF0000"/>
                      <w:sz w:val="16"/>
                      <w:szCs w:val="16"/>
                      <w:lang w:eastAsia="ko-KR"/>
                    </w:rPr>
                    <w:t>New</w:t>
                  </w:r>
                </w:p>
              </w:tc>
              <w:tc>
                <w:tcPr>
                  <w:tcW w:w="1678" w:type="dxa"/>
                  <w:shd w:val="clear" w:color="auto" w:fill="auto"/>
                </w:tcPr>
                <w:p w14:paraId="7B15AABF" w14:textId="77777777" w:rsidR="00D82F9A" w:rsidRDefault="00410479">
                  <w:pPr>
                    <w:spacing w:after="0" w:line="240" w:lineRule="auto"/>
                    <w:rPr>
                      <w:rFonts w:eastAsia="DengXian"/>
                      <w:color w:val="FF0000"/>
                      <w:sz w:val="16"/>
                      <w:szCs w:val="16"/>
                      <w:lang w:eastAsia="ko-KR"/>
                    </w:rPr>
                  </w:pPr>
                  <w:r>
                    <w:rPr>
                      <w:rFonts w:eastAsia="DengXian"/>
                      <w:color w:val="FF0000"/>
                      <w:sz w:val="16"/>
                      <w:szCs w:val="16"/>
                      <w:lang w:eastAsia="ko-KR"/>
                    </w:rPr>
                    <w:t>Include per cell configuration parameter for new DCI format 2_9 for a serving cell</w:t>
                  </w:r>
                </w:p>
                <w:p w14:paraId="094450A9" w14:textId="77777777" w:rsidR="00D82F9A" w:rsidRDefault="00410479">
                  <w:pPr>
                    <w:spacing w:after="0" w:line="240" w:lineRule="auto"/>
                    <w:rPr>
                      <w:rFonts w:eastAsia="DengXian"/>
                      <w:color w:val="FF0000"/>
                      <w:sz w:val="16"/>
                      <w:szCs w:val="16"/>
                      <w:lang w:eastAsia="ko-KR"/>
                    </w:rPr>
                  </w:pPr>
                  <w:r>
                    <w:rPr>
                      <w:rFonts w:eastAsia="DengXian"/>
                      <w:color w:val="FF0000"/>
                      <w:sz w:val="16"/>
                      <w:szCs w:val="16"/>
                      <w:lang w:eastAsia="ko-KR"/>
                    </w:rPr>
                    <w:t>Pair of {</w:t>
                  </w:r>
                  <w:proofErr w:type="spellStart"/>
                  <w:r>
                    <w:rPr>
                      <w:rFonts w:eastAsia="DengXian"/>
                      <w:color w:val="FF0000"/>
                      <w:sz w:val="16"/>
                      <w:szCs w:val="16"/>
                      <w:lang w:eastAsia="ko-KR"/>
                    </w:rPr>
                    <w:t>positionInDCI-</w:t>
                  </w:r>
                  <w:r>
                    <w:rPr>
                      <w:rFonts w:eastAsia="DengXian"/>
                      <w:color w:val="FF0000"/>
                      <w:sz w:val="16"/>
                      <w:szCs w:val="16"/>
                      <w:lang w:eastAsia="ko-KR"/>
                    </w:rPr>
                    <w:lastRenderedPageBreak/>
                    <w:t>cellDTRX</w:t>
                  </w:r>
                  <w:proofErr w:type="spellEnd"/>
                  <w:r>
                    <w:rPr>
                      <w:rFonts w:eastAsia="DengXian"/>
                      <w:color w:val="FF0000"/>
                      <w:sz w:val="16"/>
                      <w:szCs w:val="16"/>
                      <w:lang w:eastAsia="ko-KR"/>
                    </w:rPr>
                    <w:t xml:space="preserve">, </w:t>
                  </w:r>
                  <w:proofErr w:type="spellStart"/>
                  <w:r>
                    <w:rPr>
                      <w:rFonts w:eastAsia="DengXian"/>
                      <w:color w:val="FF0000"/>
                      <w:sz w:val="16"/>
                      <w:szCs w:val="16"/>
                    </w:rPr>
                    <w:t>servingCellId</w:t>
                  </w:r>
                  <w:proofErr w:type="spellEnd"/>
                  <w:r>
                    <w:rPr>
                      <w:rFonts w:eastAsia="DengXian"/>
                      <w:color w:val="FF0000"/>
                      <w:sz w:val="16"/>
                      <w:szCs w:val="16"/>
                    </w:rPr>
                    <w:t>}</w:t>
                  </w:r>
                </w:p>
              </w:tc>
              <w:tc>
                <w:tcPr>
                  <w:tcW w:w="694" w:type="dxa"/>
                  <w:shd w:val="clear" w:color="auto" w:fill="auto"/>
                </w:tcPr>
                <w:p w14:paraId="1CD70CD5" w14:textId="77777777" w:rsidR="00D82F9A" w:rsidRDefault="00D82F9A">
                  <w:pPr>
                    <w:spacing w:after="0" w:line="240" w:lineRule="auto"/>
                    <w:rPr>
                      <w:rFonts w:eastAsia="DengXian"/>
                      <w:color w:val="FF0000"/>
                      <w:sz w:val="16"/>
                      <w:szCs w:val="16"/>
                      <w:lang w:eastAsia="ko-KR"/>
                    </w:rPr>
                  </w:pPr>
                </w:p>
              </w:tc>
            </w:tr>
            <w:tr w:rsidR="00D82F9A" w14:paraId="119DBFEF" w14:textId="77777777">
              <w:trPr>
                <w:trHeight w:val="90"/>
              </w:trPr>
              <w:tc>
                <w:tcPr>
                  <w:tcW w:w="2395" w:type="dxa"/>
                  <w:shd w:val="clear" w:color="auto" w:fill="auto"/>
                  <w:noWrap/>
                  <w:vAlign w:val="center"/>
                </w:tcPr>
                <w:p w14:paraId="791DB79D" w14:textId="77777777" w:rsidR="00D82F9A" w:rsidRDefault="00410479">
                  <w:pPr>
                    <w:spacing w:after="0" w:line="240" w:lineRule="auto"/>
                    <w:rPr>
                      <w:rFonts w:eastAsia="DengXian"/>
                      <w:color w:val="FF0000"/>
                      <w:sz w:val="16"/>
                      <w:szCs w:val="16"/>
                      <w:lang w:eastAsia="ko-KR"/>
                    </w:rPr>
                  </w:pPr>
                  <w:proofErr w:type="spellStart"/>
                  <w:r>
                    <w:rPr>
                      <w:rFonts w:eastAsia="DengXian"/>
                      <w:color w:val="FF0000"/>
                      <w:sz w:val="16"/>
                      <w:szCs w:val="16"/>
                      <w:lang w:eastAsia="ko-KR"/>
                    </w:rPr>
                    <w:t>cellDTRX</w:t>
                  </w:r>
                  <w:proofErr w:type="spellEnd"/>
                  <w:r>
                    <w:rPr>
                      <w:rFonts w:eastAsia="DengXian"/>
                      <w:color w:val="FF0000"/>
                      <w:sz w:val="16"/>
                      <w:szCs w:val="16"/>
                      <w:lang w:eastAsia="ko-KR"/>
                    </w:rPr>
                    <w:t>-DCI-config</w:t>
                  </w:r>
                </w:p>
              </w:tc>
              <w:tc>
                <w:tcPr>
                  <w:tcW w:w="2395" w:type="dxa"/>
                  <w:shd w:val="clear" w:color="auto" w:fill="auto"/>
                  <w:vAlign w:val="center"/>
                </w:tcPr>
                <w:p w14:paraId="0419EACA" w14:textId="77777777" w:rsidR="00D82F9A" w:rsidRDefault="00410479">
                  <w:pPr>
                    <w:spacing w:after="0" w:line="240" w:lineRule="auto"/>
                    <w:rPr>
                      <w:rFonts w:eastAsia="DengXian"/>
                      <w:color w:val="FF0000"/>
                      <w:sz w:val="16"/>
                      <w:szCs w:val="16"/>
                      <w:lang w:eastAsia="ko-KR"/>
                    </w:rPr>
                  </w:pPr>
                  <w:proofErr w:type="spellStart"/>
                  <w:r>
                    <w:rPr>
                      <w:rFonts w:eastAsia="DengXian"/>
                      <w:color w:val="FF0000"/>
                      <w:sz w:val="16"/>
                      <w:szCs w:val="16"/>
                      <w:lang w:eastAsia="ko-KR"/>
                    </w:rPr>
                    <w:t>cellDTRX</w:t>
                  </w:r>
                  <w:proofErr w:type="spellEnd"/>
                  <w:r>
                    <w:rPr>
                      <w:rFonts w:eastAsia="DengXian"/>
                      <w:color w:val="FF0000"/>
                      <w:sz w:val="16"/>
                      <w:szCs w:val="16"/>
                      <w:lang w:eastAsia="ko-KR"/>
                    </w:rPr>
                    <w:t>-DCI-combinations</w:t>
                  </w:r>
                </w:p>
              </w:tc>
              <w:tc>
                <w:tcPr>
                  <w:tcW w:w="904" w:type="dxa"/>
                  <w:shd w:val="clear" w:color="auto" w:fill="auto"/>
                  <w:noWrap/>
                  <w:vAlign w:val="center"/>
                </w:tcPr>
                <w:p w14:paraId="715103D9" w14:textId="77777777" w:rsidR="00D82F9A" w:rsidRDefault="00410479">
                  <w:pPr>
                    <w:spacing w:after="0" w:line="240" w:lineRule="auto"/>
                    <w:rPr>
                      <w:rFonts w:eastAsia="DengXian"/>
                      <w:color w:val="FF0000"/>
                      <w:sz w:val="16"/>
                      <w:szCs w:val="16"/>
                      <w:lang w:eastAsia="ko-KR"/>
                    </w:rPr>
                  </w:pPr>
                  <w:r>
                    <w:rPr>
                      <w:rFonts w:eastAsia="DengXian"/>
                      <w:color w:val="FF0000"/>
                      <w:sz w:val="16"/>
                      <w:szCs w:val="16"/>
                      <w:lang w:eastAsia="ko-KR"/>
                    </w:rPr>
                    <w:t>New</w:t>
                  </w:r>
                </w:p>
              </w:tc>
              <w:tc>
                <w:tcPr>
                  <w:tcW w:w="1678" w:type="dxa"/>
                  <w:shd w:val="clear" w:color="auto" w:fill="auto"/>
                </w:tcPr>
                <w:p w14:paraId="4C0D8C13" w14:textId="77777777" w:rsidR="00D82F9A" w:rsidRDefault="00410479">
                  <w:pPr>
                    <w:spacing w:after="0" w:line="240" w:lineRule="auto"/>
                    <w:rPr>
                      <w:rFonts w:eastAsia="DengXian"/>
                      <w:color w:val="FF0000"/>
                      <w:sz w:val="16"/>
                      <w:szCs w:val="16"/>
                      <w:lang w:eastAsia="ko-KR"/>
                    </w:rPr>
                  </w:pPr>
                  <w:r>
                    <w:rPr>
                      <w:rFonts w:eastAsia="DengXian"/>
                      <w:color w:val="FF0000"/>
                      <w:sz w:val="16"/>
                      <w:szCs w:val="16"/>
                      <w:lang w:eastAsia="ko-KR"/>
                    </w:rPr>
                    <w:t>Include list of per cell configuration parameter for new DCI format 2_9 for serving cell(s).</w:t>
                  </w:r>
                </w:p>
                <w:p w14:paraId="3EC392A3" w14:textId="77777777" w:rsidR="00D82F9A" w:rsidRDefault="00410479">
                  <w:pPr>
                    <w:spacing w:after="0" w:line="240" w:lineRule="auto"/>
                    <w:rPr>
                      <w:rFonts w:eastAsia="DengXian"/>
                      <w:color w:val="FF0000"/>
                      <w:sz w:val="16"/>
                      <w:szCs w:val="16"/>
                      <w:lang w:eastAsia="ko-KR"/>
                    </w:rPr>
                  </w:pPr>
                  <w:r>
                    <w:rPr>
                      <w:rFonts w:eastAsia="DengXian"/>
                      <w:color w:val="FF0000"/>
                      <w:sz w:val="16"/>
                      <w:szCs w:val="16"/>
                      <w:lang w:eastAsia="ko-KR"/>
                    </w:rPr>
                    <w:t xml:space="preserve">A list of </w:t>
                  </w:r>
                  <w:proofErr w:type="spellStart"/>
                  <w:r>
                    <w:rPr>
                      <w:rFonts w:eastAsia="DengXian"/>
                      <w:color w:val="FF0000"/>
                      <w:sz w:val="16"/>
                      <w:szCs w:val="16"/>
                      <w:lang w:eastAsia="ko-KR"/>
                    </w:rPr>
                    <w:t>cellDTRX</w:t>
                  </w:r>
                  <w:proofErr w:type="spellEnd"/>
                  <w:r>
                    <w:rPr>
                      <w:rFonts w:eastAsia="DengXian"/>
                      <w:color w:val="FF0000"/>
                      <w:sz w:val="16"/>
                      <w:szCs w:val="16"/>
                      <w:lang w:eastAsia="ko-KR"/>
                    </w:rPr>
                    <w:t>-DCI-</w:t>
                  </w:r>
                  <w:proofErr w:type="spellStart"/>
                  <w:r>
                    <w:rPr>
                      <w:rFonts w:eastAsia="DengXian"/>
                      <w:color w:val="FF0000"/>
                      <w:sz w:val="16"/>
                      <w:szCs w:val="16"/>
                      <w:lang w:eastAsia="ko-KR"/>
                    </w:rPr>
                    <w:t>combinationsPerCell</w:t>
                  </w:r>
                  <w:proofErr w:type="spellEnd"/>
                </w:p>
              </w:tc>
              <w:tc>
                <w:tcPr>
                  <w:tcW w:w="694" w:type="dxa"/>
                  <w:shd w:val="clear" w:color="auto" w:fill="auto"/>
                </w:tcPr>
                <w:p w14:paraId="6FDD59F8" w14:textId="77777777" w:rsidR="00D82F9A" w:rsidRDefault="00410479">
                  <w:pPr>
                    <w:spacing w:after="0" w:line="240" w:lineRule="auto"/>
                    <w:rPr>
                      <w:rFonts w:eastAsia="DengXian"/>
                      <w:color w:val="FF0000"/>
                      <w:sz w:val="16"/>
                      <w:szCs w:val="16"/>
                      <w:lang w:eastAsia="ko-KR"/>
                    </w:rPr>
                  </w:pPr>
                  <w:r>
                    <w:rPr>
                      <w:rFonts w:eastAsia="DengXian"/>
                      <w:color w:val="FF0000"/>
                      <w:sz w:val="16"/>
                      <w:szCs w:val="16"/>
                      <w:lang w:eastAsia="ko-KR"/>
                    </w:rPr>
                    <w:t>Per serving cell group</w:t>
                  </w:r>
                </w:p>
                <w:p w14:paraId="19D1685F" w14:textId="77777777" w:rsidR="00D82F9A" w:rsidRDefault="00D82F9A">
                  <w:pPr>
                    <w:spacing w:after="0" w:line="240" w:lineRule="auto"/>
                    <w:rPr>
                      <w:rFonts w:eastAsia="DengXian"/>
                      <w:color w:val="FF0000"/>
                      <w:sz w:val="16"/>
                      <w:szCs w:val="16"/>
                      <w:lang w:eastAsia="ko-KR"/>
                    </w:rPr>
                  </w:pPr>
                </w:p>
              </w:tc>
            </w:tr>
          </w:tbl>
          <w:p w14:paraId="6BD8E8DF" w14:textId="77777777" w:rsidR="00D82F9A" w:rsidRDefault="00D82F9A">
            <w:pPr>
              <w:spacing w:before="0" w:after="0" w:line="240" w:lineRule="auto"/>
            </w:pPr>
          </w:p>
          <w:p w14:paraId="7B6AA3ED" w14:textId="77777777" w:rsidR="00D82F9A" w:rsidRDefault="00D82F9A">
            <w:pPr>
              <w:spacing w:before="0" w:after="0" w:line="240" w:lineRule="auto"/>
            </w:pPr>
          </w:p>
        </w:tc>
      </w:tr>
      <w:tr w:rsidR="00D82F9A" w14:paraId="79DF1A38" w14:textId="77777777">
        <w:tc>
          <w:tcPr>
            <w:tcW w:w="1075" w:type="dxa"/>
          </w:tcPr>
          <w:p w14:paraId="6BDA5C4E" w14:textId="77777777" w:rsidR="00D82F9A" w:rsidRDefault="00410479">
            <w:pPr>
              <w:spacing w:before="0" w:after="0" w:line="240" w:lineRule="auto"/>
            </w:pPr>
            <w:r>
              <w:lastRenderedPageBreak/>
              <w:t>[4] Fujitsu</w:t>
            </w:r>
          </w:p>
        </w:tc>
        <w:tc>
          <w:tcPr>
            <w:tcW w:w="8275" w:type="dxa"/>
          </w:tcPr>
          <w:p w14:paraId="33141413" w14:textId="77777777" w:rsidR="00D82F9A" w:rsidRDefault="00410479">
            <w:pPr>
              <w:pStyle w:val="BodyText"/>
              <w:spacing w:before="0" w:after="0" w:line="240" w:lineRule="auto"/>
              <w:rPr>
                <w:rFonts w:ascii="Times New Roman" w:eastAsia="MS Mincho" w:hAnsi="Times New Roman"/>
                <w:szCs w:val="20"/>
                <w:lang w:eastAsia="ja-JP"/>
              </w:rPr>
            </w:pPr>
            <w:r>
              <w:rPr>
                <w:rFonts w:ascii="Times New Roman" w:eastAsia="MS Mincho" w:hAnsi="Times New Roman"/>
                <w:szCs w:val="20"/>
                <w:lang w:eastAsia="ja-JP"/>
              </w:rPr>
              <w:t>Proposal 4. Consider the following parameters to support cell DTX/DRX.</w:t>
            </w:r>
          </w:p>
          <w:tbl>
            <w:tblPr>
              <w:tblStyle w:val="TableGrid"/>
              <w:tblW w:w="5000" w:type="pct"/>
              <w:tblLayout w:type="fixed"/>
              <w:tblLook w:val="04A0" w:firstRow="1" w:lastRow="0" w:firstColumn="1" w:lastColumn="0" w:noHBand="0" w:noVBand="1"/>
            </w:tblPr>
            <w:tblGrid>
              <w:gridCol w:w="590"/>
              <w:gridCol w:w="1571"/>
              <w:gridCol w:w="1629"/>
              <w:gridCol w:w="2677"/>
              <w:gridCol w:w="1582"/>
            </w:tblGrid>
            <w:tr w:rsidR="00D82F9A" w14:paraId="084FA616" w14:textId="77777777">
              <w:tc>
                <w:tcPr>
                  <w:tcW w:w="366" w:type="pct"/>
                </w:tcPr>
                <w:p w14:paraId="2452DA92"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Row</w:t>
                  </w:r>
                </w:p>
              </w:tc>
              <w:tc>
                <w:tcPr>
                  <w:tcW w:w="976" w:type="pct"/>
                </w:tcPr>
                <w:p w14:paraId="1997D953"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RAN2 Parent IE</w:t>
                  </w:r>
                </w:p>
              </w:tc>
              <w:tc>
                <w:tcPr>
                  <w:tcW w:w="1012" w:type="pct"/>
                </w:tcPr>
                <w:p w14:paraId="71790729"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Parameter name in the spec</w:t>
                  </w:r>
                </w:p>
              </w:tc>
              <w:tc>
                <w:tcPr>
                  <w:tcW w:w="1663" w:type="pct"/>
                </w:tcPr>
                <w:p w14:paraId="4B14B112"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Description</w:t>
                  </w:r>
                </w:p>
              </w:tc>
              <w:tc>
                <w:tcPr>
                  <w:tcW w:w="984" w:type="pct"/>
                </w:tcPr>
                <w:p w14:paraId="73D9DF12"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Per (UE, cell, TRP, …)</w:t>
                  </w:r>
                </w:p>
              </w:tc>
            </w:tr>
            <w:tr w:rsidR="00D82F9A" w14:paraId="1CB6D7C8" w14:textId="77777777">
              <w:tc>
                <w:tcPr>
                  <w:tcW w:w="366" w:type="pct"/>
                </w:tcPr>
                <w:p w14:paraId="72A346DF"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13</w:t>
                  </w:r>
                </w:p>
              </w:tc>
              <w:tc>
                <w:tcPr>
                  <w:tcW w:w="976" w:type="pct"/>
                </w:tcPr>
                <w:p w14:paraId="7CE2D1A5" w14:textId="77777777" w:rsidR="00D82F9A" w:rsidRDefault="00D82F9A">
                  <w:pPr>
                    <w:pStyle w:val="BodyText"/>
                    <w:spacing w:before="0" w:after="0" w:line="240" w:lineRule="auto"/>
                    <w:rPr>
                      <w:rFonts w:ascii="Times New Roman" w:eastAsia="MS Mincho" w:hAnsi="Times New Roman"/>
                      <w:strike/>
                      <w:sz w:val="16"/>
                      <w:szCs w:val="16"/>
                      <w:lang w:eastAsia="ja-JP"/>
                    </w:rPr>
                  </w:pPr>
                </w:p>
              </w:tc>
              <w:tc>
                <w:tcPr>
                  <w:tcW w:w="1012" w:type="pct"/>
                </w:tcPr>
                <w:p w14:paraId="249191DE" w14:textId="77777777" w:rsidR="00D82F9A" w:rsidRDefault="00410479">
                  <w:pPr>
                    <w:pStyle w:val="BodyText"/>
                    <w:spacing w:before="0" w:after="0" w:line="240" w:lineRule="auto"/>
                    <w:rPr>
                      <w:rFonts w:ascii="Times New Roman" w:eastAsia="MS Mincho" w:hAnsi="Times New Roman"/>
                      <w:strike/>
                      <w:sz w:val="16"/>
                      <w:szCs w:val="16"/>
                      <w:lang w:eastAsia="ja-JP"/>
                    </w:rPr>
                  </w:pPr>
                  <w:proofErr w:type="spellStart"/>
                  <w:r>
                    <w:rPr>
                      <w:rFonts w:ascii="Times New Roman" w:eastAsia="MS Mincho" w:hAnsi="Times New Roman"/>
                      <w:strike/>
                      <w:sz w:val="16"/>
                      <w:szCs w:val="16"/>
                      <w:lang w:eastAsia="ja-JP"/>
                    </w:rPr>
                    <w:t>cellDTXConfig</w:t>
                  </w:r>
                  <w:proofErr w:type="spellEnd"/>
                </w:p>
              </w:tc>
              <w:tc>
                <w:tcPr>
                  <w:tcW w:w="1663" w:type="pct"/>
                </w:tcPr>
                <w:p w14:paraId="7F95ACEA"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Include the configuration for cell DTX operation for at least one cell DTX pattern case, of a serving cell</w:t>
                  </w:r>
                </w:p>
              </w:tc>
              <w:tc>
                <w:tcPr>
                  <w:tcW w:w="984" w:type="pct"/>
                </w:tcPr>
                <w:p w14:paraId="2C1780D9"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Per serving cell</w:t>
                  </w:r>
                </w:p>
              </w:tc>
            </w:tr>
            <w:tr w:rsidR="00D82F9A" w14:paraId="128178D6" w14:textId="77777777">
              <w:tc>
                <w:tcPr>
                  <w:tcW w:w="366" w:type="pct"/>
                </w:tcPr>
                <w:p w14:paraId="2D80CA0E"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14</w:t>
                  </w:r>
                </w:p>
              </w:tc>
              <w:tc>
                <w:tcPr>
                  <w:tcW w:w="976" w:type="pct"/>
                </w:tcPr>
                <w:p w14:paraId="40D44FFB" w14:textId="77777777" w:rsidR="00D82F9A" w:rsidRDefault="00D82F9A">
                  <w:pPr>
                    <w:pStyle w:val="BodyText"/>
                    <w:spacing w:before="0" w:after="0" w:line="240" w:lineRule="auto"/>
                    <w:rPr>
                      <w:rFonts w:ascii="Times New Roman" w:eastAsia="MS Mincho" w:hAnsi="Times New Roman"/>
                      <w:strike/>
                      <w:sz w:val="16"/>
                      <w:szCs w:val="16"/>
                      <w:lang w:eastAsia="ja-JP"/>
                    </w:rPr>
                  </w:pPr>
                </w:p>
              </w:tc>
              <w:tc>
                <w:tcPr>
                  <w:tcW w:w="1012" w:type="pct"/>
                </w:tcPr>
                <w:p w14:paraId="2C0D224E" w14:textId="77777777" w:rsidR="00D82F9A" w:rsidRDefault="00410479">
                  <w:pPr>
                    <w:pStyle w:val="BodyText"/>
                    <w:spacing w:before="0" w:after="0" w:line="240" w:lineRule="auto"/>
                    <w:rPr>
                      <w:rFonts w:ascii="Times New Roman" w:eastAsia="MS Mincho" w:hAnsi="Times New Roman"/>
                      <w:strike/>
                      <w:sz w:val="16"/>
                      <w:szCs w:val="16"/>
                      <w:lang w:eastAsia="ja-JP"/>
                    </w:rPr>
                  </w:pPr>
                  <w:proofErr w:type="spellStart"/>
                  <w:r>
                    <w:rPr>
                      <w:rFonts w:ascii="Times New Roman" w:eastAsia="MS Mincho" w:hAnsi="Times New Roman"/>
                      <w:strike/>
                      <w:sz w:val="16"/>
                      <w:szCs w:val="16"/>
                      <w:lang w:eastAsia="ja-JP"/>
                    </w:rPr>
                    <w:t>cellDRXConfig</w:t>
                  </w:r>
                  <w:proofErr w:type="spellEnd"/>
                </w:p>
              </w:tc>
              <w:tc>
                <w:tcPr>
                  <w:tcW w:w="1663" w:type="pct"/>
                </w:tcPr>
                <w:p w14:paraId="0EE9E72D"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Include the configuration for cell DRX operation for at least one cell DRX pattern case, of a serving cell</w:t>
                  </w:r>
                </w:p>
              </w:tc>
              <w:tc>
                <w:tcPr>
                  <w:tcW w:w="984" w:type="pct"/>
                </w:tcPr>
                <w:p w14:paraId="3E565ED9"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Per serving cell</w:t>
                  </w:r>
                </w:p>
              </w:tc>
            </w:tr>
            <w:tr w:rsidR="00D82F9A" w14:paraId="3CD224A4" w14:textId="77777777">
              <w:tc>
                <w:tcPr>
                  <w:tcW w:w="366" w:type="pct"/>
                </w:tcPr>
                <w:p w14:paraId="0C056098"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15</w:t>
                  </w:r>
                </w:p>
              </w:tc>
              <w:tc>
                <w:tcPr>
                  <w:tcW w:w="976" w:type="pct"/>
                </w:tcPr>
                <w:p w14:paraId="45575932"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PDCCH-</w:t>
                  </w:r>
                  <w:proofErr w:type="spellStart"/>
                  <w:r>
                    <w:rPr>
                      <w:rFonts w:ascii="Times New Roman" w:eastAsia="MS Mincho" w:hAnsi="Times New Roman"/>
                      <w:sz w:val="16"/>
                      <w:szCs w:val="16"/>
                      <w:lang w:eastAsia="ja-JP"/>
                    </w:rPr>
                    <w:t>ServingCellConfig</w:t>
                  </w:r>
                  <w:proofErr w:type="spellEnd"/>
                </w:p>
              </w:tc>
              <w:tc>
                <w:tcPr>
                  <w:tcW w:w="1012" w:type="pct"/>
                </w:tcPr>
                <w:p w14:paraId="4305B2EC" w14:textId="77777777" w:rsidR="00D82F9A" w:rsidRDefault="00410479">
                  <w:pPr>
                    <w:pStyle w:val="BodyText"/>
                    <w:spacing w:before="0" w:after="0" w:line="240" w:lineRule="auto"/>
                    <w:rPr>
                      <w:rFonts w:ascii="Times New Roman" w:eastAsia="MS Mincho" w:hAnsi="Times New Roman"/>
                      <w:sz w:val="16"/>
                      <w:szCs w:val="16"/>
                      <w:lang w:eastAsia="ja-JP"/>
                    </w:rPr>
                  </w:pPr>
                  <w:proofErr w:type="spellStart"/>
                  <w:r>
                    <w:rPr>
                      <w:rFonts w:ascii="Times New Roman" w:eastAsia="MS Mincho" w:hAnsi="Times New Roman"/>
                      <w:sz w:val="16"/>
                      <w:szCs w:val="16"/>
                      <w:lang w:eastAsia="ja-JP"/>
                    </w:rPr>
                    <w:t>cellDTRX</w:t>
                  </w:r>
                  <w:proofErr w:type="spellEnd"/>
                  <w:r>
                    <w:rPr>
                      <w:rFonts w:ascii="Times New Roman" w:eastAsia="MS Mincho" w:hAnsi="Times New Roman"/>
                      <w:sz w:val="16"/>
                      <w:szCs w:val="16"/>
                      <w:lang w:eastAsia="ja-JP"/>
                    </w:rPr>
                    <w:t>-DCI-Config</w:t>
                  </w:r>
                </w:p>
              </w:tc>
              <w:tc>
                <w:tcPr>
                  <w:tcW w:w="1663" w:type="pct"/>
                </w:tcPr>
                <w:p w14:paraId="4CADE6D1"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Include the configuration for new DCI format 2_9 for activation/deactivation of cell DTX/DRX configuration of one or multiple serving cells</w:t>
                  </w:r>
                </w:p>
              </w:tc>
              <w:tc>
                <w:tcPr>
                  <w:tcW w:w="984" w:type="pct"/>
                </w:tcPr>
                <w:p w14:paraId="467CCD05"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Per serving cell</w:t>
                  </w:r>
                </w:p>
              </w:tc>
            </w:tr>
            <w:tr w:rsidR="00D82F9A" w14:paraId="403E5FAB" w14:textId="77777777">
              <w:tc>
                <w:tcPr>
                  <w:tcW w:w="366" w:type="pct"/>
                </w:tcPr>
                <w:p w14:paraId="64D469AA"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16</w:t>
                  </w:r>
                </w:p>
              </w:tc>
              <w:tc>
                <w:tcPr>
                  <w:tcW w:w="976" w:type="pct"/>
                </w:tcPr>
                <w:p w14:paraId="43E6808A" w14:textId="77777777" w:rsidR="00D82F9A" w:rsidRDefault="00410479">
                  <w:pPr>
                    <w:pStyle w:val="BodyText"/>
                    <w:spacing w:before="0" w:after="0" w:line="240" w:lineRule="auto"/>
                    <w:rPr>
                      <w:rFonts w:ascii="Times New Roman" w:eastAsiaTheme="minorEastAsia" w:hAnsi="Times New Roman"/>
                      <w:sz w:val="16"/>
                      <w:szCs w:val="16"/>
                      <w:lang w:eastAsia="zh-CN"/>
                    </w:rPr>
                  </w:pPr>
                  <w:proofErr w:type="spellStart"/>
                  <w:r>
                    <w:rPr>
                      <w:rFonts w:ascii="Times New Roman" w:eastAsia="MS Mincho" w:hAnsi="Times New Roman"/>
                      <w:sz w:val="16"/>
                      <w:szCs w:val="16"/>
                      <w:lang w:eastAsia="ja-JP"/>
                    </w:rPr>
                    <w:t>SearchSpace</w:t>
                  </w:r>
                  <w:proofErr w:type="spellEnd"/>
                </w:p>
              </w:tc>
              <w:tc>
                <w:tcPr>
                  <w:tcW w:w="1012" w:type="pct"/>
                </w:tcPr>
                <w:p w14:paraId="7CDE098B"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dci-Format2-9</w:t>
                  </w:r>
                </w:p>
              </w:tc>
              <w:tc>
                <w:tcPr>
                  <w:tcW w:w="1663" w:type="pct"/>
                </w:tcPr>
                <w:p w14:paraId="6D210A69"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 xml:space="preserve">If configured, the UE monitors the DCI format 2_9 with CRC scrambled by </w:t>
                  </w:r>
                  <w:proofErr w:type="spellStart"/>
                  <w:r>
                    <w:rPr>
                      <w:rFonts w:ascii="Times New Roman" w:eastAsia="MS Mincho" w:hAnsi="Times New Roman"/>
                      <w:sz w:val="16"/>
                      <w:szCs w:val="16"/>
                      <w:lang w:eastAsia="ja-JP"/>
                    </w:rPr>
                    <w:t>cellDTRX</w:t>
                  </w:r>
                  <w:proofErr w:type="spellEnd"/>
                  <w:r>
                    <w:rPr>
                      <w:rFonts w:ascii="Times New Roman" w:eastAsia="MS Mincho" w:hAnsi="Times New Roman"/>
                      <w:sz w:val="16"/>
                      <w:szCs w:val="16"/>
                      <w:lang w:eastAsia="ja-JP"/>
                    </w:rPr>
                    <w:t>-RNTI according to TS 38.213, clause [10.1].</w:t>
                  </w:r>
                </w:p>
              </w:tc>
              <w:tc>
                <w:tcPr>
                  <w:tcW w:w="984" w:type="pct"/>
                </w:tcPr>
                <w:p w14:paraId="27995429"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Per UE/serving cell group</w:t>
                  </w:r>
                </w:p>
              </w:tc>
            </w:tr>
            <w:tr w:rsidR="00D82F9A" w14:paraId="75E62443" w14:textId="77777777">
              <w:tc>
                <w:tcPr>
                  <w:tcW w:w="366" w:type="pct"/>
                </w:tcPr>
                <w:p w14:paraId="33E8F47F"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17</w:t>
                  </w:r>
                </w:p>
              </w:tc>
              <w:tc>
                <w:tcPr>
                  <w:tcW w:w="976" w:type="pct"/>
                </w:tcPr>
                <w:p w14:paraId="0AF869A8" w14:textId="77777777" w:rsidR="00D82F9A" w:rsidRDefault="00410479">
                  <w:pPr>
                    <w:pStyle w:val="BodyText"/>
                    <w:spacing w:before="0" w:after="0" w:line="240" w:lineRule="auto"/>
                    <w:rPr>
                      <w:rFonts w:ascii="Times New Roman" w:eastAsia="MS Mincho" w:hAnsi="Times New Roman"/>
                      <w:sz w:val="16"/>
                      <w:szCs w:val="16"/>
                      <w:lang w:eastAsia="ja-JP"/>
                    </w:rPr>
                  </w:pPr>
                  <w:proofErr w:type="spellStart"/>
                  <w:r>
                    <w:rPr>
                      <w:rFonts w:ascii="Times New Roman" w:eastAsia="MS Mincho" w:hAnsi="Times New Roman"/>
                      <w:sz w:val="16"/>
                      <w:szCs w:val="16"/>
                      <w:lang w:eastAsia="ja-JP"/>
                    </w:rPr>
                    <w:t>cellDTRX</w:t>
                  </w:r>
                  <w:proofErr w:type="spellEnd"/>
                  <w:r>
                    <w:rPr>
                      <w:rFonts w:ascii="Times New Roman" w:eastAsia="MS Mincho" w:hAnsi="Times New Roman"/>
                      <w:sz w:val="16"/>
                      <w:szCs w:val="16"/>
                      <w:lang w:eastAsia="ja-JP"/>
                    </w:rPr>
                    <w:t>-DCI-Config</w:t>
                  </w:r>
                </w:p>
              </w:tc>
              <w:tc>
                <w:tcPr>
                  <w:tcW w:w="1012" w:type="pct"/>
                </w:tcPr>
                <w:p w14:paraId="76FA0A60" w14:textId="77777777" w:rsidR="00D82F9A" w:rsidRDefault="00410479">
                  <w:pPr>
                    <w:pStyle w:val="BodyText"/>
                    <w:spacing w:before="0" w:after="0" w:line="240" w:lineRule="auto"/>
                    <w:rPr>
                      <w:rFonts w:ascii="Times New Roman" w:eastAsia="MS Mincho" w:hAnsi="Times New Roman"/>
                      <w:sz w:val="16"/>
                      <w:szCs w:val="16"/>
                      <w:lang w:eastAsia="ja-JP"/>
                    </w:rPr>
                  </w:pPr>
                  <w:proofErr w:type="spellStart"/>
                  <w:r>
                    <w:rPr>
                      <w:rFonts w:ascii="Times New Roman" w:eastAsia="MS Mincho" w:hAnsi="Times New Roman"/>
                      <w:sz w:val="16"/>
                      <w:szCs w:val="16"/>
                      <w:lang w:eastAsia="ja-JP"/>
                    </w:rPr>
                    <w:t>cellDTRX</w:t>
                  </w:r>
                  <w:proofErr w:type="spellEnd"/>
                  <w:r>
                    <w:rPr>
                      <w:rFonts w:ascii="Times New Roman" w:eastAsia="MS Mincho" w:hAnsi="Times New Roman"/>
                      <w:sz w:val="16"/>
                      <w:szCs w:val="16"/>
                      <w:lang w:eastAsia="ja-JP"/>
                    </w:rPr>
                    <w:t>-RNTI</w:t>
                  </w:r>
                </w:p>
              </w:tc>
              <w:tc>
                <w:tcPr>
                  <w:tcW w:w="1663" w:type="pct"/>
                </w:tcPr>
                <w:p w14:paraId="716CF57D"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Configures the RNTI value for scrambling CRC of DCI format 2_9 for activating and/or deactivating Cell DTX/DRX</w:t>
                  </w:r>
                </w:p>
              </w:tc>
              <w:tc>
                <w:tcPr>
                  <w:tcW w:w="984" w:type="pct"/>
                </w:tcPr>
                <w:p w14:paraId="7C12BCE9"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Per serving cell / Per serving cell group</w:t>
                  </w:r>
                </w:p>
              </w:tc>
            </w:tr>
            <w:tr w:rsidR="00D82F9A" w14:paraId="3988A768" w14:textId="77777777">
              <w:tc>
                <w:tcPr>
                  <w:tcW w:w="366" w:type="pct"/>
                </w:tcPr>
                <w:p w14:paraId="190A14A8"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18</w:t>
                  </w:r>
                </w:p>
              </w:tc>
              <w:tc>
                <w:tcPr>
                  <w:tcW w:w="976" w:type="pct"/>
                </w:tcPr>
                <w:p w14:paraId="32C71D51" w14:textId="77777777" w:rsidR="00D82F9A" w:rsidRDefault="00410479">
                  <w:pPr>
                    <w:pStyle w:val="BodyText"/>
                    <w:spacing w:before="0" w:after="0" w:line="240" w:lineRule="auto"/>
                    <w:rPr>
                      <w:rFonts w:ascii="Times New Roman" w:eastAsia="MS Mincho" w:hAnsi="Times New Roman"/>
                      <w:sz w:val="16"/>
                      <w:szCs w:val="16"/>
                      <w:lang w:eastAsia="ja-JP"/>
                    </w:rPr>
                  </w:pPr>
                  <w:proofErr w:type="spellStart"/>
                  <w:r>
                    <w:rPr>
                      <w:rFonts w:ascii="Times New Roman" w:eastAsia="MS Mincho" w:hAnsi="Times New Roman"/>
                      <w:sz w:val="16"/>
                      <w:szCs w:val="16"/>
                      <w:lang w:eastAsia="ja-JP"/>
                    </w:rPr>
                    <w:t>cellDTRX</w:t>
                  </w:r>
                  <w:proofErr w:type="spellEnd"/>
                  <w:r>
                    <w:rPr>
                      <w:rFonts w:ascii="Times New Roman" w:eastAsia="MS Mincho" w:hAnsi="Times New Roman"/>
                      <w:sz w:val="16"/>
                      <w:szCs w:val="16"/>
                      <w:lang w:eastAsia="ja-JP"/>
                    </w:rPr>
                    <w:t>-DCI-Config</w:t>
                  </w:r>
                </w:p>
              </w:tc>
              <w:tc>
                <w:tcPr>
                  <w:tcW w:w="1012" w:type="pct"/>
                </w:tcPr>
                <w:p w14:paraId="1BBC6D51"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sizeDCI-2-x</w:t>
                  </w:r>
                </w:p>
              </w:tc>
              <w:tc>
                <w:tcPr>
                  <w:tcW w:w="1663" w:type="pct"/>
                </w:tcPr>
                <w:p w14:paraId="26BA7B71"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Configure the size of DCI format 2_9</w:t>
                  </w:r>
                </w:p>
              </w:tc>
              <w:tc>
                <w:tcPr>
                  <w:tcW w:w="984" w:type="pct"/>
                </w:tcPr>
                <w:p w14:paraId="5B1E6EAC"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Per serving cell / Per serving cell group</w:t>
                  </w:r>
                </w:p>
              </w:tc>
            </w:tr>
            <w:tr w:rsidR="00D82F9A" w14:paraId="1FE74992" w14:textId="77777777">
              <w:tc>
                <w:tcPr>
                  <w:tcW w:w="366" w:type="pct"/>
                </w:tcPr>
                <w:p w14:paraId="4A8B2256"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19</w:t>
                  </w:r>
                </w:p>
              </w:tc>
              <w:tc>
                <w:tcPr>
                  <w:tcW w:w="976" w:type="pct"/>
                </w:tcPr>
                <w:p w14:paraId="56B12A1D" w14:textId="77777777" w:rsidR="00D82F9A" w:rsidRDefault="00D82F9A">
                  <w:pPr>
                    <w:pStyle w:val="BodyText"/>
                    <w:spacing w:before="0" w:after="0" w:line="240" w:lineRule="auto"/>
                    <w:rPr>
                      <w:rFonts w:ascii="Times New Roman" w:eastAsia="MS Mincho" w:hAnsi="Times New Roman"/>
                      <w:strike/>
                      <w:sz w:val="16"/>
                      <w:szCs w:val="16"/>
                      <w:lang w:eastAsia="ja-JP"/>
                    </w:rPr>
                  </w:pPr>
                </w:p>
              </w:tc>
              <w:tc>
                <w:tcPr>
                  <w:tcW w:w="1012" w:type="pct"/>
                </w:tcPr>
                <w:p w14:paraId="65A97173" w14:textId="77777777" w:rsidR="00D82F9A" w:rsidRDefault="00410479">
                  <w:pPr>
                    <w:pStyle w:val="BodyText"/>
                    <w:spacing w:before="0" w:after="0" w:line="240" w:lineRule="auto"/>
                    <w:rPr>
                      <w:rFonts w:ascii="Times New Roman" w:eastAsia="MS Mincho" w:hAnsi="Times New Roman"/>
                      <w:strike/>
                      <w:sz w:val="16"/>
                      <w:szCs w:val="16"/>
                      <w:lang w:eastAsia="ja-JP"/>
                    </w:rPr>
                  </w:pPr>
                  <w:proofErr w:type="spellStart"/>
                  <w:r>
                    <w:rPr>
                      <w:rFonts w:ascii="Times New Roman" w:eastAsia="MS Mincho" w:hAnsi="Times New Roman"/>
                      <w:strike/>
                      <w:sz w:val="16"/>
                      <w:szCs w:val="16"/>
                      <w:lang w:eastAsia="ja-JP"/>
                    </w:rPr>
                    <w:t>SearchSpace</w:t>
                  </w:r>
                  <w:proofErr w:type="spellEnd"/>
                </w:p>
              </w:tc>
              <w:tc>
                <w:tcPr>
                  <w:tcW w:w="1663" w:type="pct"/>
                </w:tcPr>
                <w:p w14:paraId="30723D98"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Configures the search space set configuration with new DCI format 2_9</w:t>
                  </w:r>
                </w:p>
              </w:tc>
              <w:tc>
                <w:tcPr>
                  <w:tcW w:w="984" w:type="pct"/>
                </w:tcPr>
                <w:p w14:paraId="29B1AA84"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Per UE / serving cell group</w:t>
                  </w:r>
                </w:p>
              </w:tc>
            </w:tr>
            <w:tr w:rsidR="00D82F9A" w14:paraId="209BE0E2" w14:textId="77777777">
              <w:tc>
                <w:tcPr>
                  <w:tcW w:w="366" w:type="pct"/>
                </w:tcPr>
                <w:p w14:paraId="06FE21B0"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21</w:t>
                  </w:r>
                </w:p>
              </w:tc>
              <w:tc>
                <w:tcPr>
                  <w:tcW w:w="976" w:type="pct"/>
                </w:tcPr>
                <w:p w14:paraId="5E5F0087" w14:textId="77777777" w:rsidR="00D82F9A" w:rsidRDefault="00D82F9A">
                  <w:pPr>
                    <w:pStyle w:val="BodyText"/>
                    <w:spacing w:before="0" w:after="0" w:line="240" w:lineRule="auto"/>
                    <w:rPr>
                      <w:rFonts w:ascii="Times New Roman" w:eastAsia="MS Mincho" w:hAnsi="Times New Roman"/>
                      <w:strike/>
                      <w:sz w:val="16"/>
                      <w:szCs w:val="16"/>
                      <w:lang w:eastAsia="ja-JP"/>
                    </w:rPr>
                  </w:pPr>
                </w:p>
              </w:tc>
              <w:tc>
                <w:tcPr>
                  <w:tcW w:w="1012" w:type="pct"/>
                </w:tcPr>
                <w:p w14:paraId="7DA41F98" w14:textId="77777777" w:rsidR="00D82F9A" w:rsidRDefault="00410479">
                  <w:pPr>
                    <w:pStyle w:val="BodyText"/>
                    <w:spacing w:before="0" w:after="0" w:line="240" w:lineRule="auto"/>
                    <w:rPr>
                      <w:rFonts w:ascii="Times New Roman" w:eastAsia="MS Mincho" w:hAnsi="Times New Roman"/>
                      <w:strike/>
                      <w:sz w:val="16"/>
                      <w:szCs w:val="16"/>
                      <w:lang w:eastAsia="ja-JP"/>
                    </w:rPr>
                  </w:pPr>
                  <w:proofErr w:type="spellStart"/>
                  <w:r>
                    <w:rPr>
                      <w:rFonts w:ascii="Times New Roman" w:eastAsia="MS Mincho" w:hAnsi="Times New Roman"/>
                      <w:strike/>
                      <w:sz w:val="16"/>
                      <w:szCs w:val="16"/>
                      <w:lang w:eastAsia="ja-JP"/>
                    </w:rPr>
                    <w:t>servingCellId</w:t>
                  </w:r>
                  <w:proofErr w:type="spellEnd"/>
                </w:p>
              </w:tc>
              <w:tc>
                <w:tcPr>
                  <w:tcW w:w="1663" w:type="pct"/>
                </w:tcPr>
                <w:p w14:paraId="1C5D0148"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 xml:space="preserve">Configure the serving cell ID corresponding to </w:t>
                  </w:r>
                  <w:proofErr w:type="spellStart"/>
                  <w:r>
                    <w:rPr>
                      <w:rFonts w:ascii="Times New Roman" w:eastAsia="MS Mincho" w:hAnsi="Times New Roman"/>
                      <w:strike/>
                      <w:sz w:val="16"/>
                      <w:szCs w:val="16"/>
                      <w:lang w:eastAsia="ja-JP"/>
                    </w:rPr>
                    <w:t>positionInDCI-cellDTRX</w:t>
                  </w:r>
                  <w:proofErr w:type="spellEnd"/>
                </w:p>
              </w:tc>
              <w:tc>
                <w:tcPr>
                  <w:tcW w:w="984" w:type="pct"/>
                </w:tcPr>
                <w:p w14:paraId="3706F2C3" w14:textId="77777777" w:rsidR="00D82F9A" w:rsidRDefault="00D82F9A">
                  <w:pPr>
                    <w:pStyle w:val="BodyText"/>
                    <w:spacing w:before="0" w:after="0" w:line="240" w:lineRule="auto"/>
                    <w:rPr>
                      <w:rFonts w:ascii="Times New Roman" w:eastAsia="MS Mincho" w:hAnsi="Times New Roman"/>
                      <w:sz w:val="16"/>
                      <w:szCs w:val="16"/>
                      <w:lang w:eastAsia="ja-JP"/>
                    </w:rPr>
                  </w:pPr>
                </w:p>
              </w:tc>
            </w:tr>
            <w:tr w:rsidR="00D82F9A" w14:paraId="16FDFF36" w14:textId="77777777">
              <w:tc>
                <w:tcPr>
                  <w:tcW w:w="366" w:type="pct"/>
                </w:tcPr>
                <w:p w14:paraId="170F00DE"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22</w:t>
                  </w:r>
                </w:p>
              </w:tc>
              <w:tc>
                <w:tcPr>
                  <w:tcW w:w="976" w:type="pct"/>
                </w:tcPr>
                <w:p w14:paraId="35A0F20E" w14:textId="77777777" w:rsidR="00D82F9A" w:rsidRDefault="00D82F9A">
                  <w:pPr>
                    <w:pStyle w:val="BodyText"/>
                    <w:spacing w:before="0" w:after="0" w:line="240" w:lineRule="auto"/>
                    <w:rPr>
                      <w:rFonts w:ascii="Times New Roman" w:eastAsia="MS Mincho" w:hAnsi="Times New Roman"/>
                      <w:strike/>
                      <w:sz w:val="16"/>
                      <w:szCs w:val="16"/>
                      <w:lang w:eastAsia="ja-JP"/>
                    </w:rPr>
                  </w:pPr>
                </w:p>
              </w:tc>
              <w:tc>
                <w:tcPr>
                  <w:tcW w:w="1012" w:type="pct"/>
                </w:tcPr>
                <w:p w14:paraId="7A72DFC5" w14:textId="77777777" w:rsidR="00D82F9A" w:rsidRDefault="00410479">
                  <w:pPr>
                    <w:pStyle w:val="BodyText"/>
                    <w:spacing w:before="0" w:after="0" w:line="240" w:lineRule="auto"/>
                    <w:rPr>
                      <w:rFonts w:ascii="Times New Roman" w:eastAsia="MS Mincho" w:hAnsi="Times New Roman"/>
                      <w:strike/>
                      <w:sz w:val="16"/>
                      <w:szCs w:val="16"/>
                      <w:lang w:eastAsia="ja-JP"/>
                    </w:rPr>
                  </w:pPr>
                  <w:proofErr w:type="spellStart"/>
                  <w:r>
                    <w:rPr>
                      <w:rFonts w:ascii="Times New Roman" w:eastAsia="MS Mincho" w:hAnsi="Times New Roman"/>
                      <w:strike/>
                      <w:sz w:val="16"/>
                      <w:szCs w:val="16"/>
                      <w:lang w:eastAsia="ja-JP"/>
                    </w:rPr>
                    <w:t>cellDTRX</w:t>
                  </w:r>
                  <w:proofErr w:type="spellEnd"/>
                  <w:r>
                    <w:rPr>
                      <w:rFonts w:ascii="Times New Roman" w:eastAsia="MS Mincho" w:hAnsi="Times New Roman"/>
                      <w:strike/>
                      <w:sz w:val="16"/>
                      <w:szCs w:val="16"/>
                      <w:lang w:eastAsia="ja-JP"/>
                    </w:rPr>
                    <w:t>-DCI-</w:t>
                  </w:r>
                  <w:proofErr w:type="spellStart"/>
                  <w:r>
                    <w:rPr>
                      <w:rFonts w:ascii="Times New Roman" w:eastAsia="MS Mincho" w:hAnsi="Times New Roman"/>
                      <w:strike/>
                      <w:sz w:val="16"/>
                      <w:szCs w:val="16"/>
                      <w:lang w:eastAsia="ja-JP"/>
                    </w:rPr>
                    <w:t>combinationPercell</w:t>
                  </w:r>
                  <w:proofErr w:type="spellEnd"/>
                </w:p>
              </w:tc>
              <w:tc>
                <w:tcPr>
                  <w:tcW w:w="1663" w:type="pct"/>
                </w:tcPr>
                <w:p w14:paraId="23FF7CDB"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 xml:space="preserve">Include per cell configuration parameter for new DCI format 2_9 for a serving </w:t>
                  </w:r>
                  <w:proofErr w:type="spellStart"/>
                  <w:r>
                    <w:rPr>
                      <w:rFonts w:ascii="Times New Roman" w:eastAsia="MS Mincho" w:hAnsi="Times New Roman"/>
                      <w:strike/>
                      <w:sz w:val="16"/>
                      <w:szCs w:val="16"/>
                      <w:lang w:eastAsia="ja-JP"/>
                    </w:rPr>
                    <w:t>cel</w:t>
                  </w:r>
                  <w:proofErr w:type="spellEnd"/>
                  <w:r>
                    <w:rPr>
                      <w:rFonts w:ascii="Times New Roman" w:eastAsia="MS Mincho" w:hAnsi="Times New Roman"/>
                      <w:strike/>
                      <w:sz w:val="16"/>
                      <w:szCs w:val="16"/>
                      <w:lang w:eastAsia="ja-JP"/>
                    </w:rPr>
                    <w:t>.</w:t>
                  </w:r>
                </w:p>
                <w:p w14:paraId="1B65B3CE"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Pair of {</w:t>
                  </w:r>
                  <w:proofErr w:type="spellStart"/>
                  <w:r>
                    <w:rPr>
                      <w:rFonts w:ascii="Times New Roman" w:eastAsia="MS Mincho" w:hAnsi="Times New Roman"/>
                      <w:strike/>
                      <w:sz w:val="16"/>
                      <w:szCs w:val="16"/>
                      <w:lang w:eastAsia="ja-JP"/>
                    </w:rPr>
                    <w:t>positionInDCI-cellDTRX</w:t>
                  </w:r>
                  <w:proofErr w:type="spellEnd"/>
                  <w:r>
                    <w:rPr>
                      <w:rFonts w:ascii="Times New Roman" w:eastAsia="MS Mincho" w:hAnsi="Times New Roman"/>
                      <w:strike/>
                      <w:sz w:val="16"/>
                      <w:szCs w:val="16"/>
                      <w:lang w:eastAsia="ja-JP"/>
                    </w:rPr>
                    <w:t xml:space="preserve">, </w:t>
                  </w:r>
                  <w:proofErr w:type="spellStart"/>
                  <w:r>
                    <w:rPr>
                      <w:rFonts w:ascii="Times New Roman" w:eastAsia="MS Mincho" w:hAnsi="Times New Roman"/>
                      <w:strike/>
                      <w:sz w:val="16"/>
                      <w:szCs w:val="16"/>
                      <w:lang w:eastAsia="ja-JP"/>
                    </w:rPr>
                    <w:t>servingCellId</w:t>
                  </w:r>
                  <w:proofErr w:type="spellEnd"/>
                  <w:r>
                    <w:rPr>
                      <w:rFonts w:ascii="Times New Roman" w:eastAsia="MS Mincho" w:hAnsi="Times New Roman"/>
                      <w:strike/>
                      <w:sz w:val="16"/>
                      <w:szCs w:val="16"/>
                      <w:lang w:eastAsia="ja-JP"/>
                    </w:rPr>
                    <w:t>}l</w:t>
                  </w:r>
                </w:p>
              </w:tc>
              <w:tc>
                <w:tcPr>
                  <w:tcW w:w="984" w:type="pct"/>
                </w:tcPr>
                <w:p w14:paraId="27AF9BF0" w14:textId="77777777" w:rsidR="00D82F9A" w:rsidRDefault="00D82F9A">
                  <w:pPr>
                    <w:pStyle w:val="BodyText"/>
                    <w:spacing w:before="0" w:after="0" w:line="240" w:lineRule="auto"/>
                    <w:rPr>
                      <w:rFonts w:ascii="Times New Roman" w:eastAsia="MS Mincho" w:hAnsi="Times New Roman"/>
                      <w:sz w:val="16"/>
                      <w:szCs w:val="16"/>
                      <w:lang w:eastAsia="ja-JP"/>
                    </w:rPr>
                  </w:pPr>
                </w:p>
              </w:tc>
            </w:tr>
            <w:tr w:rsidR="00D82F9A" w14:paraId="5E591ABC" w14:textId="77777777">
              <w:tc>
                <w:tcPr>
                  <w:tcW w:w="366" w:type="pct"/>
                </w:tcPr>
                <w:p w14:paraId="293476DC"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23</w:t>
                  </w:r>
                </w:p>
              </w:tc>
              <w:tc>
                <w:tcPr>
                  <w:tcW w:w="976" w:type="pct"/>
                </w:tcPr>
                <w:p w14:paraId="5CC0B142" w14:textId="77777777" w:rsidR="00D82F9A" w:rsidRDefault="00D82F9A">
                  <w:pPr>
                    <w:pStyle w:val="BodyText"/>
                    <w:spacing w:before="0" w:after="0" w:line="240" w:lineRule="auto"/>
                    <w:rPr>
                      <w:rFonts w:ascii="Times New Roman" w:eastAsia="MS Mincho" w:hAnsi="Times New Roman"/>
                      <w:strike/>
                      <w:sz w:val="16"/>
                      <w:szCs w:val="16"/>
                      <w:lang w:eastAsia="ja-JP"/>
                    </w:rPr>
                  </w:pPr>
                </w:p>
              </w:tc>
              <w:tc>
                <w:tcPr>
                  <w:tcW w:w="1012" w:type="pct"/>
                </w:tcPr>
                <w:p w14:paraId="675D1AEC" w14:textId="77777777" w:rsidR="00D82F9A" w:rsidRDefault="00410479">
                  <w:pPr>
                    <w:pStyle w:val="BodyText"/>
                    <w:spacing w:before="0" w:after="0" w:line="240" w:lineRule="auto"/>
                    <w:rPr>
                      <w:rFonts w:ascii="Times New Roman" w:eastAsia="MS Mincho" w:hAnsi="Times New Roman"/>
                      <w:strike/>
                      <w:sz w:val="16"/>
                      <w:szCs w:val="16"/>
                      <w:lang w:eastAsia="ja-JP"/>
                    </w:rPr>
                  </w:pPr>
                  <w:proofErr w:type="spellStart"/>
                  <w:r>
                    <w:rPr>
                      <w:rFonts w:ascii="Times New Roman" w:eastAsia="MS Mincho" w:hAnsi="Times New Roman"/>
                      <w:strike/>
                      <w:sz w:val="16"/>
                      <w:szCs w:val="16"/>
                      <w:lang w:eastAsia="ja-JP"/>
                    </w:rPr>
                    <w:t>cellDTRX</w:t>
                  </w:r>
                  <w:proofErr w:type="spellEnd"/>
                  <w:r>
                    <w:rPr>
                      <w:rFonts w:ascii="Times New Roman" w:eastAsia="MS Mincho" w:hAnsi="Times New Roman"/>
                      <w:strike/>
                      <w:sz w:val="16"/>
                      <w:szCs w:val="16"/>
                      <w:lang w:eastAsia="ja-JP"/>
                    </w:rPr>
                    <w:t>-DCI-combinations</w:t>
                  </w:r>
                </w:p>
              </w:tc>
              <w:tc>
                <w:tcPr>
                  <w:tcW w:w="1663" w:type="pct"/>
                </w:tcPr>
                <w:p w14:paraId="79DEC9CA"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Include list of per cell configuration parameter for new DCI format 2_9 for serving cell(s).</w:t>
                  </w:r>
                </w:p>
                <w:p w14:paraId="72F04676"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 xml:space="preserve">A list of </w:t>
                  </w:r>
                  <w:proofErr w:type="spellStart"/>
                  <w:r>
                    <w:rPr>
                      <w:rFonts w:ascii="Times New Roman" w:eastAsia="MS Mincho" w:hAnsi="Times New Roman"/>
                      <w:strike/>
                      <w:sz w:val="16"/>
                      <w:szCs w:val="16"/>
                      <w:lang w:eastAsia="ja-JP"/>
                    </w:rPr>
                    <w:t>cellDTRX</w:t>
                  </w:r>
                  <w:proofErr w:type="spellEnd"/>
                  <w:r>
                    <w:rPr>
                      <w:rFonts w:ascii="Times New Roman" w:eastAsia="MS Mincho" w:hAnsi="Times New Roman"/>
                      <w:strike/>
                      <w:sz w:val="16"/>
                      <w:szCs w:val="16"/>
                      <w:lang w:eastAsia="ja-JP"/>
                    </w:rPr>
                    <w:t>-DCI-</w:t>
                  </w:r>
                  <w:proofErr w:type="spellStart"/>
                  <w:r>
                    <w:rPr>
                      <w:rFonts w:ascii="Times New Roman" w:eastAsia="MS Mincho" w:hAnsi="Times New Roman"/>
                      <w:strike/>
                      <w:sz w:val="16"/>
                      <w:szCs w:val="16"/>
                      <w:lang w:eastAsia="ja-JP"/>
                    </w:rPr>
                    <w:t>combinationsPerCell</w:t>
                  </w:r>
                  <w:proofErr w:type="spellEnd"/>
                </w:p>
              </w:tc>
              <w:tc>
                <w:tcPr>
                  <w:tcW w:w="984" w:type="pct"/>
                </w:tcPr>
                <w:p w14:paraId="06CC1548" w14:textId="77777777" w:rsidR="00D82F9A" w:rsidRDefault="00D82F9A">
                  <w:pPr>
                    <w:pStyle w:val="BodyText"/>
                    <w:spacing w:before="0" w:after="0" w:line="240" w:lineRule="auto"/>
                    <w:rPr>
                      <w:rFonts w:ascii="Times New Roman" w:eastAsia="MS Mincho" w:hAnsi="Times New Roman"/>
                      <w:sz w:val="16"/>
                      <w:szCs w:val="16"/>
                      <w:lang w:eastAsia="ja-JP"/>
                    </w:rPr>
                  </w:pPr>
                </w:p>
              </w:tc>
            </w:tr>
          </w:tbl>
          <w:p w14:paraId="1B638540" w14:textId="77777777" w:rsidR="00D82F9A" w:rsidRDefault="00D82F9A">
            <w:pPr>
              <w:pStyle w:val="BodyText"/>
              <w:spacing w:before="0" w:after="0" w:line="240" w:lineRule="auto"/>
              <w:rPr>
                <w:rFonts w:ascii="Times New Roman" w:eastAsia="MS Mincho" w:hAnsi="Times New Roman"/>
                <w:szCs w:val="20"/>
                <w:lang w:eastAsia="ja-JP"/>
              </w:rPr>
            </w:pPr>
          </w:p>
          <w:p w14:paraId="53FBB1C1" w14:textId="77777777" w:rsidR="00D82F9A" w:rsidRDefault="00D82F9A">
            <w:pPr>
              <w:spacing w:before="0" w:after="0" w:line="240" w:lineRule="auto"/>
              <w:rPr>
                <w:lang w:eastAsia="zh-CN"/>
              </w:rPr>
            </w:pPr>
          </w:p>
        </w:tc>
      </w:tr>
      <w:tr w:rsidR="00D82F9A" w14:paraId="3E4C199B" w14:textId="77777777">
        <w:tc>
          <w:tcPr>
            <w:tcW w:w="1075" w:type="dxa"/>
          </w:tcPr>
          <w:p w14:paraId="7EFDBFC4" w14:textId="77777777" w:rsidR="00D82F9A" w:rsidRDefault="00410479">
            <w:pPr>
              <w:spacing w:before="0" w:after="0" w:line="240" w:lineRule="auto"/>
            </w:pPr>
            <w:r>
              <w:t>[5] vivo</w:t>
            </w:r>
          </w:p>
        </w:tc>
        <w:tc>
          <w:tcPr>
            <w:tcW w:w="8275" w:type="dxa"/>
          </w:tcPr>
          <w:p w14:paraId="67B2B1EB" w14:textId="77777777" w:rsidR="00D82F9A" w:rsidRDefault="00410479">
            <w:pPr>
              <w:spacing w:before="0" w:after="0" w:line="240" w:lineRule="auto"/>
              <w:rPr>
                <w:bCs/>
                <w:lang w:eastAsia="zh-CN"/>
              </w:rPr>
            </w:pPr>
            <w:bookmarkStart w:id="122" w:name="_Ref146647671"/>
            <w:r>
              <w:rPr>
                <w:bCs/>
              </w:rPr>
              <w:t xml:space="preserve">Proposal 8: </w:t>
            </w:r>
            <w:r>
              <w:rPr>
                <w:bCs/>
                <w:lang w:eastAsia="zh-CN"/>
              </w:rPr>
              <w:t>Support to include the following into RRC parameter list for cell DTX/DRX enhancement:</w:t>
            </w:r>
            <w:bookmarkEnd w:id="122"/>
          </w:p>
          <w:tbl>
            <w:tblPr>
              <w:tblW w:w="7641" w:type="dxa"/>
              <w:tblLayout w:type="fixed"/>
              <w:tblLook w:val="04A0" w:firstRow="1" w:lastRow="0" w:firstColumn="1" w:lastColumn="0" w:noHBand="0" w:noVBand="1"/>
            </w:tblPr>
            <w:tblGrid>
              <w:gridCol w:w="1390"/>
              <w:gridCol w:w="1390"/>
              <w:gridCol w:w="849"/>
              <w:gridCol w:w="1525"/>
              <w:gridCol w:w="1420"/>
              <w:gridCol w:w="1067"/>
            </w:tblGrid>
            <w:tr w:rsidR="00D82F9A" w14:paraId="5B345D28" w14:textId="77777777">
              <w:trPr>
                <w:trHeight w:val="510"/>
              </w:trPr>
              <w:tc>
                <w:tcPr>
                  <w:tcW w:w="1390" w:type="dxa"/>
                  <w:tcBorders>
                    <w:top w:val="single" w:sz="4" w:space="0" w:color="auto"/>
                    <w:left w:val="single" w:sz="4" w:space="0" w:color="auto"/>
                    <w:bottom w:val="single" w:sz="4" w:space="0" w:color="auto"/>
                    <w:right w:val="single" w:sz="4" w:space="0" w:color="auto"/>
                  </w:tcBorders>
                  <w:shd w:val="clear" w:color="000000" w:fill="00B0F0"/>
                  <w:vAlign w:val="center"/>
                </w:tcPr>
                <w:p w14:paraId="4D607DFB" w14:textId="77777777" w:rsidR="00D82F9A" w:rsidRDefault="00410479">
                  <w:pPr>
                    <w:spacing w:after="0" w:line="240" w:lineRule="auto"/>
                    <w:rPr>
                      <w:rFonts w:eastAsia="DengXian"/>
                      <w:b/>
                      <w:bCs/>
                      <w:color w:val="FFFFFF"/>
                      <w:sz w:val="16"/>
                      <w:szCs w:val="16"/>
                      <w:lang w:eastAsia="zh-CN"/>
                    </w:rPr>
                  </w:pPr>
                  <w:r>
                    <w:rPr>
                      <w:rFonts w:eastAsia="DengXian"/>
                      <w:b/>
                      <w:bCs/>
                      <w:color w:val="FFFFFF"/>
                      <w:sz w:val="16"/>
                      <w:szCs w:val="16"/>
                      <w:lang w:eastAsia="zh-CN"/>
                    </w:rPr>
                    <w:t>RAN2 Parent IE</w:t>
                  </w:r>
                </w:p>
              </w:tc>
              <w:tc>
                <w:tcPr>
                  <w:tcW w:w="1390" w:type="dxa"/>
                  <w:tcBorders>
                    <w:top w:val="single" w:sz="4" w:space="0" w:color="auto"/>
                    <w:left w:val="nil"/>
                    <w:bottom w:val="single" w:sz="4" w:space="0" w:color="auto"/>
                    <w:right w:val="single" w:sz="4" w:space="0" w:color="auto"/>
                  </w:tcBorders>
                  <w:shd w:val="clear" w:color="000000" w:fill="00B0F0"/>
                  <w:vAlign w:val="center"/>
                </w:tcPr>
                <w:p w14:paraId="09CDD875" w14:textId="77777777" w:rsidR="00D82F9A" w:rsidRDefault="00410479">
                  <w:pPr>
                    <w:spacing w:after="0" w:line="240" w:lineRule="auto"/>
                    <w:rPr>
                      <w:rFonts w:eastAsia="DengXian"/>
                      <w:b/>
                      <w:bCs/>
                      <w:color w:val="FFFFFF"/>
                      <w:sz w:val="16"/>
                      <w:szCs w:val="16"/>
                      <w:lang w:eastAsia="zh-CN"/>
                    </w:rPr>
                  </w:pPr>
                  <w:r>
                    <w:rPr>
                      <w:rFonts w:eastAsia="DengXian"/>
                      <w:b/>
                      <w:bCs/>
                      <w:color w:val="FFFFFF"/>
                      <w:sz w:val="16"/>
                      <w:szCs w:val="16"/>
                      <w:lang w:eastAsia="zh-CN"/>
                    </w:rPr>
                    <w:t>Parameter name in the spec</w:t>
                  </w:r>
                </w:p>
              </w:tc>
              <w:tc>
                <w:tcPr>
                  <w:tcW w:w="849" w:type="dxa"/>
                  <w:tcBorders>
                    <w:top w:val="single" w:sz="4" w:space="0" w:color="auto"/>
                    <w:left w:val="nil"/>
                    <w:bottom w:val="single" w:sz="4" w:space="0" w:color="auto"/>
                    <w:right w:val="single" w:sz="4" w:space="0" w:color="auto"/>
                  </w:tcBorders>
                  <w:shd w:val="clear" w:color="000000" w:fill="00B0F0"/>
                  <w:vAlign w:val="center"/>
                </w:tcPr>
                <w:p w14:paraId="38F5C4EA" w14:textId="77777777" w:rsidR="00D82F9A" w:rsidRDefault="00410479">
                  <w:pPr>
                    <w:spacing w:after="0" w:line="240" w:lineRule="auto"/>
                    <w:rPr>
                      <w:rFonts w:eastAsia="DengXian"/>
                      <w:b/>
                      <w:bCs/>
                      <w:color w:val="FFFFFF"/>
                      <w:sz w:val="16"/>
                      <w:szCs w:val="16"/>
                      <w:lang w:eastAsia="zh-CN"/>
                    </w:rPr>
                  </w:pPr>
                  <w:r>
                    <w:rPr>
                      <w:rFonts w:eastAsia="DengXian"/>
                      <w:b/>
                      <w:bCs/>
                      <w:color w:val="FFFFFF"/>
                      <w:sz w:val="16"/>
                      <w:szCs w:val="16"/>
                      <w:lang w:eastAsia="zh-CN"/>
                    </w:rPr>
                    <w:t>New or existing?</w:t>
                  </w:r>
                </w:p>
              </w:tc>
              <w:tc>
                <w:tcPr>
                  <w:tcW w:w="1525" w:type="dxa"/>
                  <w:tcBorders>
                    <w:top w:val="single" w:sz="4" w:space="0" w:color="auto"/>
                    <w:left w:val="nil"/>
                    <w:bottom w:val="single" w:sz="4" w:space="0" w:color="auto"/>
                    <w:right w:val="single" w:sz="4" w:space="0" w:color="auto"/>
                  </w:tcBorders>
                  <w:shd w:val="clear" w:color="000000" w:fill="00B0F0"/>
                  <w:vAlign w:val="center"/>
                </w:tcPr>
                <w:p w14:paraId="479018A1" w14:textId="77777777" w:rsidR="00D82F9A" w:rsidRDefault="00410479">
                  <w:pPr>
                    <w:spacing w:after="0" w:line="240" w:lineRule="auto"/>
                    <w:rPr>
                      <w:rFonts w:eastAsia="DengXian"/>
                      <w:b/>
                      <w:bCs/>
                      <w:color w:val="FFFFFF"/>
                      <w:sz w:val="16"/>
                      <w:szCs w:val="16"/>
                      <w:lang w:eastAsia="zh-CN"/>
                    </w:rPr>
                  </w:pPr>
                  <w:r>
                    <w:rPr>
                      <w:rFonts w:eastAsia="DengXian"/>
                      <w:b/>
                      <w:bCs/>
                      <w:color w:val="FFFFFF"/>
                      <w:sz w:val="16"/>
                      <w:szCs w:val="16"/>
                      <w:lang w:eastAsia="zh-CN"/>
                    </w:rPr>
                    <w:t>Description</w:t>
                  </w:r>
                </w:p>
              </w:tc>
              <w:tc>
                <w:tcPr>
                  <w:tcW w:w="1420" w:type="dxa"/>
                  <w:tcBorders>
                    <w:top w:val="single" w:sz="4" w:space="0" w:color="auto"/>
                    <w:left w:val="nil"/>
                    <w:bottom w:val="single" w:sz="4" w:space="0" w:color="auto"/>
                    <w:right w:val="single" w:sz="4" w:space="0" w:color="auto"/>
                  </w:tcBorders>
                  <w:shd w:val="clear" w:color="000000" w:fill="00B0F0"/>
                  <w:vAlign w:val="center"/>
                </w:tcPr>
                <w:p w14:paraId="7E0DA73C" w14:textId="77777777" w:rsidR="00D82F9A" w:rsidRDefault="00410479">
                  <w:pPr>
                    <w:spacing w:after="0" w:line="240" w:lineRule="auto"/>
                    <w:rPr>
                      <w:rFonts w:eastAsia="DengXian"/>
                      <w:b/>
                      <w:bCs/>
                      <w:color w:val="FFFFFF"/>
                      <w:sz w:val="16"/>
                      <w:szCs w:val="16"/>
                      <w:lang w:eastAsia="zh-CN"/>
                    </w:rPr>
                  </w:pPr>
                  <w:r>
                    <w:rPr>
                      <w:rFonts w:eastAsia="DengXian"/>
                      <w:b/>
                      <w:bCs/>
                      <w:color w:val="FFFFFF"/>
                      <w:sz w:val="16"/>
                      <w:szCs w:val="16"/>
                      <w:lang w:eastAsia="zh-CN"/>
                    </w:rPr>
                    <w:t>Value range</w:t>
                  </w:r>
                </w:p>
              </w:tc>
              <w:tc>
                <w:tcPr>
                  <w:tcW w:w="1067" w:type="dxa"/>
                  <w:tcBorders>
                    <w:top w:val="single" w:sz="4" w:space="0" w:color="auto"/>
                    <w:left w:val="nil"/>
                    <w:bottom w:val="single" w:sz="4" w:space="0" w:color="auto"/>
                    <w:right w:val="single" w:sz="4" w:space="0" w:color="auto"/>
                  </w:tcBorders>
                  <w:shd w:val="clear" w:color="000000" w:fill="00B0F0"/>
                  <w:vAlign w:val="center"/>
                </w:tcPr>
                <w:p w14:paraId="6CD5A553" w14:textId="77777777" w:rsidR="00D82F9A" w:rsidRDefault="00410479">
                  <w:pPr>
                    <w:spacing w:after="0" w:line="240" w:lineRule="auto"/>
                    <w:rPr>
                      <w:rFonts w:eastAsia="DengXian"/>
                      <w:b/>
                      <w:bCs/>
                      <w:color w:val="FFFFFF"/>
                      <w:sz w:val="16"/>
                      <w:szCs w:val="16"/>
                      <w:lang w:eastAsia="zh-CN"/>
                    </w:rPr>
                  </w:pPr>
                  <w:r>
                    <w:rPr>
                      <w:rFonts w:eastAsia="DengXian"/>
                      <w:b/>
                      <w:bCs/>
                      <w:color w:val="FFFFFF"/>
                      <w:sz w:val="16"/>
                      <w:szCs w:val="16"/>
                      <w:lang w:eastAsia="zh-CN"/>
                    </w:rPr>
                    <w:t>Per (UE,…)</w:t>
                  </w:r>
                </w:p>
              </w:tc>
            </w:tr>
            <w:tr w:rsidR="00D82F9A" w14:paraId="59934D8F" w14:textId="77777777">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02E6B90D" w14:textId="77777777" w:rsidR="00D82F9A" w:rsidRDefault="00410479">
                  <w:pPr>
                    <w:spacing w:after="0" w:line="240" w:lineRule="auto"/>
                    <w:rPr>
                      <w:rFonts w:eastAsia="DengXian"/>
                      <w:sz w:val="16"/>
                      <w:szCs w:val="16"/>
                    </w:rPr>
                  </w:pPr>
                  <w:proofErr w:type="spellStart"/>
                  <w:r>
                    <w:rPr>
                      <w:rFonts w:eastAsia="DengXian"/>
                      <w:sz w:val="16"/>
                      <w:szCs w:val="16"/>
                    </w:rPr>
                    <w:t>cellDTRX</w:t>
                  </w:r>
                  <w:proofErr w:type="spellEnd"/>
                  <w:r>
                    <w:rPr>
                      <w:rFonts w:eastAsia="DengXian"/>
                      <w:sz w:val="16"/>
                      <w:szCs w:val="16"/>
                    </w:rPr>
                    <w:t xml:space="preserve">-DCI-config </w:t>
                  </w:r>
                </w:p>
                <w:p w14:paraId="6855E250" w14:textId="77777777" w:rsidR="00D82F9A" w:rsidRDefault="00D82F9A">
                  <w:pPr>
                    <w:spacing w:after="0" w:line="240" w:lineRule="auto"/>
                    <w:rPr>
                      <w:rFonts w:eastAsia="DengXian"/>
                      <w:sz w:val="16"/>
                      <w:szCs w:val="16"/>
                    </w:rPr>
                  </w:pPr>
                </w:p>
              </w:tc>
              <w:tc>
                <w:tcPr>
                  <w:tcW w:w="1390" w:type="dxa"/>
                  <w:tcBorders>
                    <w:top w:val="nil"/>
                    <w:left w:val="nil"/>
                    <w:bottom w:val="single" w:sz="4" w:space="0" w:color="auto"/>
                    <w:right w:val="single" w:sz="4" w:space="0" w:color="auto"/>
                  </w:tcBorders>
                  <w:shd w:val="clear" w:color="auto" w:fill="auto"/>
                  <w:vAlign w:val="center"/>
                </w:tcPr>
                <w:p w14:paraId="41D818EA" w14:textId="77777777" w:rsidR="00D82F9A" w:rsidRDefault="00410479">
                  <w:pPr>
                    <w:spacing w:after="0" w:line="240" w:lineRule="auto"/>
                    <w:rPr>
                      <w:rFonts w:eastAsia="DengXian"/>
                      <w:sz w:val="16"/>
                      <w:szCs w:val="16"/>
                    </w:rPr>
                  </w:pPr>
                  <w:proofErr w:type="spellStart"/>
                  <w:r>
                    <w:rPr>
                      <w:rFonts w:eastAsia="DengXian"/>
                      <w:sz w:val="16"/>
                      <w:szCs w:val="16"/>
                    </w:rPr>
                    <w:t>cellDTRX</w:t>
                  </w:r>
                  <w:proofErr w:type="spellEnd"/>
                  <w:r>
                    <w:rPr>
                      <w:rFonts w:eastAsia="DengXian"/>
                      <w:sz w:val="16"/>
                      <w:szCs w:val="16"/>
                    </w:rPr>
                    <w:t>-DCI-combinations</w:t>
                  </w:r>
                </w:p>
              </w:tc>
              <w:tc>
                <w:tcPr>
                  <w:tcW w:w="849" w:type="dxa"/>
                  <w:tcBorders>
                    <w:top w:val="nil"/>
                    <w:left w:val="nil"/>
                    <w:bottom w:val="single" w:sz="4" w:space="0" w:color="auto"/>
                    <w:right w:val="single" w:sz="4" w:space="0" w:color="auto"/>
                  </w:tcBorders>
                  <w:shd w:val="clear" w:color="auto" w:fill="auto"/>
                  <w:vAlign w:val="center"/>
                </w:tcPr>
                <w:p w14:paraId="1A40B189" w14:textId="77777777" w:rsidR="00D82F9A" w:rsidRDefault="00410479">
                  <w:pPr>
                    <w:spacing w:after="0" w:line="240" w:lineRule="auto"/>
                    <w:rPr>
                      <w:rFonts w:eastAsia="DengXian"/>
                      <w:sz w:val="16"/>
                      <w:szCs w:val="16"/>
                    </w:rPr>
                  </w:pPr>
                  <w:r>
                    <w:rPr>
                      <w:rFonts w:eastAsia="DengXian"/>
                      <w:sz w:val="16"/>
                      <w:szCs w:val="16"/>
                    </w:rPr>
                    <w:t>New</w:t>
                  </w:r>
                </w:p>
              </w:tc>
              <w:tc>
                <w:tcPr>
                  <w:tcW w:w="1525" w:type="dxa"/>
                  <w:tcBorders>
                    <w:top w:val="nil"/>
                    <w:left w:val="nil"/>
                    <w:bottom w:val="single" w:sz="4" w:space="0" w:color="auto"/>
                    <w:right w:val="single" w:sz="4" w:space="0" w:color="auto"/>
                  </w:tcBorders>
                </w:tcPr>
                <w:p w14:paraId="3EE79728" w14:textId="77777777" w:rsidR="00D82F9A" w:rsidRDefault="00410479">
                  <w:pPr>
                    <w:spacing w:after="0" w:line="240" w:lineRule="auto"/>
                    <w:rPr>
                      <w:rFonts w:eastAsia="DengXian"/>
                      <w:sz w:val="16"/>
                      <w:szCs w:val="16"/>
                      <w:lang w:eastAsia="zh-CN"/>
                    </w:rPr>
                  </w:pPr>
                  <w:r>
                    <w:rPr>
                      <w:rFonts w:eastAsia="DengXian"/>
                      <w:sz w:val="16"/>
                      <w:szCs w:val="16"/>
                      <w:lang w:eastAsia="zh-CN"/>
                    </w:rPr>
                    <w:t>Include per cell configuration parameter for new DCI format 2_9 for one or more serving cells</w:t>
                  </w:r>
                </w:p>
              </w:tc>
              <w:tc>
                <w:tcPr>
                  <w:tcW w:w="1420" w:type="dxa"/>
                  <w:tcBorders>
                    <w:top w:val="nil"/>
                    <w:left w:val="nil"/>
                    <w:bottom w:val="single" w:sz="4" w:space="0" w:color="auto"/>
                    <w:right w:val="single" w:sz="4" w:space="0" w:color="auto"/>
                  </w:tcBorders>
                </w:tcPr>
                <w:p w14:paraId="559EB0D2" w14:textId="77777777" w:rsidR="00D82F9A" w:rsidRDefault="00410479">
                  <w:pPr>
                    <w:spacing w:after="0" w:line="240" w:lineRule="auto"/>
                    <w:rPr>
                      <w:rFonts w:eastAsia="DengXian"/>
                      <w:sz w:val="16"/>
                      <w:szCs w:val="16"/>
                      <w:lang w:eastAsia="zh-CN"/>
                    </w:rPr>
                  </w:pPr>
                  <w:r>
                    <w:rPr>
                      <w:rFonts w:eastAsia="DengXian"/>
                      <w:sz w:val="16"/>
                      <w:szCs w:val="16"/>
                      <w:lang w:eastAsia="zh-CN"/>
                    </w:rPr>
                    <w:t xml:space="preserve">A list of </w:t>
                  </w:r>
                  <w:proofErr w:type="spellStart"/>
                  <w:r>
                    <w:rPr>
                      <w:rFonts w:eastAsia="DengXian"/>
                      <w:sz w:val="16"/>
                      <w:szCs w:val="16"/>
                    </w:rPr>
                    <w:t>cellDTRX</w:t>
                  </w:r>
                  <w:proofErr w:type="spellEnd"/>
                  <w:r>
                    <w:rPr>
                      <w:rFonts w:eastAsia="DengXian"/>
                      <w:sz w:val="16"/>
                      <w:szCs w:val="16"/>
                    </w:rPr>
                    <w:t>-DCI-</w:t>
                  </w:r>
                  <w:proofErr w:type="spellStart"/>
                  <w:r>
                    <w:rPr>
                      <w:rFonts w:eastAsia="DengXian"/>
                      <w:sz w:val="16"/>
                      <w:szCs w:val="16"/>
                    </w:rPr>
                    <w:t>combinationsPerCell</w:t>
                  </w:r>
                  <w:proofErr w:type="spellEnd"/>
                </w:p>
              </w:tc>
              <w:tc>
                <w:tcPr>
                  <w:tcW w:w="1067" w:type="dxa"/>
                  <w:tcBorders>
                    <w:top w:val="nil"/>
                    <w:left w:val="nil"/>
                    <w:bottom w:val="single" w:sz="4" w:space="0" w:color="auto"/>
                    <w:right w:val="single" w:sz="4" w:space="0" w:color="auto"/>
                  </w:tcBorders>
                </w:tcPr>
                <w:p w14:paraId="43F25995" w14:textId="77777777" w:rsidR="00D82F9A" w:rsidRDefault="00410479">
                  <w:pPr>
                    <w:spacing w:after="0" w:line="240" w:lineRule="auto"/>
                    <w:rPr>
                      <w:rFonts w:eastAsia="DengXian"/>
                      <w:sz w:val="16"/>
                      <w:szCs w:val="16"/>
                      <w:lang w:eastAsia="zh-CN"/>
                    </w:rPr>
                  </w:pPr>
                  <w:r>
                    <w:rPr>
                      <w:rFonts w:eastAsia="DengXian"/>
                      <w:sz w:val="16"/>
                      <w:szCs w:val="16"/>
                      <w:lang w:eastAsia="zh-CN"/>
                    </w:rPr>
                    <w:t>Per cell group</w:t>
                  </w:r>
                </w:p>
                <w:p w14:paraId="4363752E" w14:textId="77777777" w:rsidR="00D82F9A" w:rsidRDefault="00D82F9A">
                  <w:pPr>
                    <w:spacing w:after="0" w:line="240" w:lineRule="auto"/>
                    <w:rPr>
                      <w:rFonts w:eastAsia="DengXian"/>
                      <w:sz w:val="16"/>
                      <w:szCs w:val="16"/>
                      <w:lang w:eastAsia="zh-CN"/>
                    </w:rPr>
                  </w:pPr>
                </w:p>
              </w:tc>
            </w:tr>
            <w:tr w:rsidR="00D82F9A" w14:paraId="6B07D693" w14:textId="77777777">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03135DB7" w14:textId="77777777" w:rsidR="00D82F9A" w:rsidRDefault="00410479">
                  <w:pPr>
                    <w:spacing w:after="0" w:line="240" w:lineRule="auto"/>
                    <w:rPr>
                      <w:rFonts w:eastAsia="DengXian"/>
                      <w:sz w:val="16"/>
                      <w:szCs w:val="16"/>
                    </w:rPr>
                  </w:pPr>
                  <w:proofErr w:type="spellStart"/>
                  <w:r>
                    <w:rPr>
                      <w:rFonts w:eastAsia="DengXian"/>
                      <w:sz w:val="16"/>
                      <w:szCs w:val="16"/>
                    </w:rPr>
                    <w:t>cellDTRX</w:t>
                  </w:r>
                  <w:proofErr w:type="spellEnd"/>
                  <w:r>
                    <w:rPr>
                      <w:rFonts w:eastAsia="DengXian"/>
                      <w:sz w:val="16"/>
                      <w:szCs w:val="16"/>
                    </w:rPr>
                    <w:t>-DCI-combinations</w:t>
                  </w:r>
                </w:p>
              </w:tc>
              <w:tc>
                <w:tcPr>
                  <w:tcW w:w="1390" w:type="dxa"/>
                  <w:tcBorders>
                    <w:top w:val="nil"/>
                    <w:left w:val="nil"/>
                    <w:bottom w:val="single" w:sz="4" w:space="0" w:color="auto"/>
                    <w:right w:val="single" w:sz="4" w:space="0" w:color="auto"/>
                  </w:tcBorders>
                  <w:shd w:val="clear" w:color="auto" w:fill="auto"/>
                  <w:vAlign w:val="center"/>
                </w:tcPr>
                <w:p w14:paraId="18FEE523" w14:textId="77777777" w:rsidR="00D82F9A" w:rsidRDefault="00410479">
                  <w:pPr>
                    <w:spacing w:after="0" w:line="240" w:lineRule="auto"/>
                    <w:rPr>
                      <w:rFonts w:eastAsia="DengXian"/>
                      <w:sz w:val="16"/>
                      <w:szCs w:val="16"/>
                    </w:rPr>
                  </w:pPr>
                  <w:proofErr w:type="spellStart"/>
                  <w:r>
                    <w:rPr>
                      <w:rFonts w:eastAsia="DengXian"/>
                      <w:sz w:val="16"/>
                      <w:szCs w:val="16"/>
                    </w:rPr>
                    <w:t>cellDTRX</w:t>
                  </w:r>
                  <w:proofErr w:type="spellEnd"/>
                  <w:r>
                    <w:rPr>
                      <w:rFonts w:eastAsia="DengXian"/>
                      <w:sz w:val="16"/>
                      <w:szCs w:val="16"/>
                    </w:rPr>
                    <w:t>-DCI-</w:t>
                  </w:r>
                  <w:proofErr w:type="spellStart"/>
                  <w:r>
                    <w:rPr>
                      <w:rFonts w:eastAsia="DengXian"/>
                      <w:sz w:val="16"/>
                      <w:szCs w:val="16"/>
                    </w:rPr>
                    <w:t>combinationsPercell</w:t>
                  </w:r>
                  <w:proofErr w:type="spellEnd"/>
                </w:p>
              </w:tc>
              <w:tc>
                <w:tcPr>
                  <w:tcW w:w="849" w:type="dxa"/>
                  <w:tcBorders>
                    <w:top w:val="nil"/>
                    <w:left w:val="nil"/>
                    <w:bottom w:val="single" w:sz="4" w:space="0" w:color="auto"/>
                    <w:right w:val="single" w:sz="4" w:space="0" w:color="auto"/>
                  </w:tcBorders>
                  <w:shd w:val="clear" w:color="auto" w:fill="auto"/>
                  <w:vAlign w:val="center"/>
                </w:tcPr>
                <w:p w14:paraId="05A93747" w14:textId="77777777" w:rsidR="00D82F9A" w:rsidRDefault="00410479">
                  <w:pPr>
                    <w:spacing w:after="0" w:line="240" w:lineRule="auto"/>
                    <w:rPr>
                      <w:rFonts w:eastAsia="DengXian"/>
                      <w:sz w:val="16"/>
                      <w:szCs w:val="16"/>
                    </w:rPr>
                  </w:pPr>
                  <w:r>
                    <w:rPr>
                      <w:rFonts w:eastAsia="DengXian"/>
                      <w:sz w:val="16"/>
                      <w:szCs w:val="16"/>
                    </w:rPr>
                    <w:t>New</w:t>
                  </w:r>
                </w:p>
              </w:tc>
              <w:tc>
                <w:tcPr>
                  <w:tcW w:w="1525" w:type="dxa"/>
                  <w:tcBorders>
                    <w:top w:val="nil"/>
                    <w:left w:val="nil"/>
                    <w:bottom w:val="single" w:sz="4" w:space="0" w:color="auto"/>
                    <w:right w:val="single" w:sz="4" w:space="0" w:color="auto"/>
                  </w:tcBorders>
                </w:tcPr>
                <w:p w14:paraId="47BA54D1" w14:textId="77777777" w:rsidR="00D82F9A" w:rsidRDefault="00410479">
                  <w:pPr>
                    <w:spacing w:after="0" w:line="240" w:lineRule="auto"/>
                    <w:rPr>
                      <w:rFonts w:eastAsia="DengXian"/>
                      <w:sz w:val="16"/>
                      <w:szCs w:val="16"/>
                      <w:lang w:eastAsia="zh-CN"/>
                    </w:rPr>
                  </w:pPr>
                  <w:r>
                    <w:rPr>
                      <w:rFonts w:eastAsia="DengXian"/>
                      <w:sz w:val="16"/>
                      <w:szCs w:val="16"/>
                      <w:lang w:eastAsia="zh-CN"/>
                    </w:rPr>
                    <w:t xml:space="preserve">Include per cell configuration parameter for new </w:t>
                  </w:r>
                  <w:r>
                    <w:rPr>
                      <w:rFonts w:eastAsia="DengXian"/>
                      <w:sz w:val="16"/>
                      <w:szCs w:val="16"/>
                      <w:lang w:eastAsia="zh-CN"/>
                    </w:rPr>
                    <w:lastRenderedPageBreak/>
                    <w:t>DCI format 2_9 for a serving cell</w:t>
                  </w:r>
                </w:p>
              </w:tc>
              <w:tc>
                <w:tcPr>
                  <w:tcW w:w="1420" w:type="dxa"/>
                  <w:tcBorders>
                    <w:top w:val="nil"/>
                    <w:left w:val="nil"/>
                    <w:bottom w:val="single" w:sz="4" w:space="0" w:color="auto"/>
                    <w:right w:val="single" w:sz="4" w:space="0" w:color="auto"/>
                  </w:tcBorders>
                </w:tcPr>
                <w:p w14:paraId="5254AE57" w14:textId="77777777" w:rsidR="00D82F9A" w:rsidRDefault="00410479">
                  <w:pPr>
                    <w:spacing w:after="0" w:line="240" w:lineRule="auto"/>
                    <w:rPr>
                      <w:rFonts w:eastAsia="DengXian"/>
                      <w:sz w:val="16"/>
                      <w:szCs w:val="16"/>
                      <w:lang w:eastAsia="zh-CN"/>
                    </w:rPr>
                  </w:pPr>
                  <w:r>
                    <w:rPr>
                      <w:rFonts w:eastAsia="DengXian"/>
                      <w:sz w:val="16"/>
                      <w:szCs w:val="16"/>
                      <w:lang w:eastAsia="zh-CN"/>
                    </w:rPr>
                    <w:lastRenderedPageBreak/>
                    <w:t xml:space="preserve">A list of </w:t>
                  </w:r>
                  <w:proofErr w:type="spellStart"/>
                  <w:r>
                    <w:rPr>
                      <w:rFonts w:eastAsia="DengXian"/>
                      <w:sz w:val="16"/>
                      <w:szCs w:val="16"/>
                      <w:lang w:eastAsia="zh-CN"/>
                    </w:rPr>
                    <w:t>cellDTRX</w:t>
                  </w:r>
                  <w:proofErr w:type="spellEnd"/>
                  <w:r>
                    <w:rPr>
                      <w:rFonts w:eastAsia="DengXian"/>
                      <w:sz w:val="16"/>
                      <w:szCs w:val="16"/>
                      <w:lang w:eastAsia="zh-CN"/>
                    </w:rPr>
                    <w:t>-DCI-</w:t>
                  </w:r>
                  <w:proofErr w:type="spellStart"/>
                  <w:r>
                    <w:rPr>
                      <w:rFonts w:eastAsia="DengXian"/>
                      <w:sz w:val="16"/>
                      <w:szCs w:val="16"/>
                      <w:lang w:eastAsia="zh-CN"/>
                    </w:rPr>
                    <w:lastRenderedPageBreak/>
                    <w:t>combinationsPerCell</w:t>
                  </w:r>
                  <w:proofErr w:type="spellEnd"/>
                </w:p>
              </w:tc>
              <w:tc>
                <w:tcPr>
                  <w:tcW w:w="1067" w:type="dxa"/>
                  <w:tcBorders>
                    <w:top w:val="nil"/>
                    <w:left w:val="nil"/>
                    <w:bottom w:val="single" w:sz="4" w:space="0" w:color="auto"/>
                    <w:right w:val="single" w:sz="4" w:space="0" w:color="auto"/>
                  </w:tcBorders>
                </w:tcPr>
                <w:p w14:paraId="15B12656" w14:textId="77777777" w:rsidR="00D82F9A" w:rsidRDefault="00410479">
                  <w:pPr>
                    <w:spacing w:after="0" w:line="240" w:lineRule="auto"/>
                    <w:rPr>
                      <w:rFonts w:eastAsia="DengXian"/>
                      <w:sz w:val="16"/>
                      <w:szCs w:val="16"/>
                      <w:lang w:eastAsia="zh-CN"/>
                    </w:rPr>
                  </w:pPr>
                  <w:r>
                    <w:rPr>
                      <w:rFonts w:eastAsia="DengXian"/>
                      <w:sz w:val="16"/>
                      <w:szCs w:val="16"/>
                      <w:lang w:eastAsia="zh-CN"/>
                    </w:rPr>
                    <w:lastRenderedPageBreak/>
                    <w:t>Per cell group</w:t>
                  </w:r>
                </w:p>
                <w:p w14:paraId="481865D7" w14:textId="77777777" w:rsidR="00D82F9A" w:rsidRDefault="00D82F9A">
                  <w:pPr>
                    <w:spacing w:after="0" w:line="240" w:lineRule="auto"/>
                    <w:rPr>
                      <w:rFonts w:eastAsia="DengXian"/>
                      <w:sz w:val="16"/>
                      <w:szCs w:val="16"/>
                      <w:lang w:eastAsia="zh-CN"/>
                    </w:rPr>
                  </w:pPr>
                </w:p>
              </w:tc>
            </w:tr>
            <w:tr w:rsidR="00D82F9A" w14:paraId="4D9DBDA6" w14:textId="77777777">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26BFADB4" w14:textId="77777777" w:rsidR="00D82F9A" w:rsidRDefault="00410479">
                  <w:pPr>
                    <w:spacing w:after="0" w:line="240" w:lineRule="auto"/>
                    <w:rPr>
                      <w:rFonts w:eastAsia="DengXian"/>
                      <w:sz w:val="16"/>
                      <w:szCs w:val="16"/>
                    </w:rPr>
                  </w:pPr>
                  <w:proofErr w:type="spellStart"/>
                  <w:r>
                    <w:rPr>
                      <w:rFonts w:eastAsia="DengXian"/>
                      <w:sz w:val="16"/>
                      <w:szCs w:val="16"/>
                    </w:rPr>
                    <w:t>cellDTRX</w:t>
                  </w:r>
                  <w:proofErr w:type="spellEnd"/>
                  <w:r>
                    <w:rPr>
                      <w:rFonts w:eastAsia="DengXian"/>
                      <w:sz w:val="16"/>
                      <w:szCs w:val="16"/>
                    </w:rPr>
                    <w:t>-DCI-</w:t>
                  </w:r>
                  <w:proofErr w:type="spellStart"/>
                  <w:r>
                    <w:rPr>
                      <w:rFonts w:eastAsia="DengXian"/>
                      <w:sz w:val="16"/>
                      <w:szCs w:val="16"/>
                    </w:rPr>
                    <w:t>combinationsPercell</w:t>
                  </w:r>
                  <w:proofErr w:type="spellEnd"/>
                </w:p>
              </w:tc>
              <w:tc>
                <w:tcPr>
                  <w:tcW w:w="1390" w:type="dxa"/>
                  <w:tcBorders>
                    <w:top w:val="nil"/>
                    <w:left w:val="nil"/>
                    <w:bottom w:val="single" w:sz="4" w:space="0" w:color="auto"/>
                    <w:right w:val="single" w:sz="4" w:space="0" w:color="auto"/>
                  </w:tcBorders>
                  <w:shd w:val="clear" w:color="auto" w:fill="auto"/>
                  <w:vAlign w:val="center"/>
                </w:tcPr>
                <w:p w14:paraId="2277A63D" w14:textId="77777777" w:rsidR="00D82F9A" w:rsidRDefault="00410479">
                  <w:pPr>
                    <w:spacing w:after="0" w:line="240" w:lineRule="auto"/>
                    <w:rPr>
                      <w:rFonts w:eastAsia="DengXian"/>
                      <w:sz w:val="16"/>
                      <w:szCs w:val="16"/>
                    </w:rPr>
                  </w:pPr>
                  <w:proofErr w:type="spellStart"/>
                  <w:r>
                    <w:rPr>
                      <w:sz w:val="16"/>
                      <w:szCs w:val="16"/>
                    </w:rPr>
                    <w:t>s</w:t>
                  </w:r>
                  <w:r>
                    <w:rPr>
                      <w:rFonts w:eastAsia="DengXian"/>
                      <w:sz w:val="16"/>
                      <w:szCs w:val="16"/>
                    </w:rPr>
                    <w:t>ervingCellId</w:t>
                  </w:r>
                  <w:proofErr w:type="spellEnd"/>
                </w:p>
              </w:tc>
              <w:tc>
                <w:tcPr>
                  <w:tcW w:w="849" w:type="dxa"/>
                  <w:tcBorders>
                    <w:top w:val="nil"/>
                    <w:left w:val="nil"/>
                    <w:bottom w:val="single" w:sz="4" w:space="0" w:color="auto"/>
                    <w:right w:val="single" w:sz="4" w:space="0" w:color="auto"/>
                  </w:tcBorders>
                  <w:shd w:val="clear" w:color="auto" w:fill="auto"/>
                  <w:vAlign w:val="center"/>
                </w:tcPr>
                <w:p w14:paraId="63312F73" w14:textId="77777777" w:rsidR="00D82F9A" w:rsidRDefault="00410479">
                  <w:pPr>
                    <w:spacing w:after="0" w:line="240" w:lineRule="auto"/>
                    <w:rPr>
                      <w:rFonts w:eastAsia="DengXian"/>
                      <w:sz w:val="16"/>
                      <w:szCs w:val="16"/>
                    </w:rPr>
                  </w:pPr>
                  <w:r>
                    <w:rPr>
                      <w:rFonts w:eastAsia="DengXian"/>
                      <w:sz w:val="16"/>
                      <w:szCs w:val="16"/>
                    </w:rPr>
                    <w:t>New</w:t>
                  </w:r>
                </w:p>
              </w:tc>
              <w:tc>
                <w:tcPr>
                  <w:tcW w:w="1525" w:type="dxa"/>
                  <w:tcBorders>
                    <w:top w:val="nil"/>
                    <w:left w:val="nil"/>
                    <w:bottom w:val="single" w:sz="4" w:space="0" w:color="auto"/>
                    <w:right w:val="single" w:sz="4" w:space="0" w:color="auto"/>
                  </w:tcBorders>
                </w:tcPr>
                <w:p w14:paraId="70F63EF1" w14:textId="77777777" w:rsidR="00D82F9A" w:rsidRDefault="00410479">
                  <w:pPr>
                    <w:spacing w:after="0" w:line="240" w:lineRule="auto"/>
                    <w:rPr>
                      <w:rFonts w:eastAsia="DengXian"/>
                      <w:sz w:val="16"/>
                      <w:szCs w:val="16"/>
                      <w:lang w:eastAsia="zh-CN"/>
                    </w:rPr>
                  </w:pPr>
                  <w:r>
                    <w:rPr>
                      <w:rFonts w:eastAsia="DengXian"/>
                      <w:sz w:val="16"/>
                      <w:szCs w:val="16"/>
                      <w:lang w:eastAsia="zh-CN"/>
                    </w:rPr>
                    <w:t xml:space="preserve">Configure the serving cell ID corresponding to </w:t>
                  </w:r>
                  <w:proofErr w:type="spellStart"/>
                  <w:r>
                    <w:rPr>
                      <w:rFonts w:eastAsia="DengXian"/>
                      <w:sz w:val="16"/>
                      <w:szCs w:val="16"/>
                    </w:rPr>
                    <w:t>positionInDCI-cellDTRX</w:t>
                  </w:r>
                  <w:proofErr w:type="spellEnd"/>
                </w:p>
              </w:tc>
              <w:tc>
                <w:tcPr>
                  <w:tcW w:w="1420" w:type="dxa"/>
                  <w:tcBorders>
                    <w:top w:val="nil"/>
                    <w:left w:val="nil"/>
                    <w:bottom w:val="single" w:sz="4" w:space="0" w:color="auto"/>
                    <w:right w:val="single" w:sz="4" w:space="0" w:color="auto"/>
                  </w:tcBorders>
                </w:tcPr>
                <w:p w14:paraId="31D9A088" w14:textId="77777777" w:rsidR="00D82F9A" w:rsidRDefault="00D82F9A">
                  <w:pPr>
                    <w:spacing w:after="0" w:line="240" w:lineRule="auto"/>
                    <w:rPr>
                      <w:rFonts w:eastAsia="DengXian"/>
                      <w:sz w:val="16"/>
                      <w:szCs w:val="16"/>
                      <w:lang w:eastAsia="zh-CN"/>
                    </w:rPr>
                  </w:pPr>
                </w:p>
              </w:tc>
              <w:tc>
                <w:tcPr>
                  <w:tcW w:w="1067" w:type="dxa"/>
                  <w:tcBorders>
                    <w:top w:val="nil"/>
                    <w:left w:val="nil"/>
                    <w:bottom w:val="single" w:sz="4" w:space="0" w:color="auto"/>
                    <w:right w:val="single" w:sz="4" w:space="0" w:color="auto"/>
                  </w:tcBorders>
                </w:tcPr>
                <w:p w14:paraId="04F05A5A" w14:textId="77777777" w:rsidR="00D82F9A" w:rsidRDefault="00410479">
                  <w:pPr>
                    <w:spacing w:after="0" w:line="240" w:lineRule="auto"/>
                    <w:rPr>
                      <w:rFonts w:eastAsia="DengXian"/>
                      <w:sz w:val="16"/>
                      <w:szCs w:val="16"/>
                      <w:lang w:eastAsia="zh-CN"/>
                    </w:rPr>
                  </w:pPr>
                  <w:r>
                    <w:rPr>
                      <w:rFonts w:eastAsia="DengXian"/>
                      <w:sz w:val="16"/>
                      <w:szCs w:val="16"/>
                      <w:lang w:eastAsia="zh-CN"/>
                    </w:rPr>
                    <w:t>Per cell group</w:t>
                  </w:r>
                </w:p>
                <w:p w14:paraId="13C6D31D" w14:textId="77777777" w:rsidR="00D82F9A" w:rsidRDefault="00D82F9A">
                  <w:pPr>
                    <w:spacing w:after="0" w:line="240" w:lineRule="auto"/>
                    <w:rPr>
                      <w:rFonts w:eastAsia="DengXian"/>
                      <w:sz w:val="16"/>
                      <w:szCs w:val="16"/>
                      <w:lang w:eastAsia="zh-CN"/>
                    </w:rPr>
                  </w:pPr>
                </w:p>
              </w:tc>
            </w:tr>
            <w:tr w:rsidR="00D82F9A" w14:paraId="77170756" w14:textId="77777777">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37817966" w14:textId="77777777" w:rsidR="00D82F9A" w:rsidRDefault="00410479">
                  <w:pPr>
                    <w:spacing w:after="0" w:line="240" w:lineRule="auto"/>
                    <w:rPr>
                      <w:rFonts w:eastAsia="DengXian"/>
                      <w:sz w:val="16"/>
                      <w:szCs w:val="16"/>
                    </w:rPr>
                  </w:pPr>
                  <w:proofErr w:type="spellStart"/>
                  <w:r>
                    <w:rPr>
                      <w:rFonts w:eastAsia="DengXian"/>
                      <w:sz w:val="16"/>
                      <w:szCs w:val="16"/>
                    </w:rPr>
                    <w:t>cellDTRX</w:t>
                  </w:r>
                  <w:proofErr w:type="spellEnd"/>
                  <w:r>
                    <w:rPr>
                      <w:rFonts w:eastAsia="DengXian"/>
                      <w:sz w:val="16"/>
                      <w:szCs w:val="16"/>
                    </w:rPr>
                    <w:t>-DCI-</w:t>
                  </w:r>
                  <w:proofErr w:type="spellStart"/>
                  <w:r>
                    <w:rPr>
                      <w:rFonts w:eastAsia="DengXian"/>
                      <w:sz w:val="16"/>
                      <w:szCs w:val="16"/>
                    </w:rPr>
                    <w:t>combinationsPercell</w:t>
                  </w:r>
                  <w:proofErr w:type="spellEnd"/>
                </w:p>
              </w:tc>
              <w:tc>
                <w:tcPr>
                  <w:tcW w:w="1390" w:type="dxa"/>
                  <w:tcBorders>
                    <w:top w:val="nil"/>
                    <w:left w:val="nil"/>
                    <w:bottom w:val="single" w:sz="4" w:space="0" w:color="auto"/>
                    <w:right w:val="single" w:sz="4" w:space="0" w:color="auto"/>
                  </w:tcBorders>
                  <w:shd w:val="clear" w:color="auto" w:fill="auto"/>
                  <w:vAlign w:val="center"/>
                </w:tcPr>
                <w:p w14:paraId="7D1B0DB3" w14:textId="77777777" w:rsidR="00D82F9A" w:rsidRDefault="00410479">
                  <w:pPr>
                    <w:spacing w:after="0" w:line="240" w:lineRule="auto"/>
                    <w:rPr>
                      <w:sz w:val="16"/>
                      <w:szCs w:val="16"/>
                    </w:rPr>
                  </w:pPr>
                  <w:proofErr w:type="spellStart"/>
                  <w:r>
                    <w:rPr>
                      <w:rFonts w:eastAsia="DengXian"/>
                      <w:sz w:val="16"/>
                      <w:szCs w:val="16"/>
                    </w:rPr>
                    <w:t>positionInDCI-cellDTRX</w:t>
                  </w:r>
                  <w:proofErr w:type="spellEnd"/>
                </w:p>
              </w:tc>
              <w:tc>
                <w:tcPr>
                  <w:tcW w:w="849" w:type="dxa"/>
                  <w:tcBorders>
                    <w:top w:val="nil"/>
                    <w:left w:val="nil"/>
                    <w:bottom w:val="single" w:sz="4" w:space="0" w:color="auto"/>
                    <w:right w:val="single" w:sz="4" w:space="0" w:color="auto"/>
                  </w:tcBorders>
                  <w:shd w:val="clear" w:color="auto" w:fill="auto"/>
                  <w:vAlign w:val="center"/>
                </w:tcPr>
                <w:p w14:paraId="11E98F74" w14:textId="77777777" w:rsidR="00D82F9A" w:rsidRDefault="00410479">
                  <w:pPr>
                    <w:spacing w:after="0" w:line="240" w:lineRule="auto"/>
                    <w:rPr>
                      <w:rFonts w:eastAsia="DengXian"/>
                      <w:sz w:val="16"/>
                      <w:szCs w:val="16"/>
                    </w:rPr>
                  </w:pPr>
                  <w:r>
                    <w:rPr>
                      <w:rFonts w:eastAsia="DengXian"/>
                      <w:sz w:val="16"/>
                      <w:szCs w:val="16"/>
                    </w:rPr>
                    <w:t>New</w:t>
                  </w:r>
                </w:p>
              </w:tc>
              <w:tc>
                <w:tcPr>
                  <w:tcW w:w="1525" w:type="dxa"/>
                  <w:tcBorders>
                    <w:top w:val="nil"/>
                    <w:left w:val="nil"/>
                    <w:bottom w:val="single" w:sz="4" w:space="0" w:color="auto"/>
                    <w:right w:val="single" w:sz="4" w:space="0" w:color="auto"/>
                  </w:tcBorders>
                </w:tcPr>
                <w:p w14:paraId="48311FB2" w14:textId="77777777" w:rsidR="00D82F9A" w:rsidRDefault="00410479">
                  <w:pPr>
                    <w:spacing w:after="0" w:line="240" w:lineRule="auto"/>
                    <w:rPr>
                      <w:rFonts w:eastAsia="DengXian"/>
                      <w:sz w:val="16"/>
                      <w:szCs w:val="16"/>
                      <w:lang w:eastAsia="zh-CN"/>
                    </w:rPr>
                  </w:pPr>
                  <w:r>
                    <w:rPr>
                      <w:rFonts w:eastAsia="DengXian"/>
                      <w:sz w:val="16"/>
                      <w:szCs w:val="16"/>
                      <w:lang w:eastAsia="zh-CN"/>
                    </w:rPr>
                    <w:t>Configure the starting bit position of an information block of DCI format 2_9</w:t>
                  </w:r>
                </w:p>
              </w:tc>
              <w:tc>
                <w:tcPr>
                  <w:tcW w:w="1420" w:type="dxa"/>
                  <w:tcBorders>
                    <w:top w:val="nil"/>
                    <w:left w:val="nil"/>
                    <w:bottom w:val="single" w:sz="4" w:space="0" w:color="auto"/>
                    <w:right w:val="single" w:sz="4" w:space="0" w:color="auto"/>
                  </w:tcBorders>
                </w:tcPr>
                <w:p w14:paraId="1F99BF3D" w14:textId="77777777" w:rsidR="00D82F9A" w:rsidRDefault="00410479">
                  <w:pPr>
                    <w:spacing w:after="0" w:line="240" w:lineRule="auto"/>
                    <w:rPr>
                      <w:rFonts w:eastAsia="DengXian"/>
                      <w:sz w:val="16"/>
                      <w:szCs w:val="16"/>
                      <w:lang w:eastAsia="zh-CN"/>
                    </w:rPr>
                  </w:pPr>
                  <w:r>
                    <w:rPr>
                      <w:rFonts w:eastAsia="DengXian"/>
                      <w:sz w:val="16"/>
                      <w:szCs w:val="16"/>
                      <w:lang w:eastAsia="zh-CN"/>
                    </w:rPr>
                    <w:t>0..[sizeDCI-2-9]-1</w:t>
                  </w:r>
                </w:p>
              </w:tc>
              <w:tc>
                <w:tcPr>
                  <w:tcW w:w="1067" w:type="dxa"/>
                  <w:tcBorders>
                    <w:top w:val="nil"/>
                    <w:left w:val="nil"/>
                    <w:bottom w:val="single" w:sz="4" w:space="0" w:color="auto"/>
                    <w:right w:val="single" w:sz="4" w:space="0" w:color="auto"/>
                  </w:tcBorders>
                </w:tcPr>
                <w:p w14:paraId="684A5D40" w14:textId="77777777" w:rsidR="00D82F9A" w:rsidRDefault="00410479">
                  <w:pPr>
                    <w:spacing w:after="0" w:line="240" w:lineRule="auto"/>
                    <w:rPr>
                      <w:rFonts w:eastAsia="DengXian"/>
                      <w:sz w:val="16"/>
                      <w:szCs w:val="16"/>
                      <w:lang w:eastAsia="zh-CN"/>
                    </w:rPr>
                  </w:pPr>
                  <w:r>
                    <w:rPr>
                      <w:rFonts w:eastAsia="DengXian"/>
                      <w:sz w:val="16"/>
                      <w:szCs w:val="16"/>
                      <w:lang w:eastAsia="zh-CN"/>
                    </w:rPr>
                    <w:t>Per cell group</w:t>
                  </w:r>
                </w:p>
                <w:p w14:paraId="07E85524" w14:textId="77777777" w:rsidR="00D82F9A" w:rsidRDefault="00D82F9A">
                  <w:pPr>
                    <w:spacing w:after="0" w:line="240" w:lineRule="auto"/>
                    <w:rPr>
                      <w:rFonts w:eastAsia="DengXian"/>
                      <w:sz w:val="16"/>
                      <w:szCs w:val="16"/>
                      <w:lang w:eastAsia="zh-CN"/>
                    </w:rPr>
                  </w:pPr>
                </w:p>
              </w:tc>
            </w:tr>
            <w:tr w:rsidR="00D82F9A" w14:paraId="3EE6532F" w14:textId="77777777">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49817676" w14:textId="77777777" w:rsidR="00D82F9A" w:rsidRDefault="00410479">
                  <w:pPr>
                    <w:spacing w:after="0" w:line="240" w:lineRule="auto"/>
                    <w:rPr>
                      <w:rFonts w:eastAsia="DengXian"/>
                      <w:sz w:val="16"/>
                      <w:szCs w:val="16"/>
                    </w:rPr>
                  </w:pPr>
                  <w:proofErr w:type="spellStart"/>
                  <w:r>
                    <w:rPr>
                      <w:rFonts w:eastAsia="DengXian"/>
                      <w:sz w:val="16"/>
                      <w:szCs w:val="16"/>
                    </w:rPr>
                    <w:t>SearchSpace</w:t>
                  </w:r>
                  <w:proofErr w:type="spellEnd"/>
                </w:p>
              </w:tc>
              <w:tc>
                <w:tcPr>
                  <w:tcW w:w="1390" w:type="dxa"/>
                  <w:tcBorders>
                    <w:top w:val="nil"/>
                    <w:left w:val="nil"/>
                    <w:bottom w:val="single" w:sz="4" w:space="0" w:color="auto"/>
                    <w:right w:val="single" w:sz="4" w:space="0" w:color="auto"/>
                  </w:tcBorders>
                  <w:shd w:val="clear" w:color="auto" w:fill="auto"/>
                  <w:vAlign w:val="center"/>
                </w:tcPr>
                <w:p w14:paraId="06AA6F67" w14:textId="77777777" w:rsidR="00D82F9A" w:rsidRDefault="00410479">
                  <w:pPr>
                    <w:spacing w:after="0" w:line="240" w:lineRule="auto"/>
                    <w:rPr>
                      <w:rFonts w:eastAsia="DengXian"/>
                      <w:sz w:val="16"/>
                      <w:szCs w:val="16"/>
                    </w:rPr>
                  </w:pPr>
                  <w:r>
                    <w:rPr>
                      <w:rFonts w:eastAsia="DengXian"/>
                      <w:sz w:val="16"/>
                      <w:szCs w:val="16"/>
                    </w:rPr>
                    <w:t>dci-Format2-9</w:t>
                  </w:r>
                </w:p>
              </w:tc>
              <w:tc>
                <w:tcPr>
                  <w:tcW w:w="849" w:type="dxa"/>
                  <w:tcBorders>
                    <w:top w:val="nil"/>
                    <w:left w:val="nil"/>
                    <w:bottom w:val="single" w:sz="4" w:space="0" w:color="auto"/>
                    <w:right w:val="single" w:sz="4" w:space="0" w:color="auto"/>
                  </w:tcBorders>
                  <w:shd w:val="clear" w:color="auto" w:fill="auto"/>
                  <w:vAlign w:val="center"/>
                </w:tcPr>
                <w:p w14:paraId="5380706C" w14:textId="77777777" w:rsidR="00D82F9A" w:rsidRDefault="00410479">
                  <w:pPr>
                    <w:spacing w:after="0" w:line="240" w:lineRule="auto"/>
                    <w:rPr>
                      <w:rFonts w:eastAsia="DengXian"/>
                      <w:sz w:val="16"/>
                      <w:szCs w:val="16"/>
                    </w:rPr>
                  </w:pPr>
                  <w:r>
                    <w:rPr>
                      <w:rFonts w:eastAsia="DengXian"/>
                      <w:sz w:val="16"/>
                      <w:szCs w:val="16"/>
                    </w:rPr>
                    <w:t>New</w:t>
                  </w:r>
                </w:p>
              </w:tc>
              <w:tc>
                <w:tcPr>
                  <w:tcW w:w="1525" w:type="dxa"/>
                  <w:tcBorders>
                    <w:top w:val="nil"/>
                    <w:left w:val="nil"/>
                    <w:bottom w:val="single" w:sz="4" w:space="0" w:color="auto"/>
                    <w:right w:val="single" w:sz="4" w:space="0" w:color="auto"/>
                  </w:tcBorders>
                </w:tcPr>
                <w:p w14:paraId="0165CD4F" w14:textId="77777777" w:rsidR="00D82F9A" w:rsidRDefault="00410479">
                  <w:pPr>
                    <w:spacing w:after="0" w:line="240" w:lineRule="auto"/>
                    <w:rPr>
                      <w:rFonts w:eastAsia="DengXian"/>
                      <w:sz w:val="16"/>
                      <w:szCs w:val="16"/>
                      <w:lang w:eastAsia="zh-CN"/>
                    </w:rPr>
                  </w:pPr>
                  <w:r>
                    <w:rPr>
                      <w:rFonts w:eastAsia="DengXian"/>
                      <w:sz w:val="16"/>
                      <w:szCs w:val="16"/>
                      <w:lang w:eastAsia="zh-CN"/>
                    </w:rPr>
                    <w:t xml:space="preserve">If configured, the UE monitors the DCI format 2_9 with CRC scrambled by </w:t>
                  </w:r>
                  <w:proofErr w:type="spellStart"/>
                  <w:r>
                    <w:rPr>
                      <w:rFonts w:eastAsia="DengXian"/>
                      <w:sz w:val="16"/>
                      <w:szCs w:val="16"/>
                      <w:lang w:eastAsia="zh-CN"/>
                    </w:rPr>
                    <w:t>cellDTRX</w:t>
                  </w:r>
                  <w:proofErr w:type="spellEnd"/>
                  <w:r>
                    <w:rPr>
                      <w:rFonts w:eastAsia="DengXian"/>
                      <w:sz w:val="16"/>
                      <w:szCs w:val="16"/>
                      <w:lang w:eastAsia="zh-CN"/>
                    </w:rPr>
                    <w:t>-RNTI in this search space according to TS 38.213, clause [10.X].</w:t>
                  </w:r>
                </w:p>
              </w:tc>
              <w:tc>
                <w:tcPr>
                  <w:tcW w:w="1420" w:type="dxa"/>
                  <w:tcBorders>
                    <w:top w:val="nil"/>
                    <w:left w:val="nil"/>
                    <w:bottom w:val="single" w:sz="4" w:space="0" w:color="auto"/>
                    <w:right w:val="single" w:sz="4" w:space="0" w:color="auto"/>
                  </w:tcBorders>
                </w:tcPr>
                <w:p w14:paraId="3981FCA8" w14:textId="77777777" w:rsidR="00D82F9A" w:rsidRDefault="00D82F9A">
                  <w:pPr>
                    <w:spacing w:after="0" w:line="240" w:lineRule="auto"/>
                    <w:rPr>
                      <w:rFonts w:eastAsia="DengXian"/>
                      <w:sz w:val="16"/>
                      <w:szCs w:val="16"/>
                      <w:lang w:eastAsia="zh-CN"/>
                    </w:rPr>
                  </w:pPr>
                </w:p>
              </w:tc>
              <w:tc>
                <w:tcPr>
                  <w:tcW w:w="1067" w:type="dxa"/>
                  <w:tcBorders>
                    <w:top w:val="nil"/>
                    <w:left w:val="nil"/>
                    <w:bottom w:val="single" w:sz="4" w:space="0" w:color="auto"/>
                    <w:right w:val="single" w:sz="4" w:space="0" w:color="auto"/>
                  </w:tcBorders>
                </w:tcPr>
                <w:p w14:paraId="4AC69246" w14:textId="77777777" w:rsidR="00D82F9A" w:rsidRDefault="00410479">
                  <w:pPr>
                    <w:spacing w:after="0" w:line="240" w:lineRule="auto"/>
                    <w:rPr>
                      <w:rFonts w:eastAsia="DengXian"/>
                      <w:sz w:val="16"/>
                      <w:szCs w:val="16"/>
                      <w:lang w:eastAsia="zh-CN"/>
                    </w:rPr>
                  </w:pPr>
                  <w:r>
                    <w:rPr>
                      <w:rFonts w:eastAsia="DengXian"/>
                      <w:sz w:val="16"/>
                      <w:szCs w:val="16"/>
                      <w:lang w:eastAsia="zh-CN"/>
                    </w:rPr>
                    <w:t>Per serving cell</w:t>
                  </w:r>
                </w:p>
              </w:tc>
            </w:tr>
          </w:tbl>
          <w:p w14:paraId="2511FE0E" w14:textId="77777777" w:rsidR="00D82F9A" w:rsidRDefault="00D82F9A">
            <w:pPr>
              <w:pStyle w:val="BodyText"/>
              <w:spacing w:before="0" w:after="0" w:line="240" w:lineRule="auto"/>
              <w:rPr>
                <w:rFonts w:ascii="Times New Roman" w:eastAsia="MS Mincho" w:hAnsi="Times New Roman"/>
                <w:b/>
                <w:bCs/>
                <w:szCs w:val="20"/>
                <w:lang w:eastAsia="ja-JP"/>
              </w:rPr>
            </w:pPr>
          </w:p>
        </w:tc>
      </w:tr>
      <w:tr w:rsidR="00D82F9A" w14:paraId="1FD0B017" w14:textId="77777777">
        <w:tc>
          <w:tcPr>
            <w:tcW w:w="1075" w:type="dxa"/>
          </w:tcPr>
          <w:p w14:paraId="087F23D5" w14:textId="77777777" w:rsidR="00D82F9A" w:rsidRDefault="00410479">
            <w:pPr>
              <w:spacing w:before="0" w:after="0" w:line="240" w:lineRule="auto"/>
            </w:pPr>
            <w:r>
              <w:lastRenderedPageBreak/>
              <w:t>[18] Apple</w:t>
            </w:r>
          </w:p>
        </w:tc>
        <w:tc>
          <w:tcPr>
            <w:tcW w:w="8275" w:type="dxa"/>
          </w:tcPr>
          <w:p w14:paraId="108E51A9" w14:textId="77777777" w:rsidR="00D82F9A" w:rsidRDefault="00410479">
            <w:pPr>
              <w:overflowPunct w:val="0"/>
              <w:autoSpaceDE w:val="0"/>
              <w:autoSpaceDN w:val="0"/>
              <w:adjustRightInd w:val="0"/>
              <w:spacing w:before="0" w:after="0" w:line="240" w:lineRule="auto"/>
              <w:jc w:val="center"/>
              <w:textAlignment w:val="baseline"/>
            </w:pPr>
            <w:r>
              <w:t>Table 1. Changes</w:t>
            </w:r>
            <w:r>
              <w:rPr>
                <w:color w:val="70AD47" w:themeColor="accent6"/>
              </w:rPr>
              <w:t xml:space="preserve"> (marked in green)</w:t>
            </w:r>
            <w:r>
              <w:t xml:space="preserve"> to NES RRC parameters related to cell DTX/DRX</w:t>
            </w:r>
          </w:p>
          <w:tbl>
            <w:tblPr>
              <w:tblStyle w:val="TableGrid"/>
              <w:tblW w:w="0" w:type="auto"/>
              <w:tblLayout w:type="fixed"/>
              <w:tblLook w:val="04A0" w:firstRow="1" w:lastRow="0" w:firstColumn="1" w:lastColumn="0" w:noHBand="0" w:noVBand="1"/>
            </w:tblPr>
            <w:tblGrid>
              <w:gridCol w:w="665"/>
              <w:gridCol w:w="1815"/>
              <w:gridCol w:w="1841"/>
              <w:gridCol w:w="2748"/>
              <w:gridCol w:w="826"/>
            </w:tblGrid>
            <w:tr w:rsidR="00D82F9A" w14:paraId="21B851FC" w14:textId="77777777">
              <w:tc>
                <w:tcPr>
                  <w:tcW w:w="665" w:type="dxa"/>
                </w:tcPr>
                <w:p w14:paraId="3EDF8B79" w14:textId="77777777" w:rsidR="00D82F9A" w:rsidRDefault="00410479">
                  <w:pPr>
                    <w:overflowPunct w:val="0"/>
                    <w:autoSpaceDE w:val="0"/>
                    <w:autoSpaceDN w:val="0"/>
                    <w:adjustRightInd w:val="0"/>
                    <w:spacing w:before="0" w:after="0" w:line="240" w:lineRule="auto"/>
                    <w:textAlignment w:val="baseline"/>
                    <w:rPr>
                      <w:sz w:val="16"/>
                      <w:szCs w:val="16"/>
                    </w:rPr>
                  </w:pPr>
                  <w:r>
                    <w:rPr>
                      <w:sz w:val="16"/>
                      <w:szCs w:val="16"/>
                    </w:rPr>
                    <w:t>Row</w:t>
                  </w:r>
                </w:p>
              </w:tc>
              <w:tc>
                <w:tcPr>
                  <w:tcW w:w="1815" w:type="dxa"/>
                </w:tcPr>
                <w:p w14:paraId="20F67AF3" w14:textId="77777777" w:rsidR="00D82F9A" w:rsidRDefault="00410479">
                  <w:pPr>
                    <w:overflowPunct w:val="0"/>
                    <w:autoSpaceDE w:val="0"/>
                    <w:autoSpaceDN w:val="0"/>
                    <w:adjustRightInd w:val="0"/>
                    <w:spacing w:before="0" w:after="0" w:line="240" w:lineRule="auto"/>
                    <w:textAlignment w:val="baseline"/>
                    <w:rPr>
                      <w:sz w:val="16"/>
                      <w:szCs w:val="16"/>
                    </w:rPr>
                  </w:pPr>
                  <w:r>
                    <w:rPr>
                      <w:sz w:val="16"/>
                      <w:szCs w:val="16"/>
                    </w:rPr>
                    <w:t>RAN2 Parent IE</w:t>
                  </w:r>
                </w:p>
              </w:tc>
              <w:tc>
                <w:tcPr>
                  <w:tcW w:w="1841" w:type="dxa"/>
                </w:tcPr>
                <w:p w14:paraId="2AD77586" w14:textId="77777777" w:rsidR="00D82F9A" w:rsidRDefault="00410479">
                  <w:pPr>
                    <w:spacing w:before="0" w:after="0" w:line="240" w:lineRule="auto"/>
                    <w:textAlignment w:val="center"/>
                    <w:rPr>
                      <w:sz w:val="16"/>
                      <w:szCs w:val="16"/>
                    </w:rPr>
                  </w:pPr>
                  <w:r>
                    <w:rPr>
                      <w:rFonts w:eastAsia="Times New Roman"/>
                      <w:sz w:val="16"/>
                      <w:szCs w:val="16"/>
                      <w:lang w:eastAsia="zh-CN"/>
                    </w:rPr>
                    <w:t xml:space="preserve">Parameter name in the </w:t>
                  </w:r>
                  <w:proofErr w:type="spellStart"/>
                  <w:r>
                    <w:rPr>
                      <w:rFonts w:eastAsia="Times New Roman"/>
                      <w:sz w:val="16"/>
                      <w:szCs w:val="16"/>
                      <w:lang w:eastAsia="zh-CN"/>
                    </w:rPr>
                    <w:t>specspec</w:t>
                  </w:r>
                  <w:proofErr w:type="spellEnd"/>
                </w:p>
              </w:tc>
              <w:tc>
                <w:tcPr>
                  <w:tcW w:w="2748" w:type="dxa"/>
                </w:tcPr>
                <w:p w14:paraId="26C466D4" w14:textId="77777777" w:rsidR="00D82F9A" w:rsidRDefault="00410479">
                  <w:pPr>
                    <w:spacing w:before="0" w:after="0" w:line="240" w:lineRule="auto"/>
                    <w:textAlignment w:val="center"/>
                    <w:rPr>
                      <w:sz w:val="16"/>
                      <w:szCs w:val="16"/>
                    </w:rPr>
                  </w:pPr>
                  <w:r>
                    <w:rPr>
                      <w:rFonts w:eastAsia="Times New Roman"/>
                      <w:sz w:val="16"/>
                      <w:szCs w:val="16"/>
                      <w:lang w:eastAsia="zh-CN"/>
                    </w:rPr>
                    <w:t>Description</w:t>
                  </w:r>
                </w:p>
              </w:tc>
              <w:tc>
                <w:tcPr>
                  <w:tcW w:w="826" w:type="dxa"/>
                </w:tcPr>
                <w:p w14:paraId="57A9A1FD" w14:textId="77777777" w:rsidR="00D82F9A" w:rsidRDefault="00410479">
                  <w:pPr>
                    <w:spacing w:before="0" w:after="0" w:line="240" w:lineRule="auto"/>
                    <w:textAlignment w:val="center"/>
                    <w:rPr>
                      <w:sz w:val="16"/>
                      <w:szCs w:val="16"/>
                    </w:rPr>
                  </w:pPr>
                  <w:r>
                    <w:rPr>
                      <w:rFonts w:eastAsia="Times New Roman"/>
                      <w:sz w:val="16"/>
                      <w:szCs w:val="16"/>
                      <w:lang w:eastAsia="zh-CN"/>
                    </w:rPr>
                    <w:t>Value range</w:t>
                  </w:r>
                </w:p>
              </w:tc>
            </w:tr>
            <w:tr w:rsidR="00D82F9A" w14:paraId="10B6B9E1" w14:textId="77777777">
              <w:trPr>
                <w:trHeight w:val="398"/>
              </w:trPr>
              <w:tc>
                <w:tcPr>
                  <w:tcW w:w="665" w:type="dxa"/>
                </w:tcPr>
                <w:p w14:paraId="372DF9AE" w14:textId="77777777" w:rsidR="00D82F9A" w:rsidRDefault="00410479">
                  <w:pPr>
                    <w:overflowPunct w:val="0"/>
                    <w:autoSpaceDE w:val="0"/>
                    <w:autoSpaceDN w:val="0"/>
                    <w:adjustRightInd w:val="0"/>
                    <w:spacing w:before="0" w:after="0" w:line="240" w:lineRule="auto"/>
                    <w:textAlignment w:val="baseline"/>
                    <w:rPr>
                      <w:sz w:val="16"/>
                      <w:szCs w:val="16"/>
                    </w:rPr>
                  </w:pPr>
                  <w:r>
                    <w:rPr>
                      <w:sz w:val="16"/>
                      <w:szCs w:val="16"/>
                    </w:rPr>
                    <w:t>15</w:t>
                  </w:r>
                </w:p>
              </w:tc>
              <w:tc>
                <w:tcPr>
                  <w:tcW w:w="1815" w:type="dxa"/>
                </w:tcPr>
                <w:p w14:paraId="79D04679" w14:textId="77777777" w:rsidR="00D82F9A" w:rsidRDefault="00410479">
                  <w:pPr>
                    <w:spacing w:before="0" w:after="0" w:line="240" w:lineRule="auto"/>
                    <w:textAlignment w:val="center"/>
                    <w:rPr>
                      <w:strike/>
                      <w:color w:val="70AD47" w:themeColor="accent6"/>
                      <w:sz w:val="16"/>
                      <w:szCs w:val="16"/>
                      <w:lang w:bidi="ar"/>
                    </w:rPr>
                  </w:pPr>
                  <w:proofErr w:type="spellStart"/>
                  <w:r>
                    <w:rPr>
                      <w:strike/>
                      <w:color w:val="70AD47" w:themeColor="accent6"/>
                      <w:sz w:val="16"/>
                      <w:szCs w:val="16"/>
                      <w:lang w:eastAsia="zh-CN" w:bidi="ar"/>
                    </w:rPr>
                    <w:t>cellDTRX</w:t>
                  </w:r>
                  <w:proofErr w:type="spellEnd"/>
                  <w:r>
                    <w:rPr>
                      <w:strike/>
                      <w:color w:val="70AD47" w:themeColor="accent6"/>
                      <w:sz w:val="16"/>
                      <w:szCs w:val="16"/>
                      <w:lang w:eastAsia="zh-CN" w:bidi="ar"/>
                    </w:rPr>
                    <w:t>-DCI-config</w:t>
                  </w:r>
                </w:p>
                <w:p w14:paraId="462C8DFD" w14:textId="77777777" w:rsidR="00D82F9A" w:rsidRDefault="00410479">
                  <w:pPr>
                    <w:spacing w:before="0" w:after="0" w:line="240" w:lineRule="auto"/>
                    <w:textAlignment w:val="center"/>
                    <w:rPr>
                      <w:color w:val="0000FF"/>
                      <w:sz w:val="16"/>
                      <w:szCs w:val="16"/>
                      <w:lang w:bidi="ar"/>
                    </w:rPr>
                  </w:pPr>
                  <w:proofErr w:type="spellStart"/>
                  <w:r>
                    <w:rPr>
                      <w:color w:val="70AD47" w:themeColor="accent6"/>
                      <w:sz w:val="16"/>
                      <w:szCs w:val="16"/>
                      <w:lang w:eastAsia="zh-CN" w:bidi="ar"/>
                    </w:rPr>
                    <w:t>cellDTRX</w:t>
                  </w:r>
                  <w:proofErr w:type="spellEnd"/>
                  <w:r>
                    <w:rPr>
                      <w:color w:val="70AD47" w:themeColor="accent6"/>
                      <w:sz w:val="16"/>
                      <w:szCs w:val="16"/>
                      <w:lang w:eastAsia="zh-CN" w:bidi="ar"/>
                    </w:rPr>
                    <w:t>-DCI-</w:t>
                  </w:r>
                  <w:proofErr w:type="spellStart"/>
                  <w:r>
                    <w:rPr>
                      <w:color w:val="70AD47" w:themeColor="accent6"/>
                      <w:sz w:val="16"/>
                      <w:szCs w:val="16"/>
                      <w:lang w:eastAsia="zh-CN" w:bidi="ar"/>
                    </w:rPr>
                    <w:t>combinationsPercell</w:t>
                  </w:r>
                  <w:proofErr w:type="spellEnd"/>
                </w:p>
              </w:tc>
              <w:tc>
                <w:tcPr>
                  <w:tcW w:w="1841" w:type="dxa"/>
                </w:tcPr>
                <w:p w14:paraId="364FEA78" w14:textId="77777777" w:rsidR="00D82F9A" w:rsidRDefault="00410479">
                  <w:pPr>
                    <w:spacing w:before="0" w:after="0" w:line="240" w:lineRule="auto"/>
                    <w:textAlignment w:val="center"/>
                    <w:rPr>
                      <w:sz w:val="16"/>
                      <w:szCs w:val="16"/>
                    </w:rPr>
                  </w:pPr>
                  <w:proofErr w:type="spellStart"/>
                  <w:r>
                    <w:rPr>
                      <w:color w:val="000000"/>
                      <w:sz w:val="16"/>
                      <w:szCs w:val="16"/>
                      <w:lang w:eastAsia="zh-CN" w:bidi="ar"/>
                    </w:rPr>
                    <w:t>positionInDCI-cellDTRX</w:t>
                  </w:r>
                  <w:proofErr w:type="spellEnd"/>
                </w:p>
              </w:tc>
              <w:tc>
                <w:tcPr>
                  <w:tcW w:w="2748" w:type="dxa"/>
                </w:tcPr>
                <w:p w14:paraId="32E2C2FA" w14:textId="77777777" w:rsidR="00D82F9A" w:rsidRDefault="00410479">
                  <w:pPr>
                    <w:spacing w:before="0" w:after="0" w:line="240" w:lineRule="auto"/>
                    <w:textAlignment w:val="center"/>
                    <w:rPr>
                      <w:sz w:val="16"/>
                      <w:szCs w:val="16"/>
                    </w:rPr>
                  </w:pPr>
                  <w:r>
                    <w:rPr>
                      <w:color w:val="0000FF"/>
                      <w:sz w:val="16"/>
                      <w:szCs w:val="16"/>
                      <w:lang w:eastAsia="zh-CN" w:bidi="ar"/>
                    </w:rPr>
                    <w:t>Configure the starting bit position of an information block corresponding to cell DTX/DRX operation for the serving cell of DCI format 2_9</w:t>
                  </w:r>
                </w:p>
              </w:tc>
              <w:tc>
                <w:tcPr>
                  <w:tcW w:w="826" w:type="dxa"/>
                </w:tcPr>
                <w:p w14:paraId="405ED24D" w14:textId="77777777" w:rsidR="00D82F9A" w:rsidRDefault="00410479">
                  <w:pPr>
                    <w:spacing w:before="0" w:after="0" w:line="240" w:lineRule="auto"/>
                    <w:textAlignment w:val="bottom"/>
                    <w:rPr>
                      <w:color w:val="0000FF"/>
                      <w:sz w:val="16"/>
                      <w:szCs w:val="16"/>
                      <w:lang w:bidi="ar"/>
                    </w:rPr>
                  </w:pPr>
                  <w:r>
                    <w:rPr>
                      <w:color w:val="0000FF"/>
                      <w:sz w:val="16"/>
                      <w:szCs w:val="16"/>
                      <w:lang w:eastAsia="zh-CN" w:bidi="ar"/>
                    </w:rPr>
                    <w:t>0..[sizeDCI-2-9]-1</w:t>
                  </w:r>
                </w:p>
              </w:tc>
            </w:tr>
            <w:tr w:rsidR="00D82F9A" w14:paraId="76FE1A2E" w14:textId="77777777">
              <w:tc>
                <w:tcPr>
                  <w:tcW w:w="665" w:type="dxa"/>
                </w:tcPr>
                <w:p w14:paraId="4D05A16A" w14:textId="77777777" w:rsidR="00D82F9A" w:rsidRDefault="00410479">
                  <w:pPr>
                    <w:overflowPunct w:val="0"/>
                    <w:autoSpaceDE w:val="0"/>
                    <w:autoSpaceDN w:val="0"/>
                    <w:adjustRightInd w:val="0"/>
                    <w:spacing w:before="0" w:after="0" w:line="240" w:lineRule="auto"/>
                    <w:textAlignment w:val="baseline"/>
                    <w:rPr>
                      <w:sz w:val="16"/>
                      <w:szCs w:val="16"/>
                    </w:rPr>
                  </w:pPr>
                  <w:r>
                    <w:rPr>
                      <w:sz w:val="16"/>
                      <w:szCs w:val="16"/>
                    </w:rPr>
                    <w:t>16</w:t>
                  </w:r>
                </w:p>
              </w:tc>
              <w:tc>
                <w:tcPr>
                  <w:tcW w:w="1815" w:type="dxa"/>
                </w:tcPr>
                <w:p w14:paraId="6C0E2D95" w14:textId="77777777" w:rsidR="00D82F9A" w:rsidRDefault="00410479">
                  <w:pPr>
                    <w:spacing w:before="0" w:after="0" w:line="240" w:lineRule="auto"/>
                    <w:textAlignment w:val="bottom"/>
                    <w:rPr>
                      <w:strike/>
                      <w:color w:val="70AD47" w:themeColor="accent6"/>
                      <w:sz w:val="16"/>
                      <w:szCs w:val="16"/>
                      <w:lang w:bidi="ar"/>
                    </w:rPr>
                  </w:pPr>
                  <w:proofErr w:type="spellStart"/>
                  <w:r>
                    <w:rPr>
                      <w:strike/>
                      <w:color w:val="70AD47" w:themeColor="accent6"/>
                      <w:sz w:val="16"/>
                      <w:szCs w:val="16"/>
                      <w:lang w:eastAsia="zh-CN" w:bidi="ar"/>
                    </w:rPr>
                    <w:t>cellDTRX</w:t>
                  </w:r>
                  <w:proofErr w:type="spellEnd"/>
                  <w:r>
                    <w:rPr>
                      <w:strike/>
                      <w:color w:val="70AD47" w:themeColor="accent6"/>
                      <w:sz w:val="16"/>
                      <w:szCs w:val="16"/>
                      <w:lang w:eastAsia="zh-CN" w:bidi="ar"/>
                    </w:rPr>
                    <w:t>-DCI-config</w:t>
                  </w:r>
                </w:p>
                <w:p w14:paraId="76F7914E" w14:textId="77777777" w:rsidR="00D82F9A" w:rsidRDefault="00410479">
                  <w:pPr>
                    <w:spacing w:before="0" w:after="0" w:line="240" w:lineRule="auto"/>
                    <w:textAlignment w:val="bottom"/>
                    <w:rPr>
                      <w:color w:val="FF0000"/>
                      <w:sz w:val="16"/>
                      <w:szCs w:val="16"/>
                      <w:lang w:bidi="ar"/>
                    </w:rPr>
                  </w:pPr>
                  <w:proofErr w:type="spellStart"/>
                  <w:r>
                    <w:rPr>
                      <w:color w:val="70AD47" w:themeColor="accent6"/>
                      <w:sz w:val="16"/>
                      <w:szCs w:val="16"/>
                      <w:lang w:eastAsia="zh-CN" w:bidi="ar"/>
                    </w:rPr>
                    <w:t>cellDTRX</w:t>
                  </w:r>
                  <w:proofErr w:type="spellEnd"/>
                  <w:r>
                    <w:rPr>
                      <w:color w:val="70AD47" w:themeColor="accent6"/>
                      <w:sz w:val="16"/>
                      <w:szCs w:val="16"/>
                      <w:lang w:eastAsia="zh-CN" w:bidi="ar"/>
                    </w:rPr>
                    <w:t>-DCI-</w:t>
                  </w:r>
                  <w:proofErr w:type="spellStart"/>
                  <w:r>
                    <w:rPr>
                      <w:color w:val="70AD47" w:themeColor="accent6"/>
                      <w:sz w:val="16"/>
                      <w:szCs w:val="16"/>
                      <w:lang w:eastAsia="zh-CN" w:bidi="ar"/>
                    </w:rPr>
                    <w:t>combinationsPercell</w:t>
                  </w:r>
                  <w:proofErr w:type="spellEnd"/>
                </w:p>
              </w:tc>
              <w:tc>
                <w:tcPr>
                  <w:tcW w:w="1841" w:type="dxa"/>
                </w:tcPr>
                <w:p w14:paraId="128E57FF" w14:textId="77777777" w:rsidR="00D82F9A" w:rsidRDefault="00410479">
                  <w:pPr>
                    <w:spacing w:before="0" w:after="0" w:line="240" w:lineRule="auto"/>
                    <w:textAlignment w:val="bottom"/>
                    <w:rPr>
                      <w:sz w:val="16"/>
                      <w:szCs w:val="16"/>
                    </w:rPr>
                  </w:pPr>
                  <w:proofErr w:type="spellStart"/>
                  <w:r>
                    <w:rPr>
                      <w:color w:val="FF0000"/>
                      <w:sz w:val="16"/>
                      <w:szCs w:val="16"/>
                      <w:lang w:eastAsia="zh-CN" w:bidi="ar"/>
                    </w:rPr>
                    <w:t>servingCellId</w:t>
                  </w:r>
                  <w:proofErr w:type="spellEnd"/>
                </w:p>
              </w:tc>
              <w:tc>
                <w:tcPr>
                  <w:tcW w:w="2748" w:type="dxa"/>
                </w:tcPr>
                <w:p w14:paraId="79D29272" w14:textId="77777777" w:rsidR="00D82F9A" w:rsidRDefault="00410479">
                  <w:pPr>
                    <w:spacing w:before="0" w:after="0" w:line="240" w:lineRule="auto"/>
                    <w:textAlignment w:val="bottom"/>
                    <w:rPr>
                      <w:sz w:val="16"/>
                      <w:szCs w:val="16"/>
                    </w:rPr>
                  </w:pPr>
                  <w:r>
                    <w:rPr>
                      <w:color w:val="FF0000"/>
                      <w:sz w:val="16"/>
                      <w:szCs w:val="16"/>
                      <w:lang w:eastAsia="zh-CN" w:bidi="ar"/>
                    </w:rPr>
                    <w:t xml:space="preserve">Configure the serving cell ID corresponding to </w:t>
                  </w:r>
                  <w:proofErr w:type="spellStart"/>
                  <w:r>
                    <w:rPr>
                      <w:color w:val="FF0000"/>
                      <w:sz w:val="16"/>
                      <w:szCs w:val="16"/>
                      <w:lang w:eastAsia="zh-CN" w:bidi="ar"/>
                    </w:rPr>
                    <w:t>positionInDCI-cellDTRX</w:t>
                  </w:r>
                  <w:proofErr w:type="spellEnd"/>
                </w:p>
              </w:tc>
              <w:tc>
                <w:tcPr>
                  <w:tcW w:w="826" w:type="dxa"/>
                </w:tcPr>
                <w:p w14:paraId="1E492430" w14:textId="77777777" w:rsidR="00D82F9A" w:rsidRDefault="00410479">
                  <w:pPr>
                    <w:spacing w:before="0" w:after="0" w:line="240" w:lineRule="auto"/>
                    <w:textAlignment w:val="bottom"/>
                    <w:rPr>
                      <w:color w:val="FF0000"/>
                      <w:sz w:val="16"/>
                      <w:szCs w:val="16"/>
                      <w:lang w:bidi="ar"/>
                    </w:rPr>
                  </w:pPr>
                  <w:r>
                    <w:rPr>
                      <w:rStyle w:val="font11"/>
                      <w:rFonts w:ascii="Times New Roman" w:hAnsi="Times New Roman" w:cs="Times New Roman"/>
                      <w:sz w:val="16"/>
                      <w:szCs w:val="16"/>
                      <w:lang w:eastAsia="zh-CN" w:bidi="ar"/>
                    </w:rPr>
                    <w:t>0..maxNrofServingCells-1</w:t>
                  </w:r>
                </w:p>
              </w:tc>
            </w:tr>
            <w:tr w:rsidR="00D82F9A" w14:paraId="27B81E6A" w14:textId="77777777">
              <w:tc>
                <w:tcPr>
                  <w:tcW w:w="665" w:type="dxa"/>
                </w:tcPr>
                <w:p w14:paraId="0D3F4143" w14:textId="77777777" w:rsidR="00D82F9A" w:rsidRDefault="00410479">
                  <w:pPr>
                    <w:overflowPunct w:val="0"/>
                    <w:autoSpaceDE w:val="0"/>
                    <w:autoSpaceDN w:val="0"/>
                    <w:adjustRightInd w:val="0"/>
                    <w:spacing w:before="0" w:after="0" w:line="240" w:lineRule="auto"/>
                    <w:textAlignment w:val="baseline"/>
                    <w:rPr>
                      <w:sz w:val="16"/>
                      <w:szCs w:val="16"/>
                    </w:rPr>
                  </w:pPr>
                  <w:r>
                    <w:rPr>
                      <w:sz w:val="16"/>
                      <w:szCs w:val="16"/>
                    </w:rPr>
                    <w:t>17</w:t>
                  </w:r>
                </w:p>
              </w:tc>
              <w:tc>
                <w:tcPr>
                  <w:tcW w:w="1815" w:type="dxa"/>
                </w:tcPr>
                <w:p w14:paraId="4EB76634" w14:textId="77777777" w:rsidR="00D82F9A" w:rsidRDefault="00D82F9A">
                  <w:pPr>
                    <w:spacing w:before="0" w:after="0" w:line="240" w:lineRule="auto"/>
                    <w:rPr>
                      <w:color w:val="70AD47" w:themeColor="accent6"/>
                      <w:sz w:val="16"/>
                      <w:szCs w:val="16"/>
                      <w:lang w:bidi="ar"/>
                    </w:rPr>
                  </w:pPr>
                </w:p>
                <w:p w14:paraId="6CD8C1F0" w14:textId="77777777" w:rsidR="00D82F9A" w:rsidRDefault="00D82F9A">
                  <w:pPr>
                    <w:spacing w:before="0" w:after="0" w:line="240" w:lineRule="auto"/>
                    <w:rPr>
                      <w:color w:val="70AD47" w:themeColor="accent6"/>
                      <w:sz w:val="16"/>
                      <w:szCs w:val="16"/>
                      <w:lang w:bidi="ar"/>
                    </w:rPr>
                  </w:pPr>
                </w:p>
                <w:p w14:paraId="5295075A" w14:textId="77777777" w:rsidR="00D82F9A" w:rsidRDefault="00410479">
                  <w:pPr>
                    <w:spacing w:before="0" w:after="0" w:line="240" w:lineRule="auto"/>
                    <w:rPr>
                      <w:sz w:val="16"/>
                      <w:szCs w:val="16"/>
                    </w:rPr>
                  </w:pPr>
                  <w:proofErr w:type="spellStart"/>
                  <w:r>
                    <w:rPr>
                      <w:color w:val="70AD47" w:themeColor="accent6"/>
                      <w:sz w:val="16"/>
                      <w:szCs w:val="16"/>
                      <w:lang w:eastAsia="zh-CN" w:bidi="ar"/>
                    </w:rPr>
                    <w:t>cellDTRX</w:t>
                  </w:r>
                  <w:proofErr w:type="spellEnd"/>
                  <w:r>
                    <w:rPr>
                      <w:color w:val="70AD47" w:themeColor="accent6"/>
                      <w:sz w:val="16"/>
                      <w:szCs w:val="16"/>
                      <w:lang w:eastAsia="zh-CN" w:bidi="ar"/>
                    </w:rPr>
                    <w:t>-DCI-combinations</w:t>
                  </w:r>
                </w:p>
              </w:tc>
              <w:tc>
                <w:tcPr>
                  <w:tcW w:w="1841" w:type="dxa"/>
                </w:tcPr>
                <w:p w14:paraId="3A47E894" w14:textId="77777777" w:rsidR="00D82F9A" w:rsidRDefault="00410479">
                  <w:pPr>
                    <w:spacing w:before="0" w:after="0" w:line="240" w:lineRule="auto"/>
                    <w:textAlignment w:val="bottom"/>
                    <w:rPr>
                      <w:sz w:val="16"/>
                      <w:szCs w:val="16"/>
                    </w:rPr>
                  </w:pPr>
                  <w:proofErr w:type="spellStart"/>
                  <w:r>
                    <w:rPr>
                      <w:color w:val="FF0000"/>
                      <w:sz w:val="16"/>
                      <w:szCs w:val="16"/>
                      <w:lang w:eastAsia="zh-CN" w:bidi="ar"/>
                    </w:rPr>
                    <w:t>cellDTRX</w:t>
                  </w:r>
                  <w:proofErr w:type="spellEnd"/>
                  <w:r>
                    <w:rPr>
                      <w:color w:val="FF0000"/>
                      <w:sz w:val="16"/>
                      <w:szCs w:val="16"/>
                      <w:lang w:eastAsia="zh-CN" w:bidi="ar"/>
                    </w:rPr>
                    <w:t>-DCI-</w:t>
                  </w:r>
                  <w:proofErr w:type="spellStart"/>
                  <w:r>
                    <w:rPr>
                      <w:color w:val="FF0000"/>
                      <w:sz w:val="16"/>
                      <w:szCs w:val="16"/>
                      <w:lang w:eastAsia="zh-CN" w:bidi="ar"/>
                    </w:rPr>
                    <w:t>combinationsPercell</w:t>
                  </w:r>
                  <w:proofErr w:type="spellEnd"/>
                </w:p>
              </w:tc>
              <w:tc>
                <w:tcPr>
                  <w:tcW w:w="2748" w:type="dxa"/>
                </w:tcPr>
                <w:p w14:paraId="73B24A48" w14:textId="77777777" w:rsidR="00D82F9A" w:rsidRDefault="00410479">
                  <w:pPr>
                    <w:spacing w:before="0" w:after="0" w:line="240" w:lineRule="auto"/>
                    <w:textAlignment w:val="bottom"/>
                    <w:rPr>
                      <w:sz w:val="16"/>
                      <w:szCs w:val="16"/>
                    </w:rPr>
                  </w:pPr>
                  <w:r>
                    <w:rPr>
                      <w:color w:val="FF0000"/>
                      <w:sz w:val="16"/>
                      <w:szCs w:val="16"/>
                      <w:lang w:eastAsia="zh-CN" w:bidi="ar"/>
                    </w:rPr>
                    <w:t>Include per cell configuration parameter for new DCI format 2_9 for a serving cel</w:t>
                  </w:r>
                  <w:r>
                    <w:rPr>
                      <w:color w:val="70AD47" w:themeColor="accent6"/>
                      <w:sz w:val="16"/>
                      <w:szCs w:val="16"/>
                      <w:lang w:eastAsia="zh-CN" w:bidi="ar"/>
                    </w:rPr>
                    <w:t>l</w:t>
                  </w:r>
                  <w:r>
                    <w:rPr>
                      <w:color w:val="FF0000"/>
                      <w:sz w:val="16"/>
                      <w:szCs w:val="16"/>
                      <w:lang w:eastAsia="zh-CN" w:bidi="ar"/>
                    </w:rPr>
                    <w:t>.</w:t>
                  </w:r>
                  <w:r>
                    <w:rPr>
                      <w:color w:val="FF0000"/>
                      <w:sz w:val="16"/>
                      <w:szCs w:val="16"/>
                      <w:lang w:eastAsia="zh-CN" w:bidi="ar"/>
                    </w:rPr>
                    <w:br/>
                  </w:r>
                  <w:r>
                    <w:rPr>
                      <w:strike/>
                      <w:color w:val="70AD47" w:themeColor="accent6"/>
                      <w:sz w:val="16"/>
                      <w:szCs w:val="16"/>
                      <w:lang w:eastAsia="zh-CN" w:bidi="ar"/>
                    </w:rPr>
                    <w:t>Pair of {</w:t>
                  </w:r>
                  <w:proofErr w:type="spellStart"/>
                  <w:r>
                    <w:rPr>
                      <w:strike/>
                      <w:color w:val="70AD47" w:themeColor="accent6"/>
                      <w:sz w:val="16"/>
                      <w:szCs w:val="16"/>
                      <w:lang w:eastAsia="zh-CN" w:bidi="ar"/>
                    </w:rPr>
                    <w:t>positionInDCI-cellDTRX</w:t>
                  </w:r>
                  <w:proofErr w:type="spellEnd"/>
                  <w:r>
                    <w:rPr>
                      <w:strike/>
                      <w:color w:val="70AD47" w:themeColor="accent6"/>
                      <w:sz w:val="16"/>
                      <w:szCs w:val="16"/>
                      <w:lang w:eastAsia="zh-CN" w:bidi="ar"/>
                    </w:rPr>
                    <w:t xml:space="preserve">, </w:t>
                  </w:r>
                  <w:proofErr w:type="spellStart"/>
                  <w:r>
                    <w:rPr>
                      <w:strike/>
                      <w:color w:val="70AD47" w:themeColor="accent6"/>
                      <w:sz w:val="16"/>
                      <w:szCs w:val="16"/>
                      <w:lang w:eastAsia="zh-CN" w:bidi="ar"/>
                    </w:rPr>
                    <w:t>servingCellId</w:t>
                  </w:r>
                  <w:proofErr w:type="spellEnd"/>
                  <w:r>
                    <w:rPr>
                      <w:strike/>
                      <w:color w:val="70AD47" w:themeColor="accent6"/>
                      <w:sz w:val="16"/>
                      <w:szCs w:val="16"/>
                      <w:lang w:eastAsia="zh-CN" w:bidi="ar"/>
                    </w:rPr>
                    <w:t>}l</w:t>
                  </w:r>
                </w:p>
              </w:tc>
              <w:tc>
                <w:tcPr>
                  <w:tcW w:w="826" w:type="dxa"/>
                </w:tcPr>
                <w:p w14:paraId="19D8A82A" w14:textId="77777777" w:rsidR="00D82F9A" w:rsidRDefault="00410479">
                  <w:pPr>
                    <w:spacing w:before="0" w:after="0" w:line="240" w:lineRule="auto"/>
                    <w:textAlignment w:val="center"/>
                    <w:rPr>
                      <w:color w:val="FF0000"/>
                      <w:sz w:val="16"/>
                      <w:szCs w:val="16"/>
                      <w:lang w:bidi="ar"/>
                    </w:rPr>
                  </w:pPr>
                  <w:r>
                    <w:rPr>
                      <w:color w:val="FF0000"/>
                      <w:sz w:val="16"/>
                      <w:szCs w:val="16"/>
                      <w:lang w:eastAsia="zh-CN" w:bidi="ar"/>
                    </w:rPr>
                    <w:t>Pair of {</w:t>
                  </w:r>
                  <w:proofErr w:type="spellStart"/>
                  <w:r>
                    <w:rPr>
                      <w:color w:val="FF0000"/>
                      <w:sz w:val="16"/>
                      <w:szCs w:val="16"/>
                      <w:lang w:eastAsia="zh-CN" w:bidi="ar"/>
                    </w:rPr>
                    <w:t>positionInDCI-cellDTRX</w:t>
                  </w:r>
                  <w:proofErr w:type="spellEnd"/>
                  <w:r>
                    <w:rPr>
                      <w:color w:val="FF0000"/>
                      <w:sz w:val="16"/>
                      <w:szCs w:val="16"/>
                      <w:lang w:eastAsia="zh-CN" w:bidi="ar"/>
                    </w:rPr>
                    <w:t xml:space="preserve">, </w:t>
                  </w:r>
                  <w:proofErr w:type="spellStart"/>
                  <w:r>
                    <w:rPr>
                      <w:color w:val="FF0000"/>
                      <w:sz w:val="16"/>
                      <w:szCs w:val="16"/>
                      <w:lang w:eastAsia="zh-CN" w:bidi="ar"/>
                    </w:rPr>
                    <w:t>servingCellId</w:t>
                  </w:r>
                  <w:proofErr w:type="spellEnd"/>
                  <w:r>
                    <w:rPr>
                      <w:color w:val="FF0000"/>
                      <w:sz w:val="16"/>
                      <w:szCs w:val="16"/>
                      <w:lang w:eastAsia="zh-CN" w:bidi="ar"/>
                    </w:rPr>
                    <w:t>}</w:t>
                  </w:r>
                </w:p>
              </w:tc>
            </w:tr>
            <w:tr w:rsidR="00D82F9A" w14:paraId="0776329B" w14:textId="77777777">
              <w:tc>
                <w:tcPr>
                  <w:tcW w:w="665" w:type="dxa"/>
                </w:tcPr>
                <w:p w14:paraId="5D73831A" w14:textId="77777777" w:rsidR="00D82F9A" w:rsidRDefault="00410479">
                  <w:pPr>
                    <w:overflowPunct w:val="0"/>
                    <w:autoSpaceDE w:val="0"/>
                    <w:autoSpaceDN w:val="0"/>
                    <w:adjustRightInd w:val="0"/>
                    <w:spacing w:before="0" w:after="0" w:line="240" w:lineRule="auto"/>
                    <w:textAlignment w:val="baseline"/>
                    <w:rPr>
                      <w:sz w:val="16"/>
                      <w:szCs w:val="16"/>
                    </w:rPr>
                  </w:pPr>
                  <w:r>
                    <w:rPr>
                      <w:sz w:val="16"/>
                      <w:szCs w:val="16"/>
                    </w:rPr>
                    <w:t>18</w:t>
                  </w:r>
                </w:p>
              </w:tc>
              <w:tc>
                <w:tcPr>
                  <w:tcW w:w="1815" w:type="dxa"/>
                </w:tcPr>
                <w:p w14:paraId="337957EF" w14:textId="77777777" w:rsidR="00D82F9A" w:rsidRDefault="00410479">
                  <w:pPr>
                    <w:spacing w:before="0" w:after="0" w:line="240" w:lineRule="auto"/>
                    <w:textAlignment w:val="center"/>
                    <w:rPr>
                      <w:color w:val="70AD47" w:themeColor="accent6"/>
                      <w:sz w:val="16"/>
                      <w:szCs w:val="16"/>
                      <w:lang w:bidi="ar"/>
                    </w:rPr>
                  </w:pPr>
                  <w:proofErr w:type="spellStart"/>
                  <w:r>
                    <w:rPr>
                      <w:color w:val="70AD47" w:themeColor="accent6"/>
                      <w:sz w:val="16"/>
                      <w:szCs w:val="16"/>
                      <w:lang w:eastAsia="zh-CN" w:bidi="ar"/>
                    </w:rPr>
                    <w:t>cellDTRX</w:t>
                  </w:r>
                  <w:proofErr w:type="spellEnd"/>
                  <w:r>
                    <w:rPr>
                      <w:color w:val="70AD47" w:themeColor="accent6"/>
                      <w:sz w:val="16"/>
                      <w:szCs w:val="16"/>
                      <w:lang w:eastAsia="zh-CN" w:bidi="ar"/>
                    </w:rPr>
                    <w:t>-DCI-config</w:t>
                  </w:r>
                </w:p>
                <w:p w14:paraId="512F3D58" w14:textId="77777777" w:rsidR="00D82F9A" w:rsidRDefault="00D82F9A">
                  <w:pPr>
                    <w:spacing w:before="0" w:after="0" w:line="240" w:lineRule="auto"/>
                    <w:rPr>
                      <w:sz w:val="16"/>
                      <w:szCs w:val="16"/>
                    </w:rPr>
                  </w:pPr>
                </w:p>
              </w:tc>
              <w:tc>
                <w:tcPr>
                  <w:tcW w:w="1841" w:type="dxa"/>
                </w:tcPr>
                <w:p w14:paraId="1C514ACA" w14:textId="77777777" w:rsidR="00D82F9A" w:rsidRDefault="00410479">
                  <w:pPr>
                    <w:spacing w:before="0" w:after="0" w:line="240" w:lineRule="auto"/>
                    <w:textAlignment w:val="center"/>
                    <w:rPr>
                      <w:sz w:val="16"/>
                      <w:szCs w:val="16"/>
                    </w:rPr>
                  </w:pPr>
                  <w:proofErr w:type="spellStart"/>
                  <w:r>
                    <w:rPr>
                      <w:color w:val="FF0000"/>
                      <w:sz w:val="16"/>
                      <w:szCs w:val="16"/>
                      <w:lang w:eastAsia="zh-CN" w:bidi="ar"/>
                    </w:rPr>
                    <w:t>cellDTRX</w:t>
                  </w:r>
                  <w:proofErr w:type="spellEnd"/>
                  <w:r>
                    <w:rPr>
                      <w:color w:val="FF0000"/>
                      <w:sz w:val="16"/>
                      <w:szCs w:val="16"/>
                      <w:lang w:eastAsia="zh-CN" w:bidi="ar"/>
                    </w:rPr>
                    <w:t>-DCI-combinations</w:t>
                  </w:r>
                </w:p>
              </w:tc>
              <w:tc>
                <w:tcPr>
                  <w:tcW w:w="2748" w:type="dxa"/>
                </w:tcPr>
                <w:p w14:paraId="75AED77C" w14:textId="77777777" w:rsidR="00D82F9A" w:rsidRDefault="00410479">
                  <w:pPr>
                    <w:spacing w:before="0" w:after="0" w:line="240" w:lineRule="auto"/>
                    <w:textAlignment w:val="center"/>
                    <w:rPr>
                      <w:sz w:val="16"/>
                      <w:szCs w:val="16"/>
                    </w:rPr>
                  </w:pPr>
                  <w:r>
                    <w:rPr>
                      <w:color w:val="FF0000"/>
                      <w:sz w:val="16"/>
                      <w:szCs w:val="16"/>
                      <w:lang w:eastAsia="zh-CN" w:bidi="ar"/>
                    </w:rPr>
                    <w:t>Include list of per cell configuration parameter for new DCI format 2_9 for serving cell(s).</w:t>
                  </w:r>
                  <w:r>
                    <w:rPr>
                      <w:color w:val="FF0000"/>
                      <w:sz w:val="16"/>
                      <w:szCs w:val="16"/>
                      <w:lang w:eastAsia="zh-CN" w:bidi="ar"/>
                    </w:rPr>
                    <w:br/>
                    <w:t xml:space="preserve">A list of </w:t>
                  </w:r>
                  <w:proofErr w:type="spellStart"/>
                  <w:r>
                    <w:rPr>
                      <w:color w:val="FF0000"/>
                      <w:sz w:val="16"/>
                      <w:szCs w:val="16"/>
                      <w:lang w:eastAsia="zh-CN" w:bidi="ar"/>
                    </w:rPr>
                    <w:t>cellDTRX</w:t>
                  </w:r>
                  <w:proofErr w:type="spellEnd"/>
                  <w:r>
                    <w:rPr>
                      <w:color w:val="FF0000"/>
                      <w:sz w:val="16"/>
                      <w:szCs w:val="16"/>
                      <w:lang w:eastAsia="zh-CN" w:bidi="ar"/>
                    </w:rPr>
                    <w:t>-DCI-</w:t>
                  </w:r>
                  <w:proofErr w:type="spellStart"/>
                  <w:r>
                    <w:rPr>
                      <w:color w:val="FF0000"/>
                      <w:sz w:val="16"/>
                      <w:szCs w:val="16"/>
                      <w:lang w:eastAsia="zh-CN" w:bidi="ar"/>
                    </w:rPr>
                    <w:t>combinationsPerCell</w:t>
                  </w:r>
                  <w:proofErr w:type="spellEnd"/>
                </w:p>
              </w:tc>
              <w:tc>
                <w:tcPr>
                  <w:tcW w:w="826" w:type="dxa"/>
                </w:tcPr>
                <w:p w14:paraId="4F8DA16A" w14:textId="77777777" w:rsidR="00D82F9A" w:rsidRDefault="00410479">
                  <w:pPr>
                    <w:spacing w:before="0" w:after="0" w:line="240" w:lineRule="auto"/>
                    <w:textAlignment w:val="center"/>
                    <w:rPr>
                      <w:color w:val="FF0000"/>
                      <w:sz w:val="16"/>
                      <w:szCs w:val="16"/>
                      <w:lang w:bidi="ar"/>
                    </w:rPr>
                  </w:pPr>
                  <w:proofErr w:type="spellStart"/>
                  <w:r>
                    <w:rPr>
                      <w:color w:val="FF0000"/>
                      <w:sz w:val="16"/>
                      <w:szCs w:val="16"/>
                      <w:lang w:eastAsia="zh-CN" w:bidi="ar"/>
                    </w:rPr>
                    <w:t>cellDTRX</w:t>
                  </w:r>
                  <w:proofErr w:type="spellEnd"/>
                  <w:r>
                    <w:rPr>
                      <w:color w:val="FF0000"/>
                      <w:sz w:val="16"/>
                      <w:szCs w:val="16"/>
                      <w:lang w:eastAsia="zh-CN" w:bidi="ar"/>
                    </w:rPr>
                    <w:t>-DCI-</w:t>
                  </w:r>
                  <w:proofErr w:type="spellStart"/>
                  <w:r>
                    <w:rPr>
                      <w:color w:val="FF0000"/>
                      <w:sz w:val="16"/>
                      <w:szCs w:val="16"/>
                      <w:lang w:eastAsia="zh-CN" w:bidi="ar"/>
                    </w:rPr>
                    <w:t>combinationsPerCell</w:t>
                  </w:r>
                  <w:proofErr w:type="spellEnd"/>
                  <w:r>
                    <w:rPr>
                      <w:color w:val="FF0000"/>
                      <w:sz w:val="16"/>
                      <w:szCs w:val="16"/>
                      <w:lang w:eastAsia="zh-CN" w:bidi="ar"/>
                    </w:rPr>
                    <w:t xml:space="preserve"> ({1...</w:t>
                  </w:r>
                  <w:proofErr w:type="spellStart"/>
                  <w:r>
                    <w:rPr>
                      <w:color w:val="FF0000"/>
                      <w:sz w:val="16"/>
                      <w:szCs w:val="16"/>
                      <w:lang w:eastAsia="zh-CN" w:bidi="ar"/>
                    </w:rPr>
                    <w:t>maxNrofServingCells</w:t>
                  </w:r>
                  <w:proofErr w:type="spellEnd"/>
                  <w:r>
                    <w:rPr>
                      <w:color w:val="FF0000"/>
                      <w:sz w:val="16"/>
                      <w:szCs w:val="16"/>
                      <w:lang w:eastAsia="zh-CN" w:bidi="ar"/>
                    </w:rPr>
                    <w:t>} )</w:t>
                  </w:r>
                </w:p>
              </w:tc>
            </w:tr>
          </w:tbl>
          <w:p w14:paraId="5C8028A4" w14:textId="77777777" w:rsidR="00D82F9A" w:rsidRDefault="00D82F9A">
            <w:pPr>
              <w:overflowPunct w:val="0"/>
              <w:autoSpaceDE w:val="0"/>
              <w:autoSpaceDN w:val="0"/>
              <w:adjustRightInd w:val="0"/>
              <w:spacing w:before="0" w:after="0" w:line="240" w:lineRule="auto"/>
              <w:textAlignment w:val="baseline"/>
            </w:pPr>
          </w:p>
          <w:p w14:paraId="3BA40E98" w14:textId="77777777" w:rsidR="00D82F9A" w:rsidRDefault="00410479">
            <w:pPr>
              <w:overflowPunct w:val="0"/>
              <w:autoSpaceDE w:val="0"/>
              <w:autoSpaceDN w:val="0"/>
              <w:adjustRightInd w:val="0"/>
              <w:spacing w:before="0" w:after="0" w:line="240" w:lineRule="auto"/>
              <w:textAlignment w:val="baseline"/>
            </w:pPr>
            <w:r>
              <w:t xml:space="preserve">Proposal 4: Adopt the changes to NES RRC parameter parameters related to cell DTX/DRX in Table. 1. </w:t>
            </w:r>
          </w:p>
        </w:tc>
      </w:tr>
      <w:tr w:rsidR="00D82F9A" w14:paraId="27295454" w14:textId="77777777">
        <w:tc>
          <w:tcPr>
            <w:tcW w:w="1075" w:type="dxa"/>
          </w:tcPr>
          <w:p w14:paraId="24003827" w14:textId="77777777" w:rsidR="00D82F9A" w:rsidRDefault="00410479">
            <w:pPr>
              <w:spacing w:before="0" w:after="0" w:line="240" w:lineRule="auto"/>
            </w:pPr>
            <w:r>
              <w:t>[27] Ericsson</w:t>
            </w:r>
          </w:p>
        </w:tc>
        <w:tc>
          <w:tcPr>
            <w:tcW w:w="8275" w:type="dxa"/>
          </w:tcPr>
          <w:p w14:paraId="3776E2D2" w14:textId="77777777" w:rsidR="00D82F9A" w:rsidRDefault="00410479">
            <w:pPr>
              <w:overflowPunct w:val="0"/>
              <w:autoSpaceDE w:val="0"/>
              <w:autoSpaceDN w:val="0"/>
              <w:adjustRightInd w:val="0"/>
              <w:spacing w:before="0" w:after="0" w:line="240" w:lineRule="auto"/>
              <w:jc w:val="left"/>
              <w:textAlignment w:val="baseline"/>
              <w:rPr>
                <w:lang w:val="en-CA"/>
              </w:rPr>
            </w:pPr>
            <w:r>
              <w:rPr>
                <w:lang w:val="en-CA"/>
              </w:rPr>
              <w:t>Proposal 4</w:t>
            </w:r>
            <w:r>
              <w:rPr>
                <w:lang w:val="en-CA"/>
              </w:rPr>
              <w:tab/>
              <w:t>Update the RRC parameter list for cell DTX/DRX as shown in Annex A.</w:t>
            </w:r>
          </w:p>
          <w:tbl>
            <w:tblPr>
              <w:tblW w:w="7377" w:type="dxa"/>
              <w:tblLayout w:type="fixed"/>
              <w:tblLook w:val="04A0" w:firstRow="1" w:lastRow="0" w:firstColumn="1" w:lastColumn="0" w:noHBand="0" w:noVBand="1"/>
            </w:tblPr>
            <w:tblGrid>
              <w:gridCol w:w="1098"/>
              <w:gridCol w:w="716"/>
              <w:gridCol w:w="818"/>
              <w:gridCol w:w="694"/>
              <w:gridCol w:w="775"/>
              <w:gridCol w:w="1145"/>
              <w:gridCol w:w="640"/>
              <w:gridCol w:w="1255"/>
              <w:gridCol w:w="236"/>
            </w:tblGrid>
            <w:tr w:rsidR="00D82F9A" w14:paraId="5F543599" w14:textId="77777777">
              <w:trPr>
                <w:trHeight w:val="705"/>
              </w:trPr>
              <w:tc>
                <w:tcPr>
                  <w:tcW w:w="1099" w:type="dxa"/>
                  <w:tcBorders>
                    <w:top w:val="single" w:sz="4" w:space="0" w:color="auto"/>
                    <w:left w:val="single" w:sz="4" w:space="0" w:color="auto"/>
                    <w:bottom w:val="single" w:sz="4" w:space="0" w:color="auto"/>
                    <w:right w:val="single" w:sz="4" w:space="0" w:color="auto"/>
                  </w:tcBorders>
                  <w:shd w:val="clear" w:color="000000" w:fill="00B0F0"/>
                  <w:vAlign w:val="center"/>
                </w:tcPr>
                <w:p w14:paraId="66E86409" w14:textId="77777777" w:rsidR="00D82F9A" w:rsidRDefault="00410479">
                  <w:pPr>
                    <w:spacing w:after="0" w:line="240" w:lineRule="auto"/>
                    <w:rPr>
                      <w:rFonts w:eastAsia="Times New Roman"/>
                      <w:b/>
                      <w:bCs/>
                      <w:color w:val="FFFFFF"/>
                      <w:sz w:val="16"/>
                      <w:szCs w:val="16"/>
                    </w:rPr>
                  </w:pPr>
                  <w:r>
                    <w:rPr>
                      <w:rFonts w:eastAsia="Times New Roman"/>
                      <w:b/>
                      <w:bCs/>
                      <w:color w:val="FFFFFF"/>
                      <w:sz w:val="16"/>
                      <w:szCs w:val="16"/>
                    </w:rPr>
                    <w:t>WI code</w:t>
                  </w:r>
                </w:p>
              </w:tc>
              <w:tc>
                <w:tcPr>
                  <w:tcW w:w="717" w:type="dxa"/>
                  <w:tcBorders>
                    <w:top w:val="single" w:sz="4" w:space="0" w:color="auto"/>
                    <w:left w:val="nil"/>
                    <w:bottom w:val="single" w:sz="4" w:space="0" w:color="auto"/>
                    <w:right w:val="single" w:sz="4" w:space="0" w:color="auto"/>
                  </w:tcBorders>
                  <w:shd w:val="clear" w:color="000000" w:fill="00B0F0"/>
                  <w:vAlign w:val="center"/>
                </w:tcPr>
                <w:p w14:paraId="7C528DA0" w14:textId="77777777" w:rsidR="00D82F9A" w:rsidRDefault="00410479">
                  <w:pPr>
                    <w:spacing w:after="0" w:line="240" w:lineRule="auto"/>
                    <w:rPr>
                      <w:rFonts w:eastAsia="Times New Roman"/>
                      <w:b/>
                      <w:bCs/>
                      <w:color w:val="FFFFFF"/>
                      <w:sz w:val="16"/>
                      <w:szCs w:val="16"/>
                    </w:rPr>
                  </w:pPr>
                  <w:r>
                    <w:rPr>
                      <w:rFonts w:eastAsia="Times New Roman"/>
                      <w:b/>
                      <w:bCs/>
                      <w:color w:val="FFFFFF"/>
                      <w:sz w:val="16"/>
                      <w:szCs w:val="16"/>
                    </w:rPr>
                    <w:t>Sub-feature group</w:t>
                  </w:r>
                </w:p>
              </w:tc>
              <w:tc>
                <w:tcPr>
                  <w:tcW w:w="819" w:type="dxa"/>
                  <w:tcBorders>
                    <w:top w:val="single" w:sz="4" w:space="0" w:color="auto"/>
                    <w:left w:val="nil"/>
                    <w:bottom w:val="single" w:sz="4" w:space="0" w:color="auto"/>
                    <w:right w:val="single" w:sz="4" w:space="0" w:color="auto"/>
                  </w:tcBorders>
                  <w:shd w:val="clear" w:color="000000" w:fill="00B0F0"/>
                  <w:vAlign w:val="center"/>
                </w:tcPr>
                <w:p w14:paraId="06102399" w14:textId="77777777" w:rsidR="00D82F9A" w:rsidRDefault="00410479">
                  <w:pPr>
                    <w:spacing w:after="0" w:line="240" w:lineRule="auto"/>
                    <w:rPr>
                      <w:rFonts w:eastAsia="Times New Roman"/>
                      <w:b/>
                      <w:bCs/>
                      <w:color w:val="FFFFFF"/>
                      <w:sz w:val="16"/>
                      <w:szCs w:val="16"/>
                    </w:rPr>
                  </w:pPr>
                  <w:r>
                    <w:rPr>
                      <w:rFonts w:eastAsia="Times New Roman"/>
                      <w:b/>
                      <w:bCs/>
                      <w:color w:val="FFFFFF"/>
                      <w:sz w:val="16"/>
                      <w:szCs w:val="16"/>
                    </w:rPr>
                    <w:t>RAN1 specification</w:t>
                  </w:r>
                </w:p>
              </w:tc>
              <w:tc>
                <w:tcPr>
                  <w:tcW w:w="695" w:type="dxa"/>
                  <w:tcBorders>
                    <w:top w:val="single" w:sz="4" w:space="0" w:color="auto"/>
                    <w:left w:val="nil"/>
                    <w:bottom w:val="single" w:sz="4" w:space="0" w:color="auto"/>
                    <w:right w:val="single" w:sz="4" w:space="0" w:color="auto"/>
                  </w:tcBorders>
                  <w:shd w:val="clear" w:color="000000" w:fill="00B0F0"/>
                  <w:vAlign w:val="center"/>
                </w:tcPr>
                <w:p w14:paraId="34324A6C" w14:textId="77777777" w:rsidR="00D82F9A" w:rsidRDefault="00410479">
                  <w:pPr>
                    <w:spacing w:after="0" w:line="240" w:lineRule="auto"/>
                    <w:rPr>
                      <w:rFonts w:eastAsia="Times New Roman"/>
                      <w:b/>
                      <w:bCs/>
                      <w:color w:val="FFFFFF"/>
                      <w:sz w:val="16"/>
                      <w:szCs w:val="16"/>
                    </w:rPr>
                  </w:pPr>
                  <w:r>
                    <w:rPr>
                      <w:rFonts w:eastAsia="Times New Roman"/>
                      <w:b/>
                      <w:bCs/>
                      <w:color w:val="FFFFFF"/>
                      <w:sz w:val="16"/>
                      <w:szCs w:val="16"/>
                    </w:rPr>
                    <w:t>Section</w:t>
                  </w:r>
                </w:p>
              </w:tc>
              <w:tc>
                <w:tcPr>
                  <w:tcW w:w="776" w:type="dxa"/>
                  <w:tcBorders>
                    <w:top w:val="single" w:sz="4" w:space="0" w:color="auto"/>
                    <w:left w:val="nil"/>
                    <w:bottom w:val="single" w:sz="4" w:space="0" w:color="auto"/>
                    <w:right w:val="single" w:sz="4" w:space="0" w:color="auto"/>
                  </w:tcBorders>
                  <w:shd w:val="clear" w:color="000000" w:fill="00B0F0"/>
                  <w:vAlign w:val="center"/>
                </w:tcPr>
                <w:p w14:paraId="085DE0A9" w14:textId="77777777" w:rsidR="00D82F9A" w:rsidRDefault="00410479">
                  <w:pPr>
                    <w:spacing w:after="0" w:line="240" w:lineRule="auto"/>
                    <w:rPr>
                      <w:rFonts w:eastAsia="Times New Roman"/>
                      <w:b/>
                      <w:bCs/>
                      <w:color w:val="FFFFFF"/>
                      <w:sz w:val="16"/>
                      <w:szCs w:val="16"/>
                    </w:rPr>
                  </w:pPr>
                  <w:r>
                    <w:rPr>
                      <w:rFonts w:eastAsia="Times New Roman"/>
                      <w:b/>
                      <w:bCs/>
                      <w:color w:val="FFFFFF"/>
                      <w:sz w:val="16"/>
                      <w:szCs w:val="16"/>
                    </w:rPr>
                    <w:t>RAN2 Parent IE</w:t>
                  </w:r>
                </w:p>
              </w:tc>
              <w:tc>
                <w:tcPr>
                  <w:tcW w:w="1147" w:type="dxa"/>
                  <w:tcBorders>
                    <w:top w:val="single" w:sz="4" w:space="0" w:color="auto"/>
                    <w:left w:val="nil"/>
                    <w:bottom w:val="single" w:sz="4" w:space="0" w:color="auto"/>
                    <w:right w:val="single" w:sz="4" w:space="0" w:color="auto"/>
                  </w:tcBorders>
                  <w:shd w:val="clear" w:color="000000" w:fill="00B0F0"/>
                  <w:vAlign w:val="center"/>
                </w:tcPr>
                <w:p w14:paraId="14807B8E" w14:textId="77777777" w:rsidR="00D82F9A" w:rsidRDefault="00410479">
                  <w:pPr>
                    <w:spacing w:after="0" w:line="240" w:lineRule="auto"/>
                    <w:rPr>
                      <w:rFonts w:eastAsia="Times New Roman"/>
                      <w:b/>
                      <w:bCs/>
                      <w:color w:val="FFFFFF"/>
                      <w:sz w:val="16"/>
                      <w:szCs w:val="16"/>
                    </w:rPr>
                  </w:pPr>
                  <w:r>
                    <w:rPr>
                      <w:rFonts w:eastAsia="Times New Roman"/>
                      <w:b/>
                      <w:bCs/>
                      <w:color w:val="FFFFFF"/>
                      <w:sz w:val="16"/>
                      <w:szCs w:val="16"/>
                    </w:rPr>
                    <w:t>Parameter name in the spec</w:t>
                  </w:r>
                </w:p>
              </w:tc>
              <w:tc>
                <w:tcPr>
                  <w:tcW w:w="641" w:type="dxa"/>
                  <w:tcBorders>
                    <w:top w:val="single" w:sz="4" w:space="0" w:color="auto"/>
                    <w:left w:val="nil"/>
                    <w:bottom w:val="single" w:sz="4" w:space="0" w:color="auto"/>
                    <w:right w:val="single" w:sz="4" w:space="0" w:color="auto"/>
                  </w:tcBorders>
                  <w:shd w:val="clear" w:color="000000" w:fill="00B0F0"/>
                  <w:vAlign w:val="center"/>
                </w:tcPr>
                <w:p w14:paraId="2010A6FE" w14:textId="77777777" w:rsidR="00D82F9A" w:rsidRDefault="00410479">
                  <w:pPr>
                    <w:spacing w:after="0" w:line="240" w:lineRule="auto"/>
                    <w:rPr>
                      <w:rFonts w:eastAsia="Times New Roman"/>
                      <w:b/>
                      <w:bCs/>
                      <w:color w:val="FFFFFF"/>
                      <w:sz w:val="16"/>
                      <w:szCs w:val="16"/>
                    </w:rPr>
                  </w:pPr>
                  <w:r>
                    <w:rPr>
                      <w:rFonts w:eastAsia="Times New Roman"/>
                      <w:b/>
                      <w:bCs/>
                      <w:color w:val="FFFFFF"/>
                      <w:sz w:val="16"/>
                      <w:szCs w:val="16"/>
                    </w:rPr>
                    <w:t>New or existing?</w:t>
                  </w:r>
                </w:p>
              </w:tc>
              <w:tc>
                <w:tcPr>
                  <w:tcW w:w="1257" w:type="dxa"/>
                  <w:tcBorders>
                    <w:top w:val="single" w:sz="4" w:space="0" w:color="auto"/>
                    <w:left w:val="nil"/>
                    <w:bottom w:val="single" w:sz="4" w:space="0" w:color="auto"/>
                    <w:right w:val="nil"/>
                  </w:tcBorders>
                  <w:shd w:val="clear" w:color="000000" w:fill="00B0F0"/>
                  <w:vAlign w:val="center"/>
                </w:tcPr>
                <w:p w14:paraId="39E31ECA" w14:textId="77777777" w:rsidR="00D82F9A" w:rsidRDefault="00410479">
                  <w:pPr>
                    <w:spacing w:after="0" w:line="240" w:lineRule="auto"/>
                    <w:rPr>
                      <w:rFonts w:eastAsia="Times New Roman"/>
                      <w:b/>
                      <w:bCs/>
                      <w:color w:val="FFFFFF"/>
                      <w:sz w:val="16"/>
                      <w:szCs w:val="16"/>
                    </w:rPr>
                  </w:pPr>
                  <w:r>
                    <w:rPr>
                      <w:rFonts w:eastAsia="Times New Roman"/>
                      <w:b/>
                      <w:bCs/>
                      <w:color w:val="FFFFFF"/>
                      <w:sz w:val="16"/>
                      <w:szCs w:val="16"/>
                    </w:rPr>
                    <w:t>Description</w:t>
                  </w:r>
                </w:p>
              </w:tc>
              <w:tc>
                <w:tcPr>
                  <w:tcW w:w="226" w:type="dxa"/>
                  <w:tcBorders>
                    <w:top w:val="single" w:sz="4" w:space="0" w:color="auto"/>
                    <w:left w:val="nil"/>
                    <w:bottom w:val="single" w:sz="4" w:space="0" w:color="auto"/>
                    <w:right w:val="single" w:sz="4" w:space="0" w:color="auto"/>
                  </w:tcBorders>
                  <w:shd w:val="clear" w:color="000000" w:fill="00B0F0"/>
                </w:tcPr>
                <w:p w14:paraId="5920EDEB" w14:textId="77777777" w:rsidR="00D82F9A" w:rsidRDefault="00D82F9A">
                  <w:pPr>
                    <w:spacing w:after="0" w:line="240" w:lineRule="auto"/>
                    <w:rPr>
                      <w:rFonts w:eastAsia="Times New Roman"/>
                      <w:b/>
                      <w:bCs/>
                      <w:color w:val="FFFFFF"/>
                    </w:rPr>
                  </w:pPr>
                </w:p>
              </w:tc>
            </w:tr>
            <w:tr w:rsidR="00D82F9A" w14:paraId="4AC995CA" w14:textId="77777777">
              <w:trPr>
                <w:trHeight w:val="262"/>
              </w:trPr>
              <w:tc>
                <w:tcPr>
                  <w:tcW w:w="1099" w:type="dxa"/>
                  <w:tcBorders>
                    <w:top w:val="nil"/>
                    <w:left w:val="single" w:sz="4" w:space="0" w:color="auto"/>
                    <w:bottom w:val="nil"/>
                    <w:right w:val="single" w:sz="4" w:space="0" w:color="auto"/>
                  </w:tcBorders>
                  <w:shd w:val="clear" w:color="auto" w:fill="auto"/>
                  <w:vAlign w:val="center"/>
                </w:tcPr>
                <w:p w14:paraId="3C9917A2"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 </w:t>
                  </w:r>
                </w:p>
              </w:tc>
              <w:tc>
                <w:tcPr>
                  <w:tcW w:w="717" w:type="dxa"/>
                  <w:tcBorders>
                    <w:top w:val="nil"/>
                    <w:left w:val="nil"/>
                    <w:bottom w:val="nil"/>
                    <w:right w:val="single" w:sz="4" w:space="0" w:color="auto"/>
                  </w:tcBorders>
                  <w:shd w:val="clear" w:color="auto" w:fill="auto"/>
                  <w:vAlign w:val="center"/>
                </w:tcPr>
                <w:p w14:paraId="582C6EA7"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 </w:t>
                  </w:r>
                </w:p>
              </w:tc>
              <w:tc>
                <w:tcPr>
                  <w:tcW w:w="819" w:type="dxa"/>
                  <w:tcBorders>
                    <w:top w:val="nil"/>
                    <w:left w:val="nil"/>
                    <w:bottom w:val="nil"/>
                    <w:right w:val="single" w:sz="4" w:space="0" w:color="auto"/>
                  </w:tcBorders>
                  <w:shd w:val="clear" w:color="auto" w:fill="auto"/>
                  <w:vAlign w:val="center"/>
                </w:tcPr>
                <w:p w14:paraId="3B9DDD7A"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 </w:t>
                  </w:r>
                </w:p>
              </w:tc>
              <w:tc>
                <w:tcPr>
                  <w:tcW w:w="695" w:type="dxa"/>
                  <w:tcBorders>
                    <w:top w:val="nil"/>
                    <w:left w:val="nil"/>
                    <w:bottom w:val="single" w:sz="4" w:space="0" w:color="auto"/>
                    <w:right w:val="single" w:sz="4" w:space="0" w:color="auto"/>
                  </w:tcBorders>
                  <w:shd w:val="clear" w:color="auto" w:fill="auto"/>
                  <w:noWrap/>
                  <w:vAlign w:val="center"/>
                </w:tcPr>
                <w:p w14:paraId="32465EDF"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 </w:t>
                  </w:r>
                </w:p>
              </w:tc>
              <w:tc>
                <w:tcPr>
                  <w:tcW w:w="776" w:type="dxa"/>
                  <w:tcBorders>
                    <w:top w:val="nil"/>
                    <w:left w:val="nil"/>
                    <w:bottom w:val="single" w:sz="4" w:space="0" w:color="auto"/>
                    <w:right w:val="single" w:sz="4" w:space="0" w:color="auto"/>
                  </w:tcBorders>
                  <w:shd w:val="clear" w:color="auto" w:fill="auto"/>
                  <w:noWrap/>
                  <w:vAlign w:val="center"/>
                </w:tcPr>
                <w:p w14:paraId="50B26AC6" w14:textId="77777777" w:rsidR="00D82F9A" w:rsidRDefault="00410479">
                  <w:pPr>
                    <w:spacing w:after="0" w:line="240" w:lineRule="auto"/>
                    <w:rPr>
                      <w:rFonts w:eastAsia="Times New Roman"/>
                      <w:color w:val="000000"/>
                      <w:sz w:val="16"/>
                      <w:szCs w:val="16"/>
                    </w:rPr>
                  </w:pPr>
                  <w:r>
                    <w:rPr>
                      <w:rFonts w:eastAsia="Times New Roman"/>
                      <w:color w:val="000000"/>
                      <w:sz w:val="16"/>
                      <w:szCs w:val="16"/>
                    </w:rPr>
                    <w:t> </w:t>
                  </w:r>
                </w:p>
              </w:tc>
              <w:tc>
                <w:tcPr>
                  <w:tcW w:w="1147" w:type="dxa"/>
                  <w:tcBorders>
                    <w:top w:val="nil"/>
                    <w:left w:val="nil"/>
                    <w:bottom w:val="single" w:sz="4" w:space="0" w:color="auto"/>
                    <w:right w:val="single" w:sz="4" w:space="0" w:color="auto"/>
                  </w:tcBorders>
                  <w:shd w:val="clear" w:color="auto" w:fill="auto"/>
                  <w:vAlign w:val="center"/>
                </w:tcPr>
                <w:p w14:paraId="67B71EFF"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 </w:t>
                  </w:r>
                </w:p>
              </w:tc>
              <w:tc>
                <w:tcPr>
                  <w:tcW w:w="641" w:type="dxa"/>
                  <w:tcBorders>
                    <w:top w:val="nil"/>
                    <w:left w:val="nil"/>
                    <w:bottom w:val="single" w:sz="4" w:space="0" w:color="auto"/>
                    <w:right w:val="single" w:sz="4" w:space="0" w:color="auto"/>
                  </w:tcBorders>
                  <w:shd w:val="clear" w:color="auto" w:fill="auto"/>
                  <w:vAlign w:val="center"/>
                </w:tcPr>
                <w:p w14:paraId="772CFA25"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 </w:t>
                  </w:r>
                </w:p>
              </w:tc>
              <w:tc>
                <w:tcPr>
                  <w:tcW w:w="1257" w:type="dxa"/>
                  <w:tcBorders>
                    <w:top w:val="nil"/>
                    <w:left w:val="nil"/>
                    <w:bottom w:val="single" w:sz="4" w:space="0" w:color="auto"/>
                    <w:right w:val="nil"/>
                  </w:tcBorders>
                  <w:vAlign w:val="center"/>
                </w:tcPr>
                <w:p w14:paraId="138551A9" w14:textId="77777777" w:rsidR="00D82F9A" w:rsidRDefault="00410479">
                  <w:pPr>
                    <w:spacing w:after="0" w:line="240" w:lineRule="auto"/>
                    <w:rPr>
                      <w:rFonts w:eastAsia="Times New Roman"/>
                      <w:color w:val="000000"/>
                      <w:sz w:val="16"/>
                      <w:szCs w:val="16"/>
                    </w:rPr>
                  </w:pPr>
                  <w:r>
                    <w:rPr>
                      <w:rFonts w:eastAsia="Times New Roman"/>
                      <w:color w:val="0000FF"/>
                      <w:sz w:val="16"/>
                      <w:szCs w:val="16"/>
                    </w:rPr>
                    <w:t> </w:t>
                  </w:r>
                </w:p>
              </w:tc>
              <w:tc>
                <w:tcPr>
                  <w:tcW w:w="226" w:type="dxa"/>
                  <w:tcBorders>
                    <w:top w:val="nil"/>
                    <w:left w:val="nil"/>
                    <w:bottom w:val="single" w:sz="4" w:space="0" w:color="auto"/>
                    <w:right w:val="single" w:sz="4" w:space="0" w:color="auto"/>
                  </w:tcBorders>
                </w:tcPr>
                <w:p w14:paraId="7C9A6960" w14:textId="77777777" w:rsidR="00D82F9A" w:rsidRDefault="00D82F9A">
                  <w:pPr>
                    <w:spacing w:after="0" w:line="240" w:lineRule="auto"/>
                    <w:rPr>
                      <w:rFonts w:eastAsia="Times New Roman"/>
                      <w:color w:val="000000"/>
                    </w:rPr>
                  </w:pPr>
                </w:p>
              </w:tc>
            </w:tr>
            <w:tr w:rsidR="00D82F9A" w14:paraId="44B077B0" w14:textId="77777777">
              <w:trPr>
                <w:trHeight w:val="434"/>
              </w:trPr>
              <w:tc>
                <w:tcPr>
                  <w:tcW w:w="1099" w:type="dxa"/>
                  <w:tcBorders>
                    <w:top w:val="single" w:sz="4" w:space="0" w:color="auto"/>
                    <w:left w:val="single" w:sz="4" w:space="0" w:color="auto"/>
                    <w:bottom w:val="nil"/>
                    <w:right w:val="single" w:sz="4" w:space="0" w:color="auto"/>
                  </w:tcBorders>
                  <w:shd w:val="clear" w:color="auto" w:fill="auto"/>
                  <w:vAlign w:val="center"/>
                </w:tcPr>
                <w:p w14:paraId="3284416C" w14:textId="77777777" w:rsidR="00D82F9A" w:rsidRDefault="00410479">
                  <w:pPr>
                    <w:spacing w:after="0" w:line="240" w:lineRule="auto"/>
                    <w:rPr>
                      <w:rFonts w:eastAsia="Times New Roman"/>
                      <w:color w:val="0000FF"/>
                      <w:sz w:val="16"/>
                      <w:szCs w:val="16"/>
                    </w:rPr>
                  </w:pPr>
                  <w:proofErr w:type="spellStart"/>
                  <w:r>
                    <w:rPr>
                      <w:rFonts w:eastAsia="Times New Roman"/>
                      <w:color w:val="0000FF"/>
                      <w:sz w:val="16"/>
                      <w:szCs w:val="16"/>
                    </w:rPr>
                    <w:t>Netw_Energy_NR</w:t>
                  </w:r>
                  <w:proofErr w:type="spellEnd"/>
                  <w:r>
                    <w:rPr>
                      <w:rFonts w:eastAsia="Times New Roman"/>
                      <w:color w:val="0000FF"/>
                      <w:sz w:val="16"/>
                      <w:szCs w:val="16"/>
                    </w:rPr>
                    <w:t>-Core</w:t>
                  </w:r>
                </w:p>
              </w:tc>
              <w:tc>
                <w:tcPr>
                  <w:tcW w:w="717" w:type="dxa"/>
                  <w:tcBorders>
                    <w:top w:val="single" w:sz="4" w:space="0" w:color="auto"/>
                    <w:left w:val="nil"/>
                    <w:bottom w:val="nil"/>
                    <w:right w:val="single" w:sz="4" w:space="0" w:color="auto"/>
                  </w:tcBorders>
                  <w:shd w:val="clear" w:color="auto" w:fill="auto"/>
                  <w:vAlign w:val="center"/>
                </w:tcPr>
                <w:p w14:paraId="16CE9A50"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tcPr>
                <w:p w14:paraId="0F02ACE2"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 38.213</w:t>
                  </w:r>
                </w:p>
              </w:tc>
              <w:tc>
                <w:tcPr>
                  <w:tcW w:w="695" w:type="dxa"/>
                  <w:tcBorders>
                    <w:top w:val="nil"/>
                    <w:left w:val="nil"/>
                    <w:bottom w:val="single" w:sz="4" w:space="0" w:color="auto"/>
                    <w:right w:val="single" w:sz="4" w:space="0" w:color="auto"/>
                  </w:tcBorders>
                  <w:shd w:val="clear" w:color="auto" w:fill="auto"/>
                  <w:noWrap/>
                  <w:vAlign w:val="center"/>
                </w:tcPr>
                <w:p w14:paraId="74AF07F4"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11.5 </w:t>
                  </w:r>
                </w:p>
              </w:tc>
              <w:tc>
                <w:tcPr>
                  <w:tcW w:w="776" w:type="dxa"/>
                  <w:tcBorders>
                    <w:top w:val="nil"/>
                    <w:left w:val="nil"/>
                    <w:bottom w:val="single" w:sz="4" w:space="0" w:color="auto"/>
                    <w:right w:val="single" w:sz="4" w:space="0" w:color="auto"/>
                  </w:tcBorders>
                  <w:shd w:val="clear" w:color="auto" w:fill="auto"/>
                  <w:vAlign w:val="center"/>
                </w:tcPr>
                <w:p w14:paraId="79D12222" w14:textId="77777777" w:rsidR="00D82F9A" w:rsidRDefault="00410479">
                  <w:pPr>
                    <w:spacing w:after="0" w:line="240" w:lineRule="auto"/>
                    <w:rPr>
                      <w:rFonts w:eastAsia="Times New Roman"/>
                      <w:color w:val="0000FF"/>
                      <w:sz w:val="16"/>
                      <w:szCs w:val="16"/>
                    </w:rPr>
                  </w:pPr>
                  <w:r>
                    <w:rPr>
                      <w:rFonts w:eastAsia="Times New Roman"/>
                      <w:strike/>
                      <w:color w:val="0000FF"/>
                      <w:sz w:val="16"/>
                      <w:szCs w:val="16"/>
                    </w:rPr>
                    <w:t> </w:t>
                  </w:r>
                </w:p>
              </w:tc>
              <w:tc>
                <w:tcPr>
                  <w:tcW w:w="1147" w:type="dxa"/>
                  <w:tcBorders>
                    <w:top w:val="nil"/>
                    <w:left w:val="nil"/>
                    <w:bottom w:val="single" w:sz="4" w:space="0" w:color="auto"/>
                    <w:right w:val="single" w:sz="4" w:space="0" w:color="auto"/>
                  </w:tcBorders>
                  <w:shd w:val="clear" w:color="auto" w:fill="auto"/>
                  <w:vAlign w:val="center"/>
                </w:tcPr>
                <w:p w14:paraId="6717745A" w14:textId="77777777" w:rsidR="00D82F9A" w:rsidRDefault="00410479">
                  <w:pPr>
                    <w:spacing w:after="0" w:line="240" w:lineRule="auto"/>
                    <w:rPr>
                      <w:rFonts w:eastAsia="Times New Roman"/>
                      <w:color w:val="0000FF"/>
                      <w:sz w:val="16"/>
                      <w:szCs w:val="16"/>
                    </w:rPr>
                  </w:pPr>
                  <w:proofErr w:type="spellStart"/>
                  <w:r>
                    <w:rPr>
                      <w:rFonts w:eastAsia="Times New Roman"/>
                      <w:color w:val="0000FF"/>
                      <w:sz w:val="16"/>
                      <w:szCs w:val="16"/>
                    </w:rPr>
                    <w:t>cellDTRX</w:t>
                  </w:r>
                  <w:proofErr w:type="spellEnd"/>
                  <w:r>
                    <w:rPr>
                      <w:rFonts w:eastAsia="Times New Roman"/>
                      <w:color w:val="0000FF"/>
                      <w:sz w:val="16"/>
                      <w:szCs w:val="16"/>
                    </w:rPr>
                    <w:t>-DCI-config</w:t>
                  </w:r>
                </w:p>
              </w:tc>
              <w:tc>
                <w:tcPr>
                  <w:tcW w:w="641" w:type="dxa"/>
                  <w:tcBorders>
                    <w:top w:val="nil"/>
                    <w:left w:val="nil"/>
                    <w:bottom w:val="single" w:sz="4" w:space="0" w:color="auto"/>
                    <w:right w:val="single" w:sz="4" w:space="0" w:color="auto"/>
                  </w:tcBorders>
                  <w:shd w:val="clear" w:color="auto" w:fill="auto"/>
                  <w:noWrap/>
                  <w:vAlign w:val="center"/>
                </w:tcPr>
                <w:p w14:paraId="09D7803C"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New</w:t>
                  </w:r>
                </w:p>
              </w:tc>
              <w:tc>
                <w:tcPr>
                  <w:tcW w:w="1257" w:type="dxa"/>
                  <w:tcBorders>
                    <w:top w:val="nil"/>
                    <w:left w:val="nil"/>
                    <w:bottom w:val="single" w:sz="4" w:space="0" w:color="auto"/>
                    <w:right w:val="nil"/>
                  </w:tcBorders>
                  <w:vAlign w:val="center"/>
                </w:tcPr>
                <w:p w14:paraId="2B5F219D"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 xml:space="preserve">Include the configuration for new DCI format 2_9 for activation/deactivation of cell DTX/DRX configuration of </w:t>
                  </w:r>
                  <w:r>
                    <w:rPr>
                      <w:rFonts w:eastAsia="Times New Roman"/>
                      <w:color w:val="0000FF"/>
                      <w:sz w:val="16"/>
                      <w:szCs w:val="16"/>
                    </w:rPr>
                    <w:lastRenderedPageBreak/>
                    <w:t>one or multiple serving cells.</w:t>
                  </w:r>
                </w:p>
              </w:tc>
              <w:tc>
                <w:tcPr>
                  <w:tcW w:w="226" w:type="dxa"/>
                  <w:tcBorders>
                    <w:top w:val="nil"/>
                    <w:left w:val="nil"/>
                    <w:bottom w:val="single" w:sz="4" w:space="0" w:color="auto"/>
                    <w:right w:val="single" w:sz="4" w:space="0" w:color="auto"/>
                  </w:tcBorders>
                </w:tcPr>
                <w:p w14:paraId="7B995721" w14:textId="77777777" w:rsidR="00D82F9A" w:rsidRDefault="00D82F9A">
                  <w:pPr>
                    <w:spacing w:after="0" w:line="240" w:lineRule="auto"/>
                    <w:rPr>
                      <w:rFonts w:eastAsia="Times New Roman"/>
                      <w:color w:val="0000FF"/>
                    </w:rPr>
                  </w:pPr>
                </w:p>
              </w:tc>
            </w:tr>
            <w:tr w:rsidR="00D82F9A" w14:paraId="0899EE2D" w14:textId="77777777">
              <w:trPr>
                <w:trHeight w:val="434"/>
              </w:trPr>
              <w:tc>
                <w:tcPr>
                  <w:tcW w:w="1099" w:type="dxa"/>
                  <w:tcBorders>
                    <w:top w:val="single" w:sz="4" w:space="0" w:color="auto"/>
                    <w:left w:val="single" w:sz="4" w:space="0" w:color="auto"/>
                    <w:bottom w:val="nil"/>
                    <w:right w:val="single" w:sz="4" w:space="0" w:color="auto"/>
                  </w:tcBorders>
                  <w:shd w:val="clear" w:color="auto" w:fill="FFFFFF" w:themeFill="background1"/>
                  <w:vAlign w:val="center"/>
                </w:tcPr>
                <w:p w14:paraId="40EC6797" w14:textId="77777777" w:rsidR="00D82F9A" w:rsidRDefault="00410479">
                  <w:pPr>
                    <w:spacing w:after="0" w:line="240" w:lineRule="auto"/>
                    <w:rPr>
                      <w:rFonts w:eastAsia="Times New Roman"/>
                      <w:color w:val="0000FF"/>
                      <w:sz w:val="16"/>
                      <w:szCs w:val="16"/>
                      <w:highlight w:val="cyan"/>
                    </w:rPr>
                  </w:pPr>
                  <w:proofErr w:type="spellStart"/>
                  <w:r>
                    <w:rPr>
                      <w:rFonts w:eastAsia="Times New Roman"/>
                      <w:color w:val="0000FF"/>
                      <w:sz w:val="16"/>
                      <w:szCs w:val="16"/>
                      <w:highlight w:val="cyan"/>
                    </w:rPr>
                    <w:t>Netw_Energy_NR</w:t>
                  </w:r>
                  <w:proofErr w:type="spellEnd"/>
                  <w:r>
                    <w:rPr>
                      <w:rFonts w:eastAsia="Times New Roman"/>
                      <w:color w:val="0000FF"/>
                      <w:sz w:val="16"/>
                      <w:szCs w:val="16"/>
                      <w:highlight w:val="cyan"/>
                    </w:rPr>
                    <w:t>-Core</w:t>
                  </w:r>
                </w:p>
              </w:tc>
              <w:tc>
                <w:tcPr>
                  <w:tcW w:w="717" w:type="dxa"/>
                  <w:tcBorders>
                    <w:top w:val="single" w:sz="4" w:space="0" w:color="auto"/>
                    <w:left w:val="nil"/>
                    <w:bottom w:val="nil"/>
                    <w:right w:val="single" w:sz="4" w:space="0" w:color="auto"/>
                  </w:tcBorders>
                  <w:shd w:val="clear" w:color="auto" w:fill="FFFFFF" w:themeFill="background1"/>
                  <w:vAlign w:val="center"/>
                </w:tcPr>
                <w:p w14:paraId="484EDEBA" w14:textId="77777777" w:rsidR="00D82F9A" w:rsidRDefault="00410479">
                  <w:pPr>
                    <w:spacing w:after="0" w:line="240" w:lineRule="auto"/>
                    <w:rPr>
                      <w:rFonts w:eastAsia="Times New Roman"/>
                      <w:color w:val="0000FF"/>
                      <w:sz w:val="16"/>
                      <w:szCs w:val="16"/>
                      <w:highlight w:val="cyan"/>
                    </w:rPr>
                  </w:pPr>
                  <w:r>
                    <w:rPr>
                      <w:rFonts w:eastAsia="Times New Roman"/>
                      <w:color w:val="0000FF"/>
                      <w:sz w:val="16"/>
                      <w:szCs w:val="16"/>
                      <w:highlight w:val="cyan"/>
                    </w:rPr>
                    <w:t>Cell DTX/DRX</w:t>
                  </w:r>
                </w:p>
              </w:tc>
              <w:tc>
                <w:tcPr>
                  <w:tcW w:w="819" w:type="dxa"/>
                  <w:tcBorders>
                    <w:top w:val="single" w:sz="4" w:space="0" w:color="auto"/>
                    <w:left w:val="nil"/>
                    <w:bottom w:val="nil"/>
                    <w:right w:val="single" w:sz="4" w:space="0" w:color="auto"/>
                  </w:tcBorders>
                  <w:shd w:val="clear" w:color="auto" w:fill="FFFFFF" w:themeFill="background1"/>
                  <w:vAlign w:val="center"/>
                </w:tcPr>
                <w:p w14:paraId="14C35B5E" w14:textId="77777777" w:rsidR="00D82F9A" w:rsidRDefault="00410479">
                  <w:pPr>
                    <w:spacing w:after="0" w:line="240" w:lineRule="auto"/>
                    <w:rPr>
                      <w:rFonts w:eastAsia="Times New Roman"/>
                      <w:color w:val="FF0000"/>
                      <w:sz w:val="16"/>
                      <w:szCs w:val="16"/>
                      <w:highlight w:val="cyan"/>
                    </w:rPr>
                  </w:pPr>
                  <w:r>
                    <w:rPr>
                      <w:rFonts w:eastAsia="Times New Roman"/>
                      <w:color w:val="FF0000"/>
                      <w:sz w:val="16"/>
                      <w:szCs w:val="16"/>
                      <w:highlight w:val="cyan"/>
                    </w:rPr>
                    <w:t> 38.213</w:t>
                  </w:r>
                </w:p>
              </w:tc>
              <w:tc>
                <w:tcPr>
                  <w:tcW w:w="695" w:type="dxa"/>
                  <w:tcBorders>
                    <w:top w:val="nil"/>
                    <w:left w:val="nil"/>
                    <w:bottom w:val="single" w:sz="4" w:space="0" w:color="auto"/>
                    <w:right w:val="single" w:sz="4" w:space="0" w:color="auto"/>
                  </w:tcBorders>
                  <w:shd w:val="clear" w:color="auto" w:fill="FFFFFF" w:themeFill="background1"/>
                  <w:noWrap/>
                  <w:vAlign w:val="center"/>
                </w:tcPr>
                <w:p w14:paraId="2594D7CD" w14:textId="77777777" w:rsidR="00D82F9A" w:rsidRDefault="00410479">
                  <w:pPr>
                    <w:spacing w:after="0" w:line="240" w:lineRule="auto"/>
                    <w:rPr>
                      <w:rFonts w:eastAsia="Times New Roman"/>
                      <w:color w:val="FF0000"/>
                      <w:sz w:val="16"/>
                      <w:szCs w:val="16"/>
                      <w:highlight w:val="cyan"/>
                    </w:rPr>
                  </w:pPr>
                  <w:r>
                    <w:rPr>
                      <w:rFonts w:eastAsia="Times New Roman"/>
                      <w:color w:val="FF0000"/>
                      <w:sz w:val="16"/>
                      <w:szCs w:val="16"/>
                      <w:highlight w:val="cyan"/>
                    </w:rPr>
                    <w:t> 11.5</w:t>
                  </w:r>
                </w:p>
              </w:tc>
              <w:tc>
                <w:tcPr>
                  <w:tcW w:w="776" w:type="dxa"/>
                  <w:tcBorders>
                    <w:top w:val="nil"/>
                    <w:left w:val="nil"/>
                    <w:bottom w:val="single" w:sz="4" w:space="0" w:color="auto"/>
                    <w:right w:val="single" w:sz="4" w:space="0" w:color="auto"/>
                  </w:tcBorders>
                  <w:shd w:val="clear" w:color="auto" w:fill="FFFFFF" w:themeFill="background1"/>
                  <w:noWrap/>
                  <w:vAlign w:val="center"/>
                </w:tcPr>
                <w:p w14:paraId="5A27A538" w14:textId="77777777" w:rsidR="00D82F9A" w:rsidRDefault="00410479">
                  <w:pPr>
                    <w:spacing w:after="0" w:line="240" w:lineRule="auto"/>
                    <w:rPr>
                      <w:rFonts w:eastAsia="Times New Roman"/>
                      <w:color w:val="FF0000"/>
                      <w:sz w:val="16"/>
                      <w:szCs w:val="16"/>
                      <w:highlight w:val="cyan"/>
                    </w:rPr>
                  </w:pPr>
                  <w:proofErr w:type="spellStart"/>
                  <w:r>
                    <w:rPr>
                      <w:rFonts w:eastAsia="Times New Roman"/>
                      <w:color w:val="FF0000"/>
                      <w:sz w:val="16"/>
                      <w:szCs w:val="16"/>
                      <w:highlight w:val="cyan"/>
                    </w:rPr>
                    <w:t>searchSpace</w:t>
                  </w:r>
                  <w:proofErr w:type="spellEnd"/>
                </w:p>
              </w:tc>
              <w:tc>
                <w:tcPr>
                  <w:tcW w:w="1147" w:type="dxa"/>
                  <w:tcBorders>
                    <w:top w:val="nil"/>
                    <w:left w:val="nil"/>
                    <w:bottom w:val="single" w:sz="4" w:space="0" w:color="auto"/>
                    <w:right w:val="single" w:sz="4" w:space="0" w:color="auto"/>
                  </w:tcBorders>
                  <w:shd w:val="clear" w:color="auto" w:fill="FFFFFF" w:themeFill="background1"/>
                  <w:vAlign w:val="center"/>
                </w:tcPr>
                <w:p w14:paraId="3DFA35B4" w14:textId="77777777" w:rsidR="00D82F9A" w:rsidRDefault="00410479">
                  <w:pPr>
                    <w:spacing w:after="0" w:line="240" w:lineRule="auto"/>
                    <w:rPr>
                      <w:rFonts w:eastAsia="Times New Roman"/>
                      <w:color w:val="FF0000"/>
                      <w:sz w:val="16"/>
                      <w:szCs w:val="16"/>
                      <w:highlight w:val="cyan"/>
                    </w:rPr>
                  </w:pPr>
                  <w:r>
                    <w:rPr>
                      <w:rFonts w:eastAsia="Times New Roman"/>
                      <w:color w:val="FF0000"/>
                      <w:sz w:val="16"/>
                      <w:szCs w:val="16"/>
                      <w:highlight w:val="cyan"/>
                    </w:rPr>
                    <w:t>dci-Format2-9</w:t>
                  </w:r>
                </w:p>
              </w:tc>
              <w:tc>
                <w:tcPr>
                  <w:tcW w:w="641" w:type="dxa"/>
                  <w:tcBorders>
                    <w:top w:val="nil"/>
                    <w:left w:val="nil"/>
                    <w:bottom w:val="single" w:sz="4" w:space="0" w:color="auto"/>
                    <w:right w:val="single" w:sz="4" w:space="0" w:color="auto"/>
                  </w:tcBorders>
                  <w:shd w:val="clear" w:color="auto" w:fill="FFFFFF" w:themeFill="background1"/>
                  <w:vAlign w:val="center"/>
                </w:tcPr>
                <w:p w14:paraId="42EB047F" w14:textId="77777777" w:rsidR="00D82F9A" w:rsidRDefault="00410479">
                  <w:pPr>
                    <w:spacing w:after="0" w:line="240" w:lineRule="auto"/>
                    <w:rPr>
                      <w:rFonts w:eastAsia="Times New Roman"/>
                      <w:color w:val="0000FF"/>
                      <w:sz w:val="16"/>
                      <w:szCs w:val="16"/>
                      <w:highlight w:val="cyan"/>
                    </w:rPr>
                  </w:pPr>
                  <w:r>
                    <w:rPr>
                      <w:rFonts w:eastAsia="Times New Roman"/>
                      <w:color w:val="0000FF"/>
                      <w:sz w:val="16"/>
                      <w:szCs w:val="16"/>
                      <w:highlight w:val="cyan"/>
                    </w:rPr>
                    <w:t>New</w:t>
                  </w:r>
                </w:p>
              </w:tc>
              <w:tc>
                <w:tcPr>
                  <w:tcW w:w="1257" w:type="dxa"/>
                  <w:tcBorders>
                    <w:top w:val="nil"/>
                    <w:left w:val="nil"/>
                    <w:bottom w:val="single" w:sz="4" w:space="0" w:color="auto"/>
                    <w:right w:val="nil"/>
                  </w:tcBorders>
                  <w:shd w:val="clear" w:color="auto" w:fill="FFFFFF" w:themeFill="background1"/>
                  <w:vAlign w:val="center"/>
                </w:tcPr>
                <w:p w14:paraId="4D184843" w14:textId="77777777" w:rsidR="00D82F9A" w:rsidRDefault="00410479">
                  <w:pPr>
                    <w:spacing w:after="0" w:line="240" w:lineRule="auto"/>
                    <w:rPr>
                      <w:rFonts w:eastAsia="Times New Roman"/>
                      <w:color w:val="0000FF"/>
                      <w:sz w:val="16"/>
                      <w:szCs w:val="16"/>
                      <w:highlight w:val="cyan"/>
                    </w:rPr>
                  </w:pPr>
                  <w:r>
                    <w:rPr>
                      <w:rFonts w:eastAsia="Times New Roman"/>
                      <w:color w:val="0000FF"/>
                      <w:sz w:val="16"/>
                      <w:szCs w:val="16"/>
                      <w:highlight w:val="cyan"/>
                    </w:rPr>
                    <w:t xml:space="preserve">If configured, the UE monitors the DCI format </w:t>
                  </w:r>
                  <w:r>
                    <w:rPr>
                      <w:rFonts w:eastAsia="Times New Roman"/>
                      <w:color w:val="FF0000"/>
                      <w:sz w:val="16"/>
                      <w:szCs w:val="16"/>
                      <w:highlight w:val="cyan"/>
                    </w:rPr>
                    <w:t>2_9</w:t>
                  </w:r>
                  <w:r>
                    <w:rPr>
                      <w:rFonts w:eastAsia="Times New Roman"/>
                      <w:color w:val="0000FF"/>
                      <w:sz w:val="16"/>
                      <w:szCs w:val="16"/>
                      <w:highlight w:val="cyan"/>
                    </w:rPr>
                    <w:t xml:space="preserve"> with CRC scrambled by </w:t>
                  </w:r>
                  <w:proofErr w:type="spellStart"/>
                  <w:r>
                    <w:rPr>
                      <w:rFonts w:eastAsia="Times New Roman"/>
                      <w:color w:val="0000FF"/>
                      <w:sz w:val="16"/>
                      <w:szCs w:val="16"/>
                      <w:highlight w:val="cyan"/>
                    </w:rPr>
                    <w:t>cellDTRX</w:t>
                  </w:r>
                  <w:proofErr w:type="spellEnd"/>
                  <w:r>
                    <w:rPr>
                      <w:rFonts w:eastAsia="Times New Roman"/>
                      <w:color w:val="0000FF"/>
                      <w:sz w:val="16"/>
                      <w:szCs w:val="16"/>
                      <w:highlight w:val="cyan"/>
                    </w:rPr>
                    <w:t xml:space="preserve">-RNTI according to TS 38.213, clause </w:t>
                  </w:r>
                  <w:r>
                    <w:rPr>
                      <w:rFonts w:eastAsia="Times New Roman"/>
                      <w:color w:val="FF0000"/>
                      <w:sz w:val="16"/>
                      <w:szCs w:val="16"/>
                      <w:highlight w:val="cyan"/>
                    </w:rPr>
                    <w:t>[10.1]</w:t>
                  </w:r>
                  <w:r>
                    <w:rPr>
                      <w:rFonts w:eastAsia="Times New Roman"/>
                      <w:color w:val="0000FF"/>
                      <w:sz w:val="16"/>
                      <w:szCs w:val="16"/>
                      <w:highlight w:val="cyan"/>
                    </w:rPr>
                    <w:t xml:space="preserve">. </w:t>
                  </w:r>
                  <w:r>
                    <w:rPr>
                      <w:rFonts w:eastAsia="Times New Roman"/>
                      <w:color w:val="FF0000"/>
                      <w:sz w:val="16"/>
                      <w:szCs w:val="16"/>
                      <w:highlight w:val="cyan"/>
                    </w:rPr>
                    <w:t>A UE monitors DCI format 2_9 in one serving cell.</w:t>
                  </w:r>
                </w:p>
              </w:tc>
              <w:tc>
                <w:tcPr>
                  <w:tcW w:w="226" w:type="dxa"/>
                  <w:tcBorders>
                    <w:top w:val="nil"/>
                    <w:left w:val="nil"/>
                    <w:bottom w:val="single" w:sz="4" w:space="0" w:color="auto"/>
                    <w:right w:val="single" w:sz="4" w:space="0" w:color="auto"/>
                  </w:tcBorders>
                  <w:shd w:val="clear" w:color="auto" w:fill="FFFFFF" w:themeFill="background1"/>
                </w:tcPr>
                <w:p w14:paraId="37992129" w14:textId="77777777" w:rsidR="00D82F9A" w:rsidRDefault="00D82F9A">
                  <w:pPr>
                    <w:spacing w:after="0" w:line="240" w:lineRule="auto"/>
                    <w:rPr>
                      <w:rFonts w:eastAsia="Times New Roman"/>
                      <w:color w:val="0000FF"/>
                      <w:highlight w:val="cyan"/>
                    </w:rPr>
                  </w:pPr>
                </w:p>
              </w:tc>
            </w:tr>
            <w:tr w:rsidR="00D82F9A" w14:paraId="3216D094" w14:textId="77777777">
              <w:trPr>
                <w:trHeight w:val="624"/>
              </w:trPr>
              <w:tc>
                <w:tcPr>
                  <w:tcW w:w="1099" w:type="dxa"/>
                  <w:tcBorders>
                    <w:top w:val="single" w:sz="4" w:space="0" w:color="auto"/>
                    <w:left w:val="single" w:sz="4" w:space="0" w:color="auto"/>
                    <w:bottom w:val="nil"/>
                    <w:right w:val="single" w:sz="4" w:space="0" w:color="auto"/>
                  </w:tcBorders>
                  <w:shd w:val="clear" w:color="auto" w:fill="auto"/>
                  <w:vAlign w:val="center"/>
                </w:tcPr>
                <w:p w14:paraId="1452E461" w14:textId="77777777" w:rsidR="00D82F9A" w:rsidRDefault="00410479">
                  <w:pPr>
                    <w:spacing w:after="0" w:line="240" w:lineRule="auto"/>
                    <w:rPr>
                      <w:rFonts w:eastAsia="Times New Roman"/>
                      <w:color w:val="0000FF"/>
                      <w:sz w:val="16"/>
                      <w:szCs w:val="16"/>
                    </w:rPr>
                  </w:pPr>
                  <w:proofErr w:type="spellStart"/>
                  <w:r>
                    <w:rPr>
                      <w:rFonts w:eastAsia="Times New Roman"/>
                      <w:color w:val="0000FF"/>
                      <w:sz w:val="16"/>
                      <w:szCs w:val="16"/>
                    </w:rPr>
                    <w:t>Netw_Energy_NR</w:t>
                  </w:r>
                  <w:proofErr w:type="spellEnd"/>
                  <w:r>
                    <w:rPr>
                      <w:rFonts w:eastAsia="Times New Roman"/>
                      <w:color w:val="0000FF"/>
                      <w:sz w:val="16"/>
                      <w:szCs w:val="16"/>
                    </w:rPr>
                    <w:t>-Core</w:t>
                  </w:r>
                </w:p>
              </w:tc>
              <w:tc>
                <w:tcPr>
                  <w:tcW w:w="717" w:type="dxa"/>
                  <w:tcBorders>
                    <w:top w:val="single" w:sz="4" w:space="0" w:color="auto"/>
                    <w:left w:val="nil"/>
                    <w:bottom w:val="nil"/>
                    <w:right w:val="single" w:sz="4" w:space="0" w:color="auto"/>
                  </w:tcBorders>
                  <w:shd w:val="clear" w:color="auto" w:fill="auto"/>
                  <w:vAlign w:val="center"/>
                </w:tcPr>
                <w:p w14:paraId="4B102146"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tcPr>
                <w:p w14:paraId="44D95192"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tcPr>
                <w:p w14:paraId="601B3164"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10.1, 7.3.1.3.10 </w:t>
                  </w:r>
                </w:p>
              </w:tc>
              <w:tc>
                <w:tcPr>
                  <w:tcW w:w="776" w:type="dxa"/>
                  <w:tcBorders>
                    <w:top w:val="nil"/>
                    <w:left w:val="nil"/>
                    <w:bottom w:val="single" w:sz="4" w:space="0" w:color="auto"/>
                    <w:right w:val="single" w:sz="4" w:space="0" w:color="auto"/>
                  </w:tcBorders>
                  <w:shd w:val="clear" w:color="auto" w:fill="auto"/>
                  <w:vAlign w:val="center"/>
                </w:tcPr>
                <w:p w14:paraId="0E42C3FD" w14:textId="77777777" w:rsidR="00D82F9A" w:rsidRDefault="00410479">
                  <w:pPr>
                    <w:spacing w:after="0" w:line="240" w:lineRule="auto"/>
                    <w:rPr>
                      <w:rFonts w:eastAsia="Times New Roman"/>
                      <w:color w:val="0000FF"/>
                      <w:sz w:val="16"/>
                      <w:szCs w:val="16"/>
                    </w:rPr>
                  </w:pPr>
                  <w:proofErr w:type="spellStart"/>
                  <w:r>
                    <w:rPr>
                      <w:rFonts w:eastAsia="Times New Roman"/>
                      <w:color w:val="0000FF"/>
                      <w:sz w:val="16"/>
                      <w:szCs w:val="16"/>
                    </w:rPr>
                    <w:t>cellDTRX</w:t>
                  </w:r>
                  <w:proofErr w:type="spellEnd"/>
                  <w:r>
                    <w:rPr>
                      <w:rFonts w:eastAsia="Times New Roman"/>
                      <w:color w:val="0000FF"/>
                      <w:sz w:val="16"/>
                      <w:szCs w:val="16"/>
                    </w:rPr>
                    <w:t>-DCI-config</w:t>
                  </w:r>
                </w:p>
              </w:tc>
              <w:tc>
                <w:tcPr>
                  <w:tcW w:w="1147" w:type="dxa"/>
                  <w:tcBorders>
                    <w:top w:val="nil"/>
                    <w:left w:val="nil"/>
                    <w:bottom w:val="single" w:sz="4" w:space="0" w:color="auto"/>
                    <w:right w:val="single" w:sz="4" w:space="0" w:color="auto"/>
                  </w:tcBorders>
                  <w:shd w:val="clear" w:color="auto" w:fill="auto"/>
                  <w:vAlign w:val="center"/>
                </w:tcPr>
                <w:p w14:paraId="326581A6" w14:textId="77777777" w:rsidR="00D82F9A" w:rsidRDefault="00410479">
                  <w:pPr>
                    <w:spacing w:after="0" w:line="240" w:lineRule="auto"/>
                    <w:rPr>
                      <w:rFonts w:eastAsia="Times New Roman"/>
                      <w:color w:val="0000FF"/>
                      <w:sz w:val="16"/>
                      <w:szCs w:val="16"/>
                    </w:rPr>
                  </w:pPr>
                  <w:proofErr w:type="spellStart"/>
                  <w:r>
                    <w:rPr>
                      <w:rFonts w:eastAsia="Times New Roman"/>
                      <w:color w:val="0000FF"/>
                      <w:sz w:val="16"/>
                      <w:szCs w:val="16"/>
                    </w:rPr>
                    <w:t>cellDTRX</w:t>
                  </w:r>
                  <w:proofErr w:type="spellEnd"/>
                  <w:r>
                    <w:rPr>
                      <w:rFonts w:eastAsia="Times New Roman"/>
                      <w:color w:val="0000FF"/>
                      <w:sz w:val="16"/>
                      <w:szCs w:val="16"/>
                    </w:rPr>
                    <w:t xml:space="preserve">-RNTI </w:t>
                  </w:r>
                </w:p>
              </w:tc>
              <w:tc>
                <w:tcPr>
                  <w:tcW w:w="641" w:type="dxa"/>
                  <w:tcBorders>
                    <w:top w:val="nil"/>
                    <w:left w:val="nil"/>
                    <w:bottom w:val="single" w:sz="4" w:space="0" w:color="auto"/>
                    <w:right w:val="single" w:sz="4" w:space="0" w:color="auto"/>
                  </w:tcBorders>
                  <w:shd w:val="clear" w:color="auto" w:fill="auto"/>
                  <w:noWrap/>
                  <w:vAlign w:val="center"/>
                </w:tcPr>
                <w:p w14:paraId="7B2B94BE"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New</w:t>
                  </w:r>
                </w:p>
              </w:tc>
              <w:tc>
                <w:tcPr>
                  <w:tcW w:w="1257" w:type="dxa"/>
                  <w:tcBorders>
                    <w:top w:val="nil"/>
                    <w:left w:val="nil"/>
                    <w:bottom w:val="single" w:sz="4" w:space="0" w:color="auto"/>
                    <w:right w:val="nil"/>
                  </w:tcBorders>
                  <w:vAlign w:val="center"/>
                </w:tcPr>
                <w:p w14:paraId="51F63C40"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Configure the RNTI value for scrambling CRC of DCI format 2_9 for activating and/or deactivating Cell DTX/DRX.</w:t>
                  </w:r>
                </w:p>
              </w:tc>
              <w:tc>
                <w:tcPr>
                  <w:tcW w:w="226" w:type="dxa"/>
                  <w:tcBorders>
                    <w:top w:val="nil"/>
                    <w:left w:val="nil"/>
                    <w:bottom w:val="single" w:sz="4" w:space="0" w:color="auto"/>
                    <w:right w:val="single" w:sz="4" w:space="0" w:color="auto"/>
                  </w:tcBorders>
                </w:tcPr>
                <w:p w14:paraId="6E724D92" w14:textId="77777777" w:rsidR="00D82F9A" w:rsidRDefault="00D82F9A">
                  <w:pPr>
                    <w:spacing w:after="0" w:line="240" w:lineRule="auto"/>
                    <w:rPr>
                      <w:rFonts w:eastAsia="Times New Roman"/>
                      <w:color w:val="0000FF"/>
                    </w:rPr>
                  </w:pPr>
                </w:p>
              </w:tc>
            </w:tr>
            <w:tr w:rsidR="00D82F9A" w14:paraId="59788392" w14:textId="77777777">
              <w:trPr>
                <w:trHeight w:val="434"/>
              </w:trPr>
              <w:tc>
                <w:tcPr>
                  <w:tcW w:w="1099" w:type="dxa"/>
                  <w:tcBorders>
                    <w:top w:val="single" w:sz="4" w:space="0" w:color="auto"/>
                    <w:left w:val="single" w:sz="4" w:space="0" w:color="auto"/>
                    <w:bottom w:val="nil"/>
                    <w:right w:val="single" w:sz="4" w:space="0" w:color="auto"/>
                  </w:tcBorders>
                  <w:shd w:val="clear" w:color="auto" w:fill="auto"/>
                  <w:vAlign w:val="center"/>
                </w:tcPr>
                <w:p w14:paraId="304C7F08" w14:textId="77777777" w:rsidR="00D82F9A" w:rsidRDefault="00410479">
                  <w:pPr>
                    <w:spacing w:after="0" w:line="240" w:lineRule="auto"/>
                    <w:rPr>
                      <w:rFonts w:eastAsia="Times New Roman"/>
                      <w:color w:val="0000FF"/>
                      <w:sz w:val="16"/>
                      <w:szCs w:val="16"/>
                    </w:rPr>
                  </w:pPr>
                  <w:proofErr w:type="spellStart"/>
                  <w:r>
                    <w:rPr>
                      <w:rFonts w:eastAsia="Times New Roman"/>
                      <w:color w:val="0000FF"/>
                      <w:sz w:val="16"/>
                      <w:szCs w:val="16"/>
                    </w:rPr>
                    <w:t>Netw_Energy_NR</w:t>
                  </w:r>
                  <w:proofErr w:type="spellEnd"/>
                  <w:r>
                    <w:rPr>
                      <w:rFonts w:eastAsia="Times New Roman"/>
                      <w:color w:val="0000FF"/>
                      <w:sz w:val="16"/>
                      <w:szCs w:val="16"/>
                    </w:rPr>
                    <w:t>-Core</w:t>
                  </w:r>
                </w:p>
              </w:tc>
              <w:tc>
                <w:tcPr>
                  <w:tcW w:w="717" w:type="dxa"/>
                  <w:tcBorders>
                    <w:top w:val="single" w:sz="4" w:space="0" w:color="auto"/>
                    <w:left w:val="nil"/>
                    <w:bottom w:val="nil"/>
                    <w:right w:val="single" w:sz="4" w:space="0" w:color="auto"/>
                  </w:tcBorders>
                  <w:shd w:val="clear" w:color="auto" w:fill="auto"/>
                  <w:vAlign w:val="center"/>
                </w:tcPr>
                <w:p w14:paraId="01B21167"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tcPr>
                <w:p w14:paraId="27525870"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tcPr>
                <w:p w14:paraId="1D178720"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7.3.1.3.10 </w:t>
                  </w:r>
                </w:p>
              </w:tc>
              <w:tc>
                <w:tcPr>
                  <w:tcW w:w="776" w:type="dxa"/>
                  <w:tcBorders>
                    <w:top w:val="nil"/>
                    <w:left w:val="nil"/>
                    <w:bottom w:val="single" w:sz="4" w:space="0" w:color="auto"/>
                    <w:right w:val="single" w:sz="4" w:space="0" w:color="auto"/>
                  </w:tcBorders>
                  <w:shd w:val="clear" w:color="auto" w:fill="auto"/>
                  <w:vAlign w:val="center"/>
                </w:tcPr>
                <w:p w14:paraId="2AA79737" w14:textId="77777777" w:rsidR="00D82F9A" w:rsidRDefault="00410479">
                  <w:pPr>
                    <w:spacing w:after="0" w:line="240" w:lineRule="auto"/>
                    <w:rPr>
                      <w:rFonts w:eastAsia="Times New Roman"/>
                      <w:color w:val="0000FF"/>
                      <w:sz w:val="16"/>
                      <w:szCs w:val="16"/>
                    </w:rPr>
                  </w:pPr>
                  <w:proofErr w:type="spellStart"/>
                  <w:r>
                    <w:rPr>
                      <w:rFonts w:eastAsia="Times New Roman"/>
                      <w:color w:val="0000FF"/>
                      <w:sz w:val="16"/>
                      <w:szCs w:val="16"/>
                    </w:rPr>
                    <w:t>cellDTRX</w:t>
                  </w:r>
                  <w:proofErr w:type="spellEnd"/>
                  <w:r>
                    <w:rPr>
                      <w:rFonts w:eastAsia="Times New Roman"/>
                      <w:color w:val="0000FF"/>
                      <w:sz w:val="16"/>
                      <w:szCs w:val="16"/>
                    </w:rPr>
                    <w:t>-DCI-config</w:t>
                  </w:r>
                </w:p>
              </w:tc>
              <w:tc>
                <w:tcPr>
                  <w:tcW w:w="1147" w:type="dxa"/>
                  <w:tcBorders>
                    <w:top w:val="nil"/>
                    <w:left w:val="nil"/>
                    <w:bottom w:val="single" w:sz="4" w:space="0" w:color="auto"/>
                    <w:right w:val="single" w:sz="4" w:space="0" w:color="auto"/>
                  </w:tcBorders>
                  <w:shd w:val="clear" w:color="auto" w:fill="auto"/>
                  <w:vAlign w:val="center"/>
                </w:tcPr>
                <w:p w14:paraId="7A60E27B"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sizeDCI-2-9</w:t>
                  </w:r>
                </w:p>
              </w:tc>
              <w:tc>
                <w:tcPr>
                  <w:tcW w:w="641" w:type="dxa"/>
                  <w:tcBorders>
                    <w:top w:val="nil"/>
                    <w:left w:val="nil"/>
                    <w:bottom w:val="single" w:sz="4" w:space="0" w:color="auto"/>
                    <w:right w:val="single" w:sz="4" w:space="0" w:color="auto"/>
                  </w:tcBorders>
                  <w:shd w:val="clear" w:color="auto" w:fill="auto"/>
                  <w:noWrap/>
                  <w:vAlign w:val="center"/>
                </w:tcPr>
                <w:p w14:paraId="71DD9027"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New</w:t>
                  </w:r>
                </w:p>
              </w:tc>
              <w:tc>
                <w:tcPr>
                  <w:tcW w:w="1257" w:type="dxa"/>
                  <w:tcBorders>
                    <w:top w:val="nil"/>
                    <w:left w:val="nil"/>
                    <w:bottom w:val="single" w:sz="4" w:space="0" w:color="auto"/>
                    <w:right w:val="nil"/>
                  </w:tcBorders>
                  <w:vAlign w:val="center"/>
                </w:tcPr>
                <w:p w14:paraId="5BF01197"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Configure the size of DCI format 2_9</w:t>
                  </w:r>
                </w:p>
              </w:tc>
              <w:tc>
                <w:tcPr>
                  <w:tcW w:w="226" w:type="dxa"/>
                  <w:tcBorders>
                    <w:top w:val="nil"/>
                    <w:left w:val="nil"/>
                    <w:bottom w:val="single" w:sz="4" w:space="0" w:color="auto"/>
                    <w:right w:val="single" w:sz="4" w:space="0" w:color="auto"/>
                  </w:tcBorders>
                </w:tcPr>
                <w:p w14:paraId="23DFBD93" w14:textId="77777777" w:rsidR="00D82F9A" w:rsidRDefault="00D82F9A">
                  <w:pPr>
                    <w:spacing w:after="0" w:line="240" w:lineRule="auto"/>
                    <w:rPr>
                      <w:rFonts w:eastAsia="Times New Roman"/>
                      <w:color w:val="0000FF"/>
                    </w:rPr>
                  </w:pPr>
                </w:p>
              </w:tc>
            </w:tr>
            <w:tr w:rsidR="00D82F9A" w14:paraId="510F6C88" w14:textId="77777777">
              <w:trPr>
                <w:trHeight w:val="1042"/>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7F5C69B4" w14:textId="77777777" w:rsidR="00D82F9A" w:rsidRDefault="00410479">
                  <w:pPr>
                    <w:spacing w:after="0" w:line="240" w:lineRule="auto"/>
                    <w:rPr>
                      <w:rFonts w:eastAsia="Times New Roman"/>
                      <w:sz w:val="16"/>
                      <w:szCs w:val="16"/>
                    </w:rPr>
                  </w:pPr>
                  <w:proofErr w:type="spellStart"/>
                  <w:r>
                    <w:rPr>
                      <w:rFonts w:eastAsia="Times New Roman"/>
                      <w:sz w:val="16"/>
                      <w:szCs w:val="16"/>
                    </w:rPr>
                    <w:t>Netw_Energy_NR</w:t>
                  </w:r>
                  <w:proofErr w:type="spellEnd"/>
                  <w:r>
                    <w:rPr>
                      <w:rFonts w:eastAsia="Times New Roman"/>
                      <w:sz w:val="16"/>
                      <w:szCs w:val="16"/>
                    </w:rPr>
                    <w:t>-Core</w:t>
                  </w:r>
                </w:p>
              </w:tc>
              <w:tc>
                <w:tcPr>
                  <w:tcW w:w="717" w:type="dxa"/>
                  <w:tcBorders>
                    <w:top w:val="single" w:sz="4" w:space="0" w:color="auto"/>
                    <w:left w:val="nil"/>
                    <w:bottom w:val="single" w:sz="4" w:space="0" w:color="auto"/>
                    <w:right w:val="single" w:sz="4" w:space="0" w:color="auto"/>
                  </w:tcBorders>
                  <w:shd w:val="clear" w:color="auto" w:fill="auto"/>
                  <w:vAlign w:val="center"/>
                </w:tcPr>
                <w:p w14:paraId="17500D4A" w14:textId="77777777" w:rsidR="00D82F9A" w:rsidRDefault="00410479">
                  <w:pPr>
                    <w:spacing w:after="0" w:line="240" w:lineRule="auto"/>
                    <w:rPr>
                      <w:rFonts w:eastAsia="Times New Roman"/>
                      <w:sz w:val="16"/>
                      <w:szCs w:val="16"/>
                    </w:rPr>
                  </w:pPr>
                  <w:r>
                    <w:rPr>
                      <w:rFonts w:eastAsia="Times New Roman"/>
                      <w:sz w:val="16"/>
                      <w:szCs w:val="16"/>
                    </w:rPr>
                    <w:t>Cell DTX/DRX</w:t>
                  </w:r>
                </w:p>
              </w:tc>
              <w:tc>
                <w:tcPr>
                  <w:tcW w:w="819" w:type="dxa"/>
                  <w:tcBorders>
                    <w:top w:val="single" w:sz="4" w:space="0" w:color="auto"/>
                    <w:left w:val="nil"/>
                    <w:bottom w:val="single" w:sz="4" w:space="0" w:color="auto"/>
                    <w:right w:val="single" w:sz="4" w:space="0" w:color="auto"/>
                  </w:tcBorders>
                  <w:shd w:val="clear" w:color="auto" w:fill="auto"/>
                  <w:vAlign w:val="center"/>
                </w:tcPr>
                <w:p w14:paraId="751A7CC3"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tcPr>
                <w:p w14:paraId="14313D7A"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7.3.1.3.10 </w:t>
                  </w:r>
                </w:p>
              </w:tc>
              <w:tc>
                <w:tcPr>
                  <w:tcW w:w="776" w:type="dxa"/>
                  <w:tcBorders>
                    <w:top w:val="nil"/>
                    <w:left w:val="nil"/>
                    <w:bottom w:val="single" w:sz="4" w:space="0" w:color="auto"/>
                    <w:right w:val="single" w:sz="4" w:space="0" w:color="auto"/>
                  </w:tcBorders>
                  <w:shd w:val="clear" w:color="auto" w:fill="auto"/>
                  <w:vAlign w:val="center"/>
                </w:tcPr>
                <w:p w14:paraId="401035E1" w14:textId="77777777" w:rsidR="00D82F9A" w:rsidRDefault="00410479">
                  <w:pPr>
                    <w:spacing w:after="0" w:line="240" w:lineRule="auto"/>
                    <w:rPr>
                      <w:rFonts w:eastAsia="Times New Roman"/>
                      <w:color w:val="0000FF"/>
                      <w:sz w:val="16"/>
                      <w:szCs w:val="16"/>
                    </w:rPr>
                  </w:pPr>
                  <w:proofErr w:type="spellStart"/>
                  <w:r>
                    <w:rPr>
                      <w:rFonts w:eastAsia="Times New Roman"/>
                      <w:color w:val="0000FF"/>
                      <w:sz w:val="16"/>
                      <w:szCs w:val="16"/>
                    </w:rPr>
                    <w:t>cellDTRX</w:t>
                  </w:r>
                  <w:proofErr w:type="spellEnd"/>
                  <w:r>
                    <w:rPr>
                      <w:rFonts w:eastAsia="Times New Roman"/>
                      <w:color w:val="0000FF"/>
                      <w:sz w:val="16"/>
                      <w:szCs w:val="16"/>
                    </w:rPr>
                    <w:t>-DCI-config</w:t>
                  </w:r>
                </w:p>
              </w:tc>
              <w:tc>
                <w:tcPr>
                  <w:tcW w:w="1147" w:type="dxa"/>
                  <w:tcBorders>
                    <w:top w:val="nil"/>
                    <w:left w:val="nil"/>
                    <w:bottom w:val="single" w:sz="4" w:space="0" w:color="auto"/>
                    <w:right w:val="single" w:sz="4" w:space="0" w:color="auto"/>
                  </w:tcBorders>
                  <w:shd w:val="clear" w:color="auto" w:fill="auto"/>
                  <w:vAlign w:val="center"/>
                </w:tcPr>
                <w:p w14:paraId="48EFDA4B" w14:textId="77777777" w:rsidR="00D82F9A" w:rsidRDefault="00410479">
                  <w:pPr>
                    <w:spacing w:after="0" w:line="240" w:lineRule="auto"/>
                    <w:rPr>
                      <w:rFonts w:eastAsia="Times New Roman"/>
                      <w:sz w:val="16"/>
                      <w:szCs w:val="16"/>
                    </w:rPr>
                  </w:pPr>
                  <w:proofErr w:type="spellStart"/>
                  <w:r>
                    <w:rPr>
                      <w:rFonts w:eastAsia="Times New Roman"/>
                      <w:sz w:val="16"/>
                      <w:szCs w:val="16"/>
                    </w:rPr>
                    <w:t>positionInDCI-cellDTRX</w:t>
                  </w:r>
                  <w:proofErr w:type="spellEnd"/>
                </w:p>
              </w:tc>
              <w:tc>
                <w:tcPr>
                  <w:tcW w:w="641" w:type="dxa"/>
                  <w:tcBorders>
                    <w:top w:val="nil"/>
                    <w:left w:val="nil"/>
                    <w:bottom w:val="single" w:sz="4" w:space="0" w:color="auto"/>
                    <w:right w:val="single" w:sz="4" w:space="0" w:color="auto"/>
                  </w:tcBorders>
                  <w:shd w:val="clear" w:color="auto" w:fill="auto"/>
                  <w:noWrap/>
                  <w:vAlign w:val="center"/>
                </w:tcPr>
                <w:p w14:paraId="34965C1E" w14:textId="77777777" w:rsidR="00D82F9A" w:rsidRDefault="00410479">
                  <w:pPr>
                    <w:spacing w:after="0" w:line="240" w:lineRule="auto"/>
                    <w:rPr>
                      <w:rFonts w:eastAsia="Times New Roman"/>
                      <w:sz w:val="16"/>
                      <w:szCs w:val="16"/>
                    </w:rPr>
                  </w:pPr>
                  <w:r>
                    <w:rPr>
                      <w:rFonts w:eastAsia="Times New Roman"/>
                      <w:sz w:val="16"/>
                      <w:szCs w:val="16"/>
                    </w:rPr>
                    <w:t>New</w:t>
                  </w:r>
                </w:p>
              </w:tc>
              <w:tc>
                <w:tcPr>
                  <w:tcW w:w="1257" w:type="dxa"/>
                  <w:tcBorders>
                    <w:top w:val="nil"/>
                    <w:left w:val="nil"/>
                    <w:bottom w:val="single" w:sz="4" w:space="0" w:color="auto"/>
                    <w:right w:val="nil"/>
                  </w:tcBorders>
                  <w:vAlign w:val="center"/>
                </w:tcPr>
                <w:p w14:paraId="0758C1D2" w14:textId="77777777" w:rsidR="00D82F9A" w:rsidRDefault="00410479">
                  <w:pPr>
                    <w:spacing w:after="0" w:line="240" w:lineRule="auto"/>
                    <w:rPr>
                      <w:rFonts w:eastAsia="Times New Roman"/>
                      <w:color w:val="0000FF"/>
                      <w:sz w:val="16"/>
                      <w:szCs w:val="16"/>
                    </w:rPr>
                  </w:pPr>
                  <w:r>
                    <w:rPr>
                      <w:rFonts w:eastAsia="Times New Roman"/>
                      <w:strike/>
                      <w:color w:val="0000FF"/>
                      <w:sz w:val="16"/>
                      <w:szCs w:val="16"/>
                    </w:rPr>
                    <w:t>Configure the starting bit position of an information block of DCI format 2_X</w:t>
                  </w:r>
                  <w:r>
                    <w:rPr>
                      <w:rFonts w:eastAsia="Times New Roman"/>
                      <w:color w:val="0000FF"/>
                      <w:sz w:val="16"/>
                      <w:szCs w:val="16"/>
                    </w:rPr>
                    <w:br/>
                    <w:t>Configure the starting bit position of an information block corresponding to cell DTX/DRX operation for the serving cell of DCI format 2_9</w:t>
                  </w:r>
                </w:p>
              </w:tc>
              <w:tc>
                <w:tcPr>
                  <w:tcW w:w="226" w:type="dxa"/>
                  <w:tcBorders>
                    <w:top w:val="nil"/>
                    <w:left w:val="nil"/>
                    <w:bottom w:val="single" w:sz="4" w:space="0" w:color="auto"/>
                    <w:right w:val="single" w:sz="4" w:space="0" w:color="auto"/>
                  </w:tcBorders>
                </w:tcPr>
                <w:p w14:paraId="73103D5F" w14:textId="77777777" w:rsidR="00D82F9A" w:rsidRDefault="00D82F9A">
                  <w:pPr>
                    <w:spacing w:after="0" w:line="240" w:lineRule="auto"/>
                    <w:rPr>
                      <w:rFonts w:eastAsia="Times New Roman"/>
                      <w:color w:val="0000FF"/>
                    </w:rPr>
                  </w:pPr>
                </w:p>
              </w:tc>
            </w:tr>
            <w:tr w:rsidR="00D82F9A" w14:paraId="78C330AE" w14:textId="77777777">
              <w:trPr>
                <w:trHeight w:val="1042"/>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57C38388" w14:textId="77777777" w:rsidR="00D82F9A" w:rsidRDefault="00410479">
                  <w:pPr>
                    <w:spacing w:after="0" w:line="240" w:lineRule="auto"/>
                    <w:rPr>
                      <w:rFonts w:eastAsia="Times New Roman"/>
                      <w:sz w:val="16"/>
                      <w:szCs w:val="16"/>
                      <w:highlight w:val="cyan"/>
                    </w:rPr>
                  </w:pPr>
                  <w:proofErr w:type="spellStart"/>
                  <w:r>
                    <w:rPr>
                      <w:rFonts w:eastAsia="Times New Roman"/>
                      <w:sz w:val="16"/>
                      <w:szCs w:val="16"/>
                      <w:highlight w:val="cyan"/>
                    </w:rPr>
                    <w:t>Netw_Energy_NR</w:t>
                  </w:r>
                  <w:proofErr w:type="spellEnd"/>
                  <w:r>
                    <w:rPr>
                      <w:rFonts w:eastAsia="Times New Roman"/>
                      <w:sz w:val="16"/>
                      <w:szCs w:val="16"/>
                      <w:highlight w:val="cyan"/>
                    </w:rPr>
                    <w:t>-Core</w:t>
                  </w:r>
                </w:p>
              </w:tc>
              <w:tc>
                <w:tcPr>
                  <w:tcW w:w="717" w:type="dxa"/>
                  <w:tcBorders>
                    <w:top w:val="single" w:sz="4" w:space="0" w:color="auto"/>
                    <w:left w:val="nil"/>
                    <w:bottom w:val="single" w:sz="4" w:space="0" w:color="auto"/>
                    <w:right w:val="single" w:sz="4" w:space="0" w:color="auto"/>
                  </w:tcBorders>
                  <w:shd w:val="clear" w:color="auto" w:fill="auto"/>
                  <w:vAlign w:val="center"/>
                </w:tcPr>
                <w:p w14:paraId="0299E85A" w14:textId="77777777" w:rsidR="00D82F9A" w:rsidRDefault="00410479">
                  <w:pPr>
                    <w:spacing w:after="0" w:line="240" w:lineRule="auto"/>
                    <w:rPr>
                      <w:rFonts w:eastAsia="Times New Roman"/>
                      <w:sz w:val="16"/>
                      <w:szCs w:val="16"/>
                      <w:highlight w:val="cyan"/>
                    </w:rPr>
                  </w:pPr>
                  <w:r>
                    <w:rPr>
                      <w:rFonts w:eastAsia="Times New Roman"/>
                      <w:sz w:val="16"/>
                      <w:szCs w:val="16"/>
                      <w:highlight w:val="cyan"/>
                    </w:rPr>
                    <w:t>Cell DTX/DRX</w:t>
                  </w:r>
                </w:p>
              </w:tc>
              <w:tc>
                <w:tcPr>
                  <w:tcW w:w="819" w:type="dxa"/>
                  <w:tcBorders>
                    <w:top w:val="single" w:sz="4" w:space="0" w:color="auto"/>
                    <w:left w:val="nil"/>
                    <w:bottom w:val="single" w:sz="4" w:space="0" w:color="auto"/>
                    <w:right w:val="single" w:sz="4" w:space="0" w:color="auto"/>
                  </w:tcBorders>
                  <w:shd w:val="clear" w:color="auto" w:fill="auto"/>
                  <w:vAlign w:val="center"/>
                </w:tcPr>
                <w:p w14:paraId="65738668" w14:textId="77777777" w:rsidR="00D82F9A" w:rsidRDefault="00410479">
                  <w:pPr>
                    <w:spacing w:after="0" w:line="240" w:lineRule="auto"/>
                    <w:rPr>
                      <w:rFonts w:eastAsia="Times New Roman"/>
                      <w:color w:val="0000FF"/>
                      <w:sz w:val="16"/>
                      <w:szCs w:val="16"/>
                      <w:highlight w:val="cyan"/>
                    </w:rPr>
                  </w:pPr>
                  <w:r>
                    <w:rPr>
                      <w:rFonts w:eastAsia="Times New Roman"/>
                      <w:color w:val="0000FF"/>
                      <w:sz w:val="16"/>
                      <w:szCs w:val="16"/>
                      <w:highlight w:val="cyan"/>
                    </w:rPr>
                    <w:t> 38.212</w:t>
                  </w:r>
                </w:p>
              </w:tc>
              <w:tc>
                <w:tcPr>
                  <w:tcW w:w="695" w:type="dxa"/>
                  <w:tcBorders>
                    <w:top w:val="nil"/>
                    <w:left w:val="nil"/>
                    <w:bottom w:val="single" w:sz="4" w:space="0" w:color="auto"/>
                    <w:right w:val="single" w:sz="4" w:space="0" w:color="auto"/>
                  </w:tcBorders>
                  <w:shd w:val="clear" w:color="auto" w:fill="auto"/>
                  <w:noWrap/>
                  <w:vAlign w:val="center"/>
                </w:tcPr>
                <w:p w14:paraId="1BF82917" w14:textId="77777777" w:rsidR="00D82F9A" w:rsidRDefault="00410479">
                  <w:pPr>
                    <w:spacing w:after="0" w:line="240" w:lineRule="auto"/>
                    <w:rPr>
                      <w:rFonts w:eastAsia="Times New Roman"/>
                      <w:color w:val="0000FF"/>
                      <w:sz w:val="16"/>
                      <w:szCs w:val="16"/>
                      <w:highlight w:val="cyan"/>
                    </w:rPr>
                  </w:pPr>
                  <w:r>
                    <w:rPr>
                      <w:rFonts w:eastAsia="Times New Roman"/>
                      <w:color w:val="0000FF"/>
                      <w:sz w:val="16"/>
                      <w:szCs w:val="16"/>
                      <w:highlight w:val="cyan"/>
                    </w:rPr>
                    <w:t>7.3.1.3.10 </w:t>
                  </w:r>
                </w:p>
              </w:tc>
              <w:tc>
                <w:tcPr>
                  <w:tcW w:w="776" w:type="dxa"/>
                  <w:tcBorders>
                    <w:top w:val="nil"/>
                    <w:left w:val="nil"/>
                    <w:bottom w:val="single" w:sz="4" w:space="0" w:color="auto"/>
                    <w:right w:val="single" w:sz="4" w:space="0" w:color="auto"/>
                  </w:tcBorders>
                  <w:shd w:val="clear" w:color="auto" w:fill="auto"/>
                  <w:vAlign w:val="center"/>
                </w:tcPr>
                <w:p w14:paraId="1A4D11A7" w14:textId="77777777" w:rsidR="00D82F9A" w:rsidRDefault="00410479">
                  <w:pPr>
                    <w:spacing w:after="0" w:line="240" w:lineRule="auto"/>
                    <w:rPr>
                      <w:rFonts w:eastAsia="Times New Roman"/>
                      <w:color w:val="0000FF"/>
                      <w:sz w:val="16"/>
                      <w:szCs w:val="16"/>
                      <w:highlight w:val="cyan"/>
                    </w:rPr>
                  </w:pPr>
                  <w:proofErr w:type="spellStart"/>
                  <w:r>
                    <w:rPr>
                      <w:rFonts w:eastAsia="Times New Roman"/>
                      <w:color w:val="0000FF"/>
                      <w:sz w:val="16"/>
                      <w:szCs w:val="16"/>
                      <w:highlight w:val="cyan"/>
                    </w:rPr>
                    <w:t>cellDTRX</w:t>
                  </w:r>
                  <w:proofErr w:type="spellEnd"/>
                  <w:r>
                    <w:rPr>
                      <w:rFonts w:eastAsia="Times New Roman"/>
                      <w:color w:val="0000FF"/>
                      <w:sz w:val="16"/>
                      <w:szCs w:val="16"/>
                      <w:highlight w:val="cyan"/>
                    </w:rPr>
                    <w:t>-DCI-config</w:t>
                  </w:r>
                </w:p>
              </w:tc>
              <w:tc>
                <w:tcPr>
                  <w:tcW w:w="1147" w:type="dxa"/>
                  <w:tcBorders>
                    <w:top w:val="nil"/>
                    <w:left w:val="nil"/>
                    <w:bottom w:val="single" w:sz="4" w:space="0" w:color="auto"/>
                    <w:right w:val="single" w:sz="4" w:space="0" w:color="auto"/>
                  </w:tcBorders>
                  <w:shd w:val="clear" w:color="auto" w:fill="auto"/>
                  <w:vAlign w:val="center"/>
                </w:tcPr>
                <w:p w14:paraId="19AAF349" w14:textId="77777777" w:rsidR="00D82F9A" w:rsidRDefault="00410479">
                  <w:pPr>
                    <w:spacing w:after="0" w:line="240" w:lineRule="auto"/>
                    <w:rPr>
                      <w:rFonts w:eastAsia="Times New Roman"/>
                      <w:sz w:val="16"/>
                      <w:szCs w:val="16"/>
                      <w:highlight w:val="cyan"/>
                    </w:rPr>
                  </w:pPr>
                  <w:proofErr w:type="spellStart"/>
                  <w:r>
                    <w:rPr>
                      <w:rFonts w:eastAsia="Times New Roman"/>
                      <w:sz w:val="16"/>
                      <w:szCs w:val="16"/>
                      <w:highlight w:val="cyan"/>
                    </w:rPr>
                    <w:t>positionInDCI</w:t>
                  </w:r>
                  <w:proofErr w:type="spellEnd"/>
                  <w:r>
                    <w:rPr>
                      <w:rFonts w:eastAsia="Times New Roman"/>
                      <w:sz w:val="16"/>
                      <w:szCs w:val="16"/>
                      <w:highlight w:val="cyan"/>
                    </w:rPr>
                    <w:t>-CHO</w:t>
                  </w:r>
                </w:p>
              </w:tc>
              <w:tc>
                <w:tcPr>
                  <w:tcW w:w="641" w:type="dxa"/>
                  <w:tcBorders>
                    <w:top w:val="nil"/>
                    <w:left w:val="nil"/>
                    <w:bottom w:val="single" w:sz="4" w:space="0" w:color="auto"/>
                    <w:right w:val="single" w:sz="4" w:space="0" w:color="auto"/>
                  </w:tcBorders>
                  <w:shd w:val="clear" w:color="auto" w:fill="auto"/>
                  <w:noWrap/>
                  <w:vAlign w:val="center"/>
                </w:tcPr>
                <w:p w14:paraId="4E43F329" w14:textId="77777777" w:rsidR="00D82F9A" w:rsidRDefault="00410479">
                  <w:pPr>
                    <w:spacing w:after="0" w:line="240" w:lineRule="auto"/>
                    <w:rPr>
                      <w:rFonts w:eastAsia="Times New Roman"/>
                      <w:sz w:val="16"/>
                      <w:szCs w:val="16"/>
                      <w:highlight w:val="cyan"/>
                    </w:rPr>
                  </w:pPr>
                  <w:r>
                    <w:rPr>
                      <w:rFonts w:eastAsia="Times New Roman"/>
                      <w:sz w:val="16"/>
                      <w:szCs w:val="16"/>
                      <w:highlight w:val="cyan"/>
                    </w:rPr>
                    <w:t>New</w:t>
                  </w:r>
                </w:p>
              </w:tc>
              <w:tc>
                <w:tcPr>
                  <w:tcW w:w="1257" w:type="dxa"/>
                  <w:tcBorders>
                    <w:top w:val="nil"/>
                    <w:left w:val="nil"/>
                    <w:bottom w:val="single" w:sz="4" w:space="0" w:color="auto"/>
                    <w:right w:val="nil"/>
                  </w:tcBorders>
                  <w:vAlign w:val="center"/>
                </w:tcPr>
                <w:p w14:paraId="1FD45C37" w14:textId="77777777" w:rsidR="00D82F9A" w:rsidRDefault="00410479">
                  <w:pPr>
                    <w:spacing w:after="0" w:line="240" w:lineRule="auto"/>
                    <w:rPr>
                      <w:rFonts w:eastAsia="Times New Roman"/>
                      <w:color w:val="0000FF"/>
                      <w:sz w:val="16"/>
                      <w:szCs w:val="16"/>
                      <w:highlight w:val="cyan"/>
                    </w:rPr>
                  </w:pPr>
                  <w:r>
                    <w:rPr>
                      <w:rFonts w:eastAsia="Times New Roman"/>
                      <w:color w:val="0000FF"/>
                      <w:sz w:val="16"/>
                      <w:szCs w:val="16"/>
                      <w:highlight w:val="cyan"/>
                    </w:rPr>
                    <w:br/>
                    <w:t>Configure the starting bit position of an information block corresponding to CHO bit for the primary cell in  DCI format 2_9</w:t>
                  </w:r>
                </w:p>
              </w:tc>
              <w:tc>
                <w:tcPr>
                  <w:tcW w:w="226" w:type="dxa"/>
                  <w:tcBorders>
                    <w:top w:val="nil"/>
                    <w:left w:val="nil"/>
                    <w:bottom w:val="single" w:sz="4" w:space="0" w:color="auto"/>
                    <w:right w:val="single" w:sz="4" w:space="0" w:color="auto"/>
                  </w:tcBorders>
                </w:tcPr>
                <w:p w14:paraId="30E2682C" w14:textId="77777777" w:rsidR="00D82F9A" w:rsidRDefault="00D82F9A">
                  <w:pPr>
                    <w:spacing w:after="0" w:line="240" w:lineRule="auto"/>
                    <w:rPr>
                      <w:rFonts w:eastAsia="Times New Roman"/>
                      <w:color w:val="0000FF"/>
                      <w:highlight w:val="cyan"/>
                    </w:rPr>
                  </w:pPr>
                </w:p>
              </w:tc>
            </w:tr>
            <w:tr w:rsidR="00D82F9A" w14:paraId="76902DA6" w14:textId="77777777">
              <w:trPr>
                <w:trHeight w:val="651"/>
              </w:trPr>
              <w:tc>
                <w:tcPr>
                  <w:tcW w:w="1099" w:type="dxa"/>
                  <w:tcBorders>
                    <w:top w:val="nil"/>
                    <w:left w:val="single" w:sz="4" w:space="0" w:color="auto"/>
                    <w:bottom w:val="single" w:sz="4" w:space="0" w:color="auto"/>
                    <w:right w:val="single" w:sz="4" w:space="0" w:color="auto"/>
                  </w:tcBorders>
                  <w:shd w:val="clear" w:color="auto" w:fill="FFFFFF" w:themeFill="background1"/>
                  <w:vAlign w:val="bottom"/>
                </w:tcPr>
                <w:p w14:paraId="732F7519" w14:textId="77777777" w:rsidR="00D82F9A" w:rsidRDefault="00D82F9A">
                  <w:pPr>
                    <w:spacing w:after="0" w:line="240" w:lineRule="auto"/>
                    <w:rPr>
                      <w:rFonts w:eastAsia="Times New Roman"/>
                      <w:color w:val="000000"/>
                      <w:sz w:val="16"/>
                      <w:szCs w:val="16"/>
                      <w:highlight w:val="cyan"/>
                    </w:rPr>
                  </w:pPr>
                </w:p>
              </w:tc>
              <w:tc>
                <w:tcPr>
                  <w:tcW w:w="717" w:type="dxa"/>
                  <w:tcBorders>
                    <w:top w:val="nil"/>
                    <w:left w:val="nil"/>
                    <w:bottom w:val="single" w:sz="4" w:space="0" w:color="auto"/>
                    <w:right w:val="single" w:sz="4" w:space="0" w:color="auto"/>
                  </w:tcBorders>
                  <w:shd w:val="clear" w:color="auto" w:fill="FFFFFF" w:themeFill="background1"/>
                  <w:vAlign w:val="bottom"/>
                </w:tcPr>
                <w:p w14:paraId="7EAC43E1" w14:textId="77777777" w:rsidR="00D82F9A" w:rsidRDefault="00D82F9A">
                  <w:pPr>
                    <w:spacing w:after="0" w:line="240" w:lineRule="auto"/>
                    <w:rPr>
                      <w:rFonts w:eastAsia="Times New Roman"/>
                      <w:color w:val="000000"/>
                      <w:sz w:val="16"/>
                      <w:szCs w:val="16"/>
                      <w:highlight w:val="cyan"/>
                    </w:rPr>
                  </w:pPr>
                </w:p>
              </w:tc>
              <w:tc>
                <w:tcPr>
                  <w:tcW w:w="819" w:type="dxa"/>
                  <w:tcBorders>
                    <w:top w:val="nil"/>
                    <w:left w:val="nil"/>
                    <w:bottom w:val="single" w:sz="4" w:space="0" w:color="auto"/>
                    <w:right w:val="single" w:sz="4" w:space="0" w:color="auto"/>
                  </w:tcBorders>
                  <w:shd w:val="clear" w:color="auto" w:fill="FFFFFF" w:themeFill="background1"/>
                  <w:vAlign w:val="bottom"/>
                </w:tcPr>
                <w:p w14:paraId="31B4FC0F" w14:textId="77777777" w:rsidR="00D82F9A" w:rsidRDefault="00D82F9A">
                  <w:pPr>
                    <w:spacing w:after="0" w:line="240" w:lineRule="auto"/>
                    <w:rPr>
                      <w:rFonts w:eastAsia="Times New Roman"/>
                      <w:color w:val="000000"/>
                      <w:sz w:val="16"/>
                      <w:szCs w:val="16"/>
                      <w:highlight w:val="cyan"/>
                    </w:rPr>
                  </w:pPr>
                </w:p>
              </w:tc>
              <w:tc>
                <w:tcPr>
                  <w:tcW w:w="695" w:type="dxa"/>
                  <w:tcBorders>
                    <w:top w:val="nil"/>
                    <w:left w:val="nil"/>
                    <w:bottom w:val="single" w:sz="4" w:space="0" w:color="auto"/>
                    <w:right w:val="single" w:sz="4" w:space="0" w:color="auto"/>
                  </w:tcBorders>
                  <w:shd w:val="clear" w:color="auto" w:fill="FFFFFF" w:themeFill="background1"/>
                  <w:vAlign w:val="bottom"/>
                </w:tcPr>
                <w:p w14:paraId="0736A5E4" w14:textId="77777777" w:rsidR="00D82F9A" w:rsidRDefault="00D82F9A">
                  <w:pPr>
                    <w:spacing w:after="0" w:line="240" w:lineRule="auto"/>
                    <w:rPr>
                      <w:rFonts w:eastAsia="Times New Roman"/>
                      <w:color w:val="000000"/>
                      <w:sz w:val="16"/>
                      <w:szCs w:val="16"/>
                      <w:highlight w:val="cyan"/>
                    </w:rPr>
                  </w:pPr>
                </w:p>
              </w:tc>
              <w:tc>
                <w:tcPr>
                  <w:tcW w:w="776" w:type="dxa"/>
                  <w:tcBorders>
                    <w:top w:val="nil"/>
                    <w:left w:val="nil"/>
                    <w:bottom w:val="single" w:sz="4" w:space="0" w:color="auto"/>
                    <w:right w:val="single" w:sz="4" w:space="0" w:color="auto"/>
                  </w:tcBorders>
                  <w:shd w:val="clear" w:color="auto" w:fill="FFFFFF" w:themeFill="background1"/>
                  <w:vAlign w:val="bottom"/>
                </w:tcPr>
                <w:p w14:paraId="5686D885" w14:textId="77777777" w:rsidR="00D82F9A" w:rsidRDefault="00D82F9A">
                  <w:pPr>
                    <w:spacing w:after="0" w:line="240" w:lineRule="auto"/>
                    <w:rPr>
                      <w:rFonts w:eastAsia="Times New Roman"/>
                      <w:color w:val="FF0000"/>
                      <w:sz w:val="16"/>
                      <w:szCs w:val="16"/>
                      <w:highlight w:val="cyan"/>
                    </w:rPr>
                  </w:pPr>
                </w:p>
              </w:tc>
              <w:tc>
                <w:tcPr>
                  <w:tcW w:w="1147" w:type="dxa"/>
                  <w:tcBorders>
                    <w:top w:val="nil"/>
                    <w:left w:val="nil"/>
                    <w:bottom w:val="single" w:sz="4" w:space="0" w:color="auto"/>
                    <w:right w:val="single" w:sz="4" w:space="0" w:color="auto"/>
                  </w:tcBorders>
                  <w:shd w:val="clear" w:color="auto" w:fill="FFFFFF" w:themeFill="background1"/>
                  <w:vAlign w:val="bottom"/>
                </w:tcPr>
                <w:p w14:paraId="0E2D451B" w14:textId="77777777" w:rsidR="00D82F9A" w:rsidRDefault="00D82F9A">
                  <w:pPr>
                    <w:spacing w:after="0" w:line="240" w:lineRule="auto"/>
                    <w:rPr>
                      <w:rFonts w:eastAsia="Times New Roman"/>
                      <w:color w:val="FF0000"/>
                      <w:sz w:val="16"/>
                      <w:szCs w:val="16"/>
                      <w:highlight w:val="cyan"/>
                    </w:rPr>
                  </w:pPr>
                </w:p>
              </w:tc>
              <w:tc>
                <w:tcPr>
                  <w:tcW w:w="641" w:type="dxa"/>
                  <w:tcBorders>
                    <w:top w:val="nil"/>
                    <w:left w:val="nil"/>
                    <w:bottom w:val="single" w:sz="4" w:space="0" w:color="auto"/>
                    <w:right w:val="single" w:sz="4" w:space="0" w:color="auto"/>
                  </w:tcBorders>
                  <w:shd w:val="clear" w:color="auto" w:fill="FFFFFF" w:themeFill="background1"/>
                  <w:vAlign w:val="bottom"/>
                </w:tcPr>
                <w:p w14:paraId="79C0C7AA" w14:textId="77777777" w:rsidR="00D82F9A" w:rsidRDefault="00D82F9A">
                  <w:pPr>
                    <w:spacing w:after="0" w:line="240" w:lineRule="auto"/>
                    <w:rPr>
                      <w:rFonts w:eastAsia="Times New Roman"/>
                      <w:color w:val="FF0000"/>
                      <w:sz w:val="16"/>
                      <w:szCs w:val="16"/>
                      <w:highlight w:val="cyan"/>
                    </w:rPr>
                  </w:pPr>
                </w:p>
              </w:tc>
              <w:tc>
                <w:tcPr>
                  <w:tcW w:w="1257" w:type="dxa"/>
                  <w:tcBorders>
                    <w:top w:val="nil"/>
                    <w:left w:val="nil"/>
                    <w:bottom w:val="single" w:sz="4" w:space="0" w:color="auto"/>
                    <w:right w:val="nil"/>
                  </w:tcBorders>
                  <w:shd w:val="clear" w:color="auto" w:fill="FFFFFF" w:themeFill="background1"/>
                  <w:vAlign w:val="bottom"/>
                </w:tcPr>
                <w:p w14:paraId="73B8C110" w14:textId="77777777" w:rsidR="00D82F9A" w:rsidRDefault="00D82F9A">
                  <w:pPr>
                    <w:spacing w:after="0" w:line="240" w:lineRule="auto"/>
                    <w:rPr>
                      <w:rFonts w:eastAsia="Times New Roman"/>
                      <w:color w:val="000000"/>
                      <w:sz w:val="16"/>
                      <w:szCs w:val="16"/>
                      <w:highlight w:val="cyan"/>
                    </w:rPr>
                  </w:pPr>
                </w:p>
              </w:tc>
              <w:tc>
                <w:tcPr>
                  <w:tcW w:w="226" w:type="dxa"/>
                  <w:tcBorders>
                    <w:top w:val="nil"/>
                    <w:left w:val="nil"/>
                    <w:bottom w:val="single" w:sz="4" w:space="0" w:color="auto"/>
                    <w:right w:val="single" w:sz="4" w:space="0" w:color="auto"/>
                  </w:tcBorders>
                  <w:shd w:val="clear" w:color="auto" w:fill="FFFFFF" w:themeFill="background1"/>
                </w:tcPr>
                <w:p w14:paraId="11D369D8" w14:textId="77777777" w:rsidR="00D82F9A" w:rsidRDefault="00D82F9A">
                  <w:pPr>
                    <w:spacing w:after="0" w:line="240" w:lineRule="auto"/>
                    <w:rPr>
                      <w:rFonts w:eastAsia="Times New Roman"/>
                      <w:color w:val="000000"/>
                      <w:highlight w:val="cyan"/>
                    </w:rPr>
                  </w:pPr>
                </w:p>
              </w:tc>
            </w:tr>
            <w:tr w:rsidR="00D82F9A" w14:paraId="337C38EE" w14:textId="77777777">
              <w:trPr>
                <w:trHeight w:val="2530"/>
              </w:trPr>
              <w:tc>
                <w:tcPr>
                  <w:tcW w:w="1099" w:type="dxa"/>
                  <w:tcBorders>
                    <w:top w:val="nil"/>
                    <w:left w:val="single" w:sz="4" w:space="0" w:color="auto"/>
                    <w:bottom w:val="single" w:sz="4" w:space="0" w:color="auto"/>
                    <w:right w:val="single" w:sz="4" w:space="0" w:color="auto"/>
                  </w:tcBorders>
                  <w:shd w:val="clear" w:color="auto" w:fill="FFFFFF" w:themeFill="background1"/>
                  <w:vAlign w:val="bottom"/>
                </w:tcPr>
                <w:p w14:paraId="143443A0" w14:textId="77777777" w:rsidR="00D82F9A" w:rsidRDefault="00D82F9A">
                  <w:pPr>
                    <w:spacing w:after="0" w:line="240" w:lineRule="auto"/>
                    <w:rPr>
                      <w:rFonts w:eastAsia="Times New Roman"/>
                      <w:color w:val="000000"/>
                      <w:sz w:val="16"/>
                      <w:szCs w:val="16"/>
                      <w:highlight w:val="cyan"/>
                    </w:rPr>
                  </w:pPr>
                </w:p>
              </w:tc>
              <w:tc>
                <w:tcPr>
                  <w:tcW w:w="717" w:type="dxa"/>
                  <w:tcBorders>
                    <w:top w:val="nil"/>
                    <w:left w:val="nil"/>
                    <w:bottom w:val="single" w:sz="4" w:space="0" w:color="auto"/>
                    <w:right w:val="single" w:sz="4" w:space="0" w:color="auto"/>
                  </w:tcBorders>
                  <w:shd w:val="clear" w:color="auto" w:fill="FFFFFF" w:themeFill="background1"/>
                  <w:vAlign w:val="bottom"/>
                </w:tcPr>
                <w:p w14:paraId="34131097" w14:textId="77777777" w:rsidR="00D82F9A" w:rsidRDefault="00D82F9A">
                  <w:pPr>
                    <w:spacing w:after="0" w:line="240" w:lineRule="auto"/>
                    <w:rPr>
                      <w:rFonts w:eastAsia="Times New Roman"/>
                      <w:color w:val="000000"/>
                      <w:sz w:val="16"/>
                      <w:szCs w:val="16"/>
                      <w:highlight w:val="cyan"/>
                    </w:rPr>
                  </w:pPr>
                </w:p>
              </w:tc>
              <w:tc>
                <w:tcPr>
                  <w:tcW w:w="819" w:type="dxa"/>
                  <w:tcBorders>
                    <w:top w:val="nil"/>
                    <w:left w:val="nil"/>
                    <w:bottom w:val="single" w:sz="4" w:space="0" w:color="auto"/>
                    <w:right w:val="single" w:sz="4" w:space="0" w:color="auto"/>
                  </w:tcBorders>
                  <w:shd w:val="clear" w:color="auto" w:fill="FFFFFF" w:themeFill="background1"/>
                  <w:vAlign w:val="bottom"/>
                </w:tcPr>
                <w:p w14:paraId="5A7044EC" w14:textId="77777777" w:rsidR="00D82F9A" w:rsidRDefault="00D82F9A">
                  <w:pPr>
                    <w:spacing w:after="0" w:line="240" w:lineRule="auto"/>
                    <w:rPr>
                      <w:rFonts w:eastAsia="Times New Roman"/>
                      <w:color w:val="000000"/>
                      <w:sz w:val="16"/>
                      <w:szCs w:val="16"/>
                      <w:highlight w:val="cyan"/>
                    </w:rPr>
                  </w:pPr>
                </w:p>
              </w:tc>
              <w:tc>
                <w:tcPr>
                  <w:tcW w:w="695" w:type="dxa"/>
                  <w:tcBorders>
                    <w:top w:val="nil"/>
                    <w:left w:val="nil"/>
                    <w:bottom w:val="single" w:sz="4" w:space="0" w:color="auto"/>
                    <w:right w:val="single" w:sz="4" w:space="0" w:color="auto"/>
                  </w:tcBorders>
                  <w:shd w:val="clear" w:color="auto" w:fill="FFFFFF" w:themeFill="background1"/>
                  <w:vAlign w:val="bottom"/>
                </w:tcPr>
                <w:p w14:paraId="20110A4C" w14:textId="77777777" w:rsidR="00D82F9A" w:rsidRDefault="00D82F9A">
                  <w:pPr>
                    <w:spacing w:after="0" w:line="240" w:lineRule="auto"/>
                    <w:rPr>
                      <w:rFonts w:eastAsia="Times New Roman"/>
                      <w:color w:val="000000"/>
                      <w:sz w:val="16"/>
                      <w:szCs w:val="16"/>
                      <w:highlight w:val="cyan"/>
                    </w:rPr>
                  </w:pPr>
                </w:p>
              </w:tc>
              <w:tc>
                <w:tcPr>
                  <w:tcW w:w="776" w:type="dxa"/>
                  <w:tcBorders>
                    <w:top w:val="nil"/>
                    <w:left w:val="nil"/>
                    <w:bottom w:val="single" w:sz="4" w:space="0" w:color="auto"/>
                    <w:right w:val="single" w:sz="4" w:space="0" w:color="auto"/>
                  </w:tcBorders>
                  <w:shd w:val="clear" w:color="auto" w:fill="FFFFFF" w:themeFill="background1"/>
                  <w:vAlign w:val="bottom"/>
                </w:tcPr>
                <w:p w14:paraId="48C4C30D" w14:textId="77777777" w:rsidR="00D82F9A" w:rsidRDefault="00D82F9A">
                  <w:pPr>
                    <w:spacing w:after="0" w:line="240" w:lineRule="auto"/>
                    <w:rPr>
                      <w:rFonts w:eastAsia="Times New Roman"/>
                      <w:color w:val="000000"/>
                      <w:sz w:val="16"/>
                      <w:szCs w:val="16"/>
                      <w:highlight w:val="cyan"/>
                    </w:rPr>
                  </w:pPr>
                </w:p>
              </w:tc>
              <w:tc>
                <w:tcPr>
                  <w:tcW w:w="1147" w:type="dxa"/>
                  <w:tcBorders>
                    <w:top w:val="nil"/>
                    <w:left w:val="nil"/>
                    <w:bottom w:val="single" w:sz="4" w:space="0" w:color="auto"/>
                    <w:right w:val="single" w:sz="4" w:space="0" w:color="auto"/>
                  </w:tcBorders>
                  <w:shd w:val="clear" w:color="auto" w:fill="FFFFFF" w:themeFill="background1"/>
                  <w:vAlign w:val="bottom"/>
                </w:tcPr>
                <w:p w14:paraId="3F7BA177" w14:textId="77777777" w:rsidR="00D82F9A" w:rsidRDefault="00D82F9A">
                  <w:pPr>
                    <w:spacing w:after="0" w:line="240" w:lineRule="auto"/>
                    <w:rPr>
                      <w:rFonts w:eastAsia="Times New Roman"/>
                      <w:color w:val="FF0000"/>
                      <w:sz w:val="16"/>
                      <w:szCs w:val="16"/>
                      <w:highlight w:val="cyan"/>
                    </w:rPr>
                  </w:pPr>
                </w:p>
              </w:tc>
              <w:tc>
                <w:tcPr>
                  <w:tcW w:w="641" w:type="dxa"/>
                  <w:tcBorders>
                    <w:top w:val="nil"/>
                    <w:left w:val="nil"/>
                    <w:bottom w:val="single" w:sz="4" w:space="0" w:color="auto"/>
                    <w:right w:val="single" w:sz="4" w:space="0" w:color="auto"/>
                  </w:tcBorders>
                  <w:shd w:val="clear" w:color="auto" w:fill="FFFFFF" w:themeFill="background1"/>
                  <w:vAlign w:val="bottom"/>
                </w:tcPr>
                <w:p w14:paraId="04EE209C" w14:textId="77777777" w:rsidR="00D82F9A" w:rsidRDefault="00D82F9A">
                  <w:pPr>
                    <w:spacing w:after="0" w:line="240" w:lineRule="auto"/>
                    <w:rPr>
                      <w:rFonts w:eastAsia="Times New Roman"/>
                      <w:color w:val="FF0000"/>
                      <w:sz w:val="16"/>
                      <w:szCs w:val="16"/>
                      <w:highlight w:val="cyan"/>
                    </w:rPr>
                  </w:pPr>
                </w:p>
              </w:tc>
              <w:tc>
                <w:tcPr>
                  <w:tcW w:w="1257" w:type="dxa"/>
                  <w:tcBorders>
                    <w:top w:val="nil"/>
                    <w:left w:val="nil"/>
                    <w:bottom w:val="single" w:sz="4" w:space="0" w:color="auto"/>
                    <w:right w:val="nil"/>
                  </w:tcBorders>
                  <w:shd w:val="clear" w:color="auto" w:fill="FFFFFF" w:themeFill="background1"/>
                  <w:vAlign w:val="bottom"/>
                </w:tcPr>
                <w:p w14:paraId="3E65B400" w14:textId="77777777" w:rsidR="00D82F9A" w:rsidRDefault="00D82F9A">
                  <w:pPr>
                    <w:spacing w:after="0" w:line="240" w:lineRule="auto"/>
                    <w:rPr>
                      <w:rFonts w:eastAsia="Times New Roman"/>
                      <w:color w:val="000000"/>
                      <w:sz w:val="16"/>
                      <w:szCs w:val="16"/>
                      <w:highlight w:val="cyan"/>
                    </w:rPr>
                  </w:pPr>
                </w:p>
              </w:tc>
              <w:tc>
                <w:tcPr>
                  <w:tcW w:w="226" w:type="dxa"/>
                  <w:tcBorders>
                    <w:top w:val="nil"/>
                    <w:left w:val="nil"/>
                    <w:bottom w:val="single" w:sz="4" w:space="0" w:color="auto"/>
                    <w:right w:val="single" w:sz="4" w:space="0" w:color="auto"/>
                  </w:tcBorders>
                  <w:shd w:val="clear" w:color="auto" w:fill="FFFFFF" w:themeFill="background1"/>
                </w:tcPr>
                <w:p w14:paraId="5EB727BC" w14:textId="77777777" w:rsidR="00D82F9A" w:rsidRDefault="00D82F9A">
                  <w:pPr>
                    <w:spacing w:after="0" w:line="240" w:lineRule="auto"/>
                    <w:rPr>
                      <w:rFonts w:eastAsia="Times New Roman"/>
                      <w:color w:val="000000"/>
                      <w:highlight w:val="cyan"/>
                    </w:rPr>
                  </w:pPr>
                </w:p>
              </w:tc>
            </w:tr>
            <w:tr w:rsidR="00D82F9A" w14:paraId="7F282408" w14:textId="77777777">
              <w:trPr>
                <w:trHeight w:val="2530"/>
              </w:trPr>
              <w:tc>
                <w:tcPr>
                  <w:tcW w:w="1099" w:type="dxa"/>
                  <w:tcBorders>
                    <w:top w:val="nil"/>
                    <w:left w:val="single" w:sz="4" w:space="0" w:color="auto"/>
                    <w:bottom w:val="single" w:sz="4" w:space="0" w:color="auto"/>
                    <w:right w:val="single" w:sz="4" w:space="0" w:color="auto"/>
                  </w:tcBorders>
                  <w:shd w:val="clear" w:color="auto" w:fill="FFFFFF" w:themeFill="background1"/>
                  <w:vAlign w:val="center"/>
                </w:tcPr>
                <w:p w14:paraId="3FA0CFF0" w14:textId="77777777" w:rsidR="00D82F9A" w:rsidRDefault="00D82F9A">
                  <w:pPr>
                    <w:spacing w:after="0" w:line="240" w:lineRule="auto"/>
                    <w:rPr>
                      <w:rFonts w:eastAsia="Times New Roman"/>
                      <w:color w:val="000000"/>
                      <w:sz w:val="16"/>
                      <w:szCs w:val="16"/>
                      <w:highlight w:val="cyan"/>
                    </w:rPr>
                  </w:pPr>
                </w:p>
              </w:tc>
              <w:tc>
                <w:tcPr>
                  <w:tcW w:w="717" w:type="dxa"/>
                  <w:tcBorders>
                    <w:top w:val="nil"/>
                    <w:left w:val="nil"/>
                    <w:bottom w:val="single" w:sz="4" w:space="0" w:color="auto"/>
                    <w:right w:val="single" w:sz="4" w:space="0" w:color="auto"/>
                  </w:tcBorders>
                  <w:shd w:val="clear" w:color="auto" w:fill="FFFFFF" w:themeFill="background1"/>
                  <w:vAlign w:val="center"/>
                </w:tcPr>
                <w:p w14:paraId="1755FCFC" w14:textId="77777777" w:rsidR="00D82F9A" w:rsidRDefault="00D82F9A">
                  <w:pPr>
                    <w:spacing w:after="0" w:line="240" w:lineRule="auto"/>
                    <w:rPr>
                      <w:rFonts w:eastAsia="Times New Roman"/>
                      <w:color w:val="000000"/>
                      <w:sz w:val="16"/>
                      <w:szCs w:val="16"/>
                      <w:highlight w:val="cyan"/>
                    </w:rPr>
                  </w:pPr>
                </w:p>
              </w:tc>
              <w:tc>
                <w:tcPr>
                  <w:tcW w:w="819" w:type="dxa"/>
                  <w:tcBorders>
                    <w:top w:val="nil"/>
                    <w:left w:val="nil"/>
                    <w:bottom w:val="single" w:sz="4" w:space="0" w:color="auto"/>
                    <w:right w:val="single" w:sz="4" w:space="0" w:color="auto"/>
                  </w:tcBorders>
                  <w:shd w:val="clear" w:color="auto" w:fill="FFFFFF" w:themeFill="background1"/>
                  <w:vAlign w:val="center"/>
                </w:tcPr>
                <w:p w14:paraId="58D71E5F" w14:textId="77777777" w:rsidR="00D82F9A" w:rsidRDefault="00D82F9A">
                  <w:pPr>
                    <w:spacing w:after="0" w:line="240" w:lineRule="auto"/>
                    <w:rPr>
                      <w:rFonts w:eastAsia="Times New Roman"/>
                      <w:color w:val="000000"/>
                      <w:sz w:val="16"/>
                      <w:szCs w:val="16"/>
                      <w:highlight w:val="cyan"/>
                    </w:rPr>
                  </w:pPr>
                </w:p>
              </w:tc>
              <w:tc>
                <w:tcPr>
                  <w:tcW w:w="695" w:type="dxa"/>
                  <w:tcBorders>
                    <w:top w:val="nil"/>
                    <w:left w:val="nil"/>
                    <w:bottom w:val="single" w:sz="4" w:space="0" w:color="auto"/>
                    <w:right w:val="single" w:sz="4" w:space="0" w:color="auto"/>
                  </w:tcBorders>
                  <w:shd w:val="clear" w:color="auto" w:fill="FFFFFF" w:themeFill="background1"/>
                  <w:vAlign w:val="center"/>
                </w:tcPr>
                <w:p w14:paraId="4FB4FFA6" w14:textId="77777777" w:rsidR="00D82F9A" w:rsidRDefault="00D82F9A">
                  <w:pPr>
                    <w:spacing w:after="0" w:line="240" w:lineRule="auto"/>
                    <w:rPr>
                      <w:rFonts w:eastAsia="Times New Roman"/>
                      <w:color w:val="000000"/>
                      <w:sz w:val="16"/>
                      <w:szCs w:val="16"/>
                      <w:highlight w:val="cyan"/>
                    </w:rPr>
                  </w:pPr>
                </w:p>
              </w:tc>
              <w:tc>
                <w:tcPr>
                  <w:tcW w:w="776" w:type="dxa"/>
                  <w:tcBorders>
                    <w:top w:val="nil"/>
                    <w:left w:val="nil"/>
                    <w:bottom w:val="single" w:sz="4" w:space="0" w:color="auto"/>
                    <w:right w:val="single" w:sz="4" w:space="0" w:color="auto"/>
                  </w:tcBorders>
                  <w:shd w:val="clear" w:color="auto" w:fill="FFFFFF" w:themeFill="background1"/>
                  <w:vAlign w:val="center"/>
                </w:tcPr>
                <w:p w14:paraId="6DC054AD" w14:textId="77777777" w:rsidR="00D82F9A" w:rsidRDefault="00D82F9A">
                  <w:pPr>
                    <w:spacing w:after="0" w:line="240" w:lineRule="auto"/>
                    <w:rPr>
                      <w:rFonts w:eastAsia="Times New Roman"/>
                      <w:color w:val="000000"/>
                      <w:sz w:val="16"/>
                      <w:szCs w:val="16"/>
                      <w:highlight w:val="cyan"/>
                    </w:rPr>
                  </w:pPr>
                </w:p>
              </w:tc>
              <w:tc>
                <w:tcPr>
                  <w:tcW w:w="1147" w:type="dxa"/>
                  <w:tcBorders>
                    <w:top w:val="nil"/>
                    <w:left w:val="nil"/>
                    <w:bottom w:val="single" w:sz="4" w:space="0" w:color="auto"/>
                    <w:right w:val="single" w:sz="4" w:space="0" w:color="auto"/>
                  </w:tcBorders>
                  <w:shd w:val="clear" w:color="auto" w:fill="FFFFFF" w:themeFill="background1"/>
                  <w:vAlign w:val="center"/>
                </w:tcPr>
                <w:p w14:paraId="067D54BB" w14:textId="77777777" w:rsidR="00D82F9A" w:rsidRDefault="00D82F9A">
                  <w:pPr>
                    <w:spacing w:after="0" w:line="240" w:lineRule="auto"/>
                    <w:rPr>
                      <w:rFonts w:eastAsia="Times New Roman"/>
                      <w:color w:val="FF0000"/>
                      <w:sz w:val="16"/>
                      <w:szCs w:val="16"/>
                      <w:highlight w:val="cyan"/>
                    </w:rPr>
                  </w:pPr>
                </w:p>
              </w:tc>
              <w:tc>
                <w:tcPr>
                  <w:tcW w:w="641" w:type="dxa"/>
                  <w:tcBorders>
                    <w:top w:val="nil"/>
                    <w:left w:val="nil"/>
                    <w:bottom w:val="single" w:sz="4" w:space="0" w:color="auto"/>
                    <w:right w:val="single" w:sz="4" w:space="0" w:color="auto"/>
                  </w:tcBorders>
                  <w:shd w:val="clear" w:color="auto" w:fill="FFFFFF" w:themeFill="background1"/>
                  <w:vAlign w:val="center"/>
                </w:tcPr>
                <w:p w14:paraId="1128425C" w14:textId="77777777" w:rsidR="00D82F9A" w:rsidRDefault="00D82F9A">
                  <w:pPr>
                    <w:spacing w:after="0" w:line="240" w:lineRule="auto"/>
                    <w:rPr>
                      <w:rFonts w:eastAsia="Times New Roman"/>
                      <w:color w:val="FF0000"/>
                      <w:sz w:val="16"/>
                      <w:szCs w:val="16"/>
                      <w:highlight w:val="cyan"/>
                    </w:rPr>
                  </w:pPr>
                </w:p>
              </w:tc>
              <w:tc>
                <w:tcPr>
                  <w:tcW w:w="1257" w:type="dxa"/>
                  <w:tcBorders>
                    <w:top w:val="nil"/>
                    <w:left w:val="nil"/>
                    <w:bottom w:val="single" w:sz="4" w:space="0" w:color="auto"/>
                    <w:right w:val="nil"/>
                  </w:tcBorders>
                  <w:shd w:val="clear" w:color="auto" w:fill="FFFFFF" w:themeFill="background1"/>
                  <w:vAlign w:val="center"/>
                </w:tcPr>
                <w:p w14:paraId="50866E48" w14:textId="77777777" w:rsidR="00D82F9A" w:rsidRDefault="00D82F9A">
                  <w:pPr>
                    <w:spacing w:after="0" w:line="240" w:lineRule="auto"/>
                    <w:rPr>
                      <w:rFonts w:eastAsia="Times New Roman"/>
                      <w:color w:val="000000"/>
                      <w:sz w:val="16"/>
                      <w:szCs w:val="16"/>
                      <w:highlight w:val="cyan"/>
                    </w:rPr>
                  </w:pPr>
                </w:p>
              </w:tc>
              <w:tc>
                <w:tcPr>
                  <w:tcW w:w="226" w:type="dxa"/>
                  <w:tcBorders>
                    <w:top w:val="nil"/>
                    <w:left w:val="nil"/>
                    <w:bottom w:val="single" w:sz="4" w:space="0" w:color="auto"/>
                    <w:right w:val="single" w:sz="4" w:space="0" w:color="auto"/>
                  </w:tcBorders>
                  <w:shd w:val="clear" w:color="auto" w:fill="FFFFFF" w:themeFill="background1"/>
                </w:tcPr>
                <w:p w14:paraId="50419619" w14:textId="77777777" w:rsidR="00D82F9A" w:rsidRDefault="00D82F9A">
                  <w:pPr>
                    <w:spacing w:after="0" w:line="240" w:lineRule="auto"/>
                    <w:rPr>
                      <w:rFonts w:eastAsia="Times New Roman"/>
                      <w:color w:val="000000"/>
                      <w:highlight w:val="cyan"/>
                    </w:rPr>
                  </w:pPr>
                </w:p>
              </w:tc>
            </w:tr>
          </w:tbl>
          <w:p w14:paraId="41FB36C6" w14:textId="77777777" w:rsidR="00D82F9A" w:rsidRDefault="00D82F9A">
            <w:pPr>
              <w:overflowPunct w:val="0"/>
              <w:autoSpaceDE w:val="0"/>
              <w:autoSpaceDN w:val="0"/>
              <w:adjustRightInd w:val="0"/>
              <w:spacing w:before="0" w:after="0" w:line="240" w:lineRule="auto"/>
              <w:jc w:val="left"/>
              <w:textAlignment w:val="baseline"/>
            </w:pPr>
          </w:p>
          <w:tbl>
            <w:tblPr>
              <w:tblW w:w="7250" w:type="dxa"/>
              <w:tblInd w:w="8" w:type="dxa"/>
              <w:tblLayout w:type="fixed"/>
              <w:tblLook w:val="04A0" w:firstRow="1" w:lastRow="0" w:firstColumn="1" w:lastColumn="0" w:noHBand="0" w:noVBand="1"/>
            </w:tblPr>
            <w:tblGrid>
              <w:gridCol w:w="1199"/>
              <w:gridCol w:w="1576"/>
              <w:gridCol w:w="596"/>
              <w:gridCol w:w="911"/>
              <w:gridCol w:w="1141"/>
              <w:gridCol w:w="877"/>
              <w:gridCol w:w="950"/>
            </w:tblGrid>
            <w:tr w:rsidR="00D82F9A" w14:paraId="205ABA70" w14:textId="77777777">
              <w:trPr>
                <w:trHeight w:val="708"/>
              </w:trPr>
              <w:tc>
                <w:tcPr>
                  <w:tcW w:w="1199" w:type="dxa"/>
                  <w:tcBorders>
                    <w:top w:val="single" w:sz="4" w:space="0" w:color="auto"/>
                    <w:left w:val="nil"/>
                    <w:bottom w:val="single" w:sz="4" w:space="0" w:color="auto"/>
                    <w:right w:val="single" w:sz="4" w:space="0" w:color="auto"/>
                  </w:tcBorders>
                  <w:shd w:val="clear" w:color="000000" w:fill="00B0F0"/>
                  <w:vAlign w:val="center"/>
                </w:tcPr>
                <w:p w14:paraId="5D712B1C" w14:textId="77777777" w:rsidR="00D82F9A" w:rsidRDefault="00410479">
                  <w:pPr>
                    <w:spacing w:after="0" w:line="240" w:lineRule="auto"/>
                    <w:rPr>
                      <w:rFonts w:eastAsia="Times New Roman"/>
                      <w:b/>
                      <w:bCs/>
                      <w:color w:val="FFFFFF"/>
                      <w:sz w:val="16"/>
                      <w:szCs w:val="16"/>
                    </w:rPr>
                  </w:pPr>
                  <w:r>
                    <w:rPr>
                      <w:rFonts w:eastAsia="Times New Roman"/>
                      <w:b/>
                      <w:bCs/>
                      <w:color w:val="FFFFFF"/>
                      <w:sz w:val="16"/>
                      <w:szCs w:val="16"/>
                    </w:rPr>
                    <w:t>Parameter name in the spec</w:t>
                  </w:r>
                </w:p>
              </w:tc>
              <w:tc>
                <w:tcPr>
                  <w:tcW w:w="1576" w:type="dxa"/>
                  <w:tcBorders>
                    <w:top w:val="single" w:sz="4" w:space="0" w:color="auto"/>
                    <w:left w:val="nil"/>
                    <w:bottom w:val="single" w:sz="4" w:space="0" w:color="auto"/>
                    <w:right w:val="single" w:sz="4" w:space="0" w:color="auto"/>
                  </w:tcBorders>
                  <w:shd w:val="clear" w:color="000000" w:fill="00B0F0"/>
                  <w:vAlign w:val="center"/>
                </w:tcPr>
                <w:p w14:paraId="598FC190" w14:textId="77777777" w:rsidR="00D82F9A" w:rsidRDefault="00410479">
                  <w:pPr>
                    <w:spacing w:after="0" w:line="240" w:lineRule="auto"/>
                    <w:rPr>
                      <w:rFonts w:eastAsia="Times New Roman"/>
                      <w:b/>
                      <w:bCs/>
                      <w:color w:val="FFFFFF"/>
                      <w:sz w:val="16"/>
                      <w:szCs w:val="16"/>
                    </w:rPr>
                  </w:pPr>
                  <w:r>
                    <w:rPr>
                      <w:rFonts w:eastAsia="Times New Roman"/>
                      <w:b/>
                      <w:bCs/>
                      <w:color w:val="FFFFFF"/>
                      <w:sz w:val="16"/>
                      <w:szCs w:val="16"/>
                    </w:rPr>
                    <w:t>Value range</w:t>
                  </w:r>
                </w:p>
              </w:tc>
              <w:tc>
                <w:tcPr>
                  <w:tcW w:w="596" w:type="dxa"/>
                  <w:tcBorders>
                    <w:top w:val="single" w:sz="4" w:space="0" w:color="auto"/>
                    <w:left w:val="nil"/>
                    <w:bottom w:val="single" w:sz="4" w:space="0" w:color="auto"/>
                    <w:right w:val="single" w:sz="4" w:space="0" w:color="auto"/>
                  </w:tcBorders>
                  <w:shd w:val="clear" w:color="000000" w:fill="00B0F0"/>
                  <w:vAlign w:val="center"/>
                </w:tcPr>
                <w:p w14:paraId="7B019CD5" w14:textId="77777777" w:rsidR="00D82F9A" w:rsidRDefault="00410479">
                  <w:pPr>
                    <w:spacing w:after="0" w:line="240" w:lineRule="auto"/>
                    <w:rPr>
                      <w:rFonts w:eastAsia="Times New Roman"/>
                      <w:b/>
                      <w:bCs/>
                      <w:color w:val="FFFFFF"/>
                      <w:sz w:val="16"/>
                      <w:szCs w:val="16"/>
                    </w:rPr>
                  </w:pPr>
                  <w:r>
                    <w:rPr>
                      <w:rFonts w:eastAsia="Times New Roman"/>
                      <w:b/>
                      <w:bCs/>
                      <w:color w:val="FFFFFF"/>
                      <w:sz w:val="16"/>
                      <w:szCs w:val="16"/>
                    </w:rPr>
                    <w:t>Default value aspect</w:t>
                  </w:r>
                </w:p>
              </w:tc>
              <w:tc>
                <w:tcPr>
                  <w:tcW w:w="911" w:type="dxa"/>
                  <w:tcBorders>
                    <w:top w:val="single" w:sz="4" w:space="0" w:color="auto"/>
                    <w:left w:val="nil"/>
                    <w:bottom w:val="single" w:sz="4" w:space="0" w:color="auto"/>
                    <w:right w:val="single" w:sz="4" w:space="0" w:color="auto"/>
                  </w:tcBorders>
                  <w:shd w:val="clear" w:color="000000" w:fill="00B0F0"/>
                  <w:vAlign w:val="center"/>
                </w:tcPr>
                <w:p w14:paraId="07EA8A53" w14:textId="77777777" w:rsidR="00D82F9A" w:rsidRDefault="00410479">
                  <w:pPr>
                    <w:spacing w:after="0" w:line="240" w:lineRule="auto"/>
                    <w:rPr>
                      <w:rFonts w:eastAsia="Times New Roman"/>
                      <w:b/>
                      <w:bCs/>
                      <w:color w:val="FFFFFF"/>
                      <w:sz w:val="16"/>
                      <w:szCs w:val="16"/>
                    </w:rPr>
                  </w:pPr>
                  <w:r>
                    <w:rPr>
                      <w:rFonts w:eastAsia="Times New Roman"/>
                      <w:b/>
                      <w:bCs/>
                      <w:color w:val="FFFFFF"/>
                      <w:sz w:val="16"/>
                      <w:szCs w:val="16"/>
                    </w:rPr>
                    <w:t>Per (UE, cell, TRP, …)</w:t>
                  </w:r>
                </w:p>
              </w:tc>
              <w:tc>
                <w:tcPr>
                  <w:tcW w:w="1141" w:type="dxa"/>
                  <w:tcBorders>
                    <w:top w:val="single" w:sz="4" w:space="0" w:color="auto"/>
                    <w:left w:val="nil"/>
                    <w:bottom w:val="single" w:sz="4" w:space="0" w:color="auto"/>
                    <w:right w:val="single" w:sz="4" w:space="0" w:color="auto"/>
                  </w:tcBorders>
                  <w:shd w:val="clear" w:color="000000" w:fill="00B0F0"/>
                  <w:vAlign w:val="center"/>
                </w:tcPr>
                <w:p w14:paraId="4BC937D7" w14:textId="77777777" w:rsidR="00D82F9A" w:rsidRDefault="00410479">
                  <w:pPr>
                    <w:spacing w:after="0" w:line="240" w:lineRule="auto"/>
                    <w:rPr>
                      <w:rFonts w:eastAsia="Times New Roman"/>
                      <w:b/>
                      <w:bCs/>
                      <w:color w:val="FFFFFF"/>
                      <w:sz w:val="16"/>
                      <w:szCs w:val="16"/>
                    </w:rPr>
                  </w:pPr>
                  <w:r>
                    <w:rPr>
                      <w:rFonts w:eastAsia="Times New Roman"/>
                      <w:b/>
                      <w:bCs/>
                      <w:color w:val="FFFFFF"/>
                      <w:sz w:val="16"/>
                      <w:szCs w:val="16"/>
                    </w:rPr>
                    <w:t>Required for initial access or IDLE/INACTIVE</w:t>
                  </w:r>
                </w:p>
              </w:tc>
              <w:tc>
                <w:tcPr>
                  <w:tcW w:w="877" w:type="dxa"/>
                  <w:tcBorders>
                    <w:top w:val="single" w:sz="4" w:space="0" w:color="auto"/>
                    <w:left w:val="nil"/>
                    <w:bottom w:val="single" w:sz="4" w:space="0" w:color="auto"/>
                    <w:right w:val="single" w:sz="4" w:space="0" w:color="auto"/>
                  </w:tcBorders>
                  <w:shd w:val="clear" w:color="000000" w:fill="00B0F0"/>
                  <w:vAlign w:val="center"/>
                </w:tcPr>
                <w:p w14:paraId="01701AF6" w14:textId="77777777" w:rsidR="00D82F9A" w:rsidRDefault="00410479">
                  <w:pPr>
                    <w:spacing w:after="0" w:line="240" w:lineRule="auto"/>
                    <w:rPr>
                      <w:rFonts w:eastAsia="Times New Roman"/>
                      <w:b/>
                      <w:bCs/>
                      <w:color w:val="FFFFFF"/>
                      <w:sz w:val="16"/>
                      <w:szCs w:val="16"/>
                    </w:rPr>
                  </w:pPr>
                  <w:r>
                    <w:rPr>
                      <w:rFonts w:eastAsia="Times New Roman"/>
                      <w:b/>
                      <w:bCs/>
                      <w:color w:val="FFFFFF"/>
                      <w:sz w:val="16"/>
                      <w:szCs w:val="16"/>
                    </w:rPr>
                    <w:t>Specification</w:t>
                  </w:r>
                </w:p>
              </w:tc>
              <w:tc>
                <w:tcPr>
                  <w:tcW w:w="950" w:type="dxa"/>
                  <w:tcBorders>
                    <w:top w:val="single" w:sz="4" w:space="0" w:color="auto"/>
                    <w:left w:val="nil"/>
                    <w:bottom w:val="single" w:sz="4" w:space="0" w:color="auto"/>
                    <w:right w:val="single" w:sz="4" w:space="0" w:color="auto"/>
                  </w:tcBorders>
                  <w:shd w:val="clear" w:color="auto" w:fill="FFC000" w:themeFill="accent4"/>
                  <w:vAlign w:val="center"/>
                </w:tcPr>
                <w:p w14:paraId="44C6F967" w14:textId="77777777" w:rsidR="00D82F9A" w:rsidRDefault="00410479">
                  <w:pPr>
                    <w:spacing w:after="0" w:line="240" w:lineRule="auto"/>
                    <w:rPr>
                      <w:rFonts w:eastAsia="Times New Roman"/>
                      <w:b/>
                      <w:bCs/>
                      <w:color w:val="FFFFFF"/>
                      <w:sz w:val="16"/>
                      <w:szCs w:val="16"/>
                    </w:rPr>
                  </w:pPr>
                  <w:r>
                    <w:rPr>
                      <w:rFonts w:eastAsia="Times New Roman"/>
                      <w:color w:val="0000FF"/>
                      <w:sz w:val="16"/>
                      <w:szCs w:val="16"/>
                    </w:rPr>
                    <w:t>Ericsson comment</w:t>
                  </w:r>
                </w:p>
              </w:tc>
            </w:tr>
            <w:tr w:rsidR="00D82F9A" w14:paraId="7732E9FD" w14:textId="77777777">
              <w:trPr>
                <w:trHeight w:val="263"/>
              </w:trPr>
              <w:tc>
                <w:tcPr>
                  <w:tcW w:w="1199" w:type="dxa"/>
                  <w:tcBorders>
                    <w:top w:val="nil"/>
                    <w:left w:val="nil"/>
                    <w:bottom w:val="single" w:sz="4" w:space="0" w:color="auto"/>
                    <w:right w:val="single" w:sz="4" w:space="0" w:color="auto"/>
                  </w:tcBorders>
                  <w:shd w:val="clear" w:color="auto" w:fill="auto"/>
                  <w:vAlign w:val="center"/>
                </w:tcPr>
                <w:p w14:paraId="53AF2DB5"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 </w:t>
                  </w:r>
                </w:p>
              </w:tc>
              <w:tc>
                <w:tcPr>
                  <w:tcW w:w="1576" w:type="dxa"/>
                  <w:tcBorders>
                    <w:top w:val="nil"/>
                    <w:left w:val="nil"/>
                    <w:bottom w:val="single" w:sz="4" w:space="0" w:color="auto"/>
                    <w:right w:val="single" w:sz="4" w:space="0" w:color="auto"/>
                  </w:tcBorders>
                  <w:shd w:val="clear" w:color="auto" w:fill="auto"/>
                  <w:vAlign w:val="center"/>
                </w:tcPr>
                <w:p w14:paraId="02795C7D"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 </w:t>
                  </w:r>
                </w:p>
              </w:tc>
              <w:tc>
                <w:tcPr>
                  <w:tcW w:w="596" w:type="dxa"/>
                  <w:tcBorders>
                    <w:top w:val="nil"/>
                    <w:left w:val="nil"/>
                    <w:bottom w:val="single" w:sz="4" w:space="0" w:color="auto"/>
                    <w:right w:val="single" w:sz="4" w:space="0" w:color="auto"/>
                  </w:tcBorders>
                  <w:shd w:val="clear" w:color="auto" w:fill="auto"/>
                  <w:noWrap/>
                  <w:vAlign w:val="center"/>
                </w:tcPr>
                <w:p w14:paraId="04DDD1D3" w14:textId="77777777" w:rsidR="00D82F9A" w:rsidRDefault="00410479">
                  <w:pPr>
                    <w:spacing w:after="0" w:line="240" w:lineRule="auto"/>
                    <w:rPr>
                      <w:rFonts w:eastAsia="Times New Roman"/>
                      <w:color w:val="000000"/>
                      <w:sz w:val="16"/>
                      <w:szCs w:val="16"/>
                    </w:rPr>
                  </w:pPr>
                  <w:r>
                    <w:rPr>
                      <w:rFonts w:eastAsia="Times New Roman"/>
                      <w:color w:val="000000"/>
                      <w:sz w:val="16"/>
                      <w:szCs w:val="16"/>
                    </w:rPr>
                    <w:t> </w:t>
                  </w:r>
                </w:p>
              </w:tc>
              <w:tc>
                <w:tcPr>
                  <w:tcW w:w="911" w:type="dxa"/>
                  <w:tcBorders>
                    <w:top w:val="nil"/>
                    <w:left w:val="nil"/>
                    <w:bottom w:val="single" w:sz="4" w:space="0" w:color="auto"/>
                    <w:right w:val="single" w:sz="4" w:space="0" w:color="auto"/>
                  </w:tcBorders>
                  <w:shd w:val="clear" w:color="auto" w:fill="auto"/>
                  <w:vAlign w:val="center"/>
                </w:tcPr>
                <w:p w14:paraId="4CC737C9"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 </w:t>
                  </w:r>
                </w:p>
              </w:tc>
              <w:tc>
                <w:tcPr>
                  <w:tcW w:w="1141" w:type="dxa"/>
                  <w:tcBorders>
                    <w:top w:val="nil"/>
                    <w:left w:val="nil"/>
                    <w:bottom w:val="single" w:sz="4" w:space="0" w:color="auto"/>
                    <w:right w:val="single" w:sz="4" w:space="0" w:color="auto"/>
                  </w:tcBorders>
                  <w:shd w:val="clear" w:color="auto" w:fill="auto"/>
                  <w:vAlign w:val="center"/>
                </w:tcPr>
                <w:p w14:paraId="11B40A55"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 </w:t>
                  </w:r>
                </w:p>
              </w:tc>
              <w:tc>
                <w:tcPr>
                  <w:tcW w:w="877" w:type="dxa"/>
                  <w:tcBorders>
                    <w:top w:val="nil"/>
                    <w:left w:val="nil"/>
                    <w:bottom w:val="single" w:sz="4" w:space="0" w:color="auto"/>
                    <w:right w:val="single" w:sz="4" w:space="0" w:color="auto"/>
                  </w:tcBorders>
                  <w:shd w:val="clear" w:color="auto" w:fill="auto"/>
                  <w:noWrap/>
                  <w:vAlign w:val="center"/>
                </w:tcPr>
                <w:p w14:paraId="42FD0DC9"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 </w:t>
                  </w:r>
                </w:p>
              </w:tc>
              <w:tc>
                <w:tcPr>
                  <w:tcW w:w="950" w:type="dxa"/>
                  <w:tcBorders>
                    <w:top w:val="nil"/>
                    <w:left w:val="nil"/>
                    <w:bottom w:val="single" w:sz="4" w:space="0" w:color="auto"/>
                    <w:right w:val="single" w:sz="4" w:space="0" w:color="auto"/>
                  </w:tcBorders>
                  <w:shd w:val="clear" w:color="auto" w:fill="FFC000" w:themeFill="accent4"/>
                  <w:noWrap/>
                  <w:vAlign w:val="center"/>
                </w:tcPr>
                <w:p w14:paraId="0106A6A0" w14:textId="77777777" w:rsidR="00D82F9A" w:rsidRDefault="00410479">
                  <w:pPr>
                    <w:spacing w:after="0" w:line="240" w:lineRule="auto"/>
                    <w:rPr>
                      <w:rFonts w:eastAsia="Times New Roman"/>
                      <w:color w:val="000000"/>
                      <w:sz w:val="16"/>
                      <w:szCs w:val="16"/>
                    </w:rPr>
                  </w:pPr>
                  <w:r>
                    <w:rPr>
                      <w:rFonts w:eastAsia="Times New Roman"/>
                      <w:color w:val="000000"/>
                      <w:sz w:val="16"/>
                      <w:szCs w:val="16"/>
                    </w:rPr>
                    <w:t> </w:t>
                  </w:r>
                </w:p>
              </w:tc>
            </w:tr>
            <w:tr w:rsidR="00D82F9A" w14:paraId="77525E62" w14:textId="77777777">
              <w:trPr>
                <w:trHeight w:val="436"/>
              </w:trPr>
              <w:tc>
                <w:tcPr>
                  <w:tcW w:w="1199" w:type="dxa"/>
                  <w:tcBorders>
                    <w:top w:val="nil"/>
                    <w:left w:val="nil"/>
                    <w:bottom w:val="single" w:sz="4" w:space="0" w:color="auto"/>
                    <w:right w:val="single" w:sz="4" w:space="0" w:color="auto"/>
                  </w:tcBorders>
                  <w:shd w:val="clear" w:color="auto" w:fill="auto"/>
                  <w:vAlign w:val="center"/>
                </w:tcPr>
                <w:p w14:paraId="77479302" w14:textId="77777777" w:rsidR="00D82F9A" w:rsidRDefault="00410479">
                  <w:pPr>
                    <w:spacing w:after="0" w:line="240" w:lineRule="auto"/>
                    <w:rPr>
                      <w:rFonts w:eastAsia="Times New Roman"/>
                      <w:color w:val="0000FF"/>
                      <w:sz w:val="16"/>
                      <w:szCs w:val="16"/>
                    </w:rPr>
                  </w:pPr>
                  <w:proofErr w:type="spellStart"/>
                  <w:r>
                    <w:rPr>
                      <w:rFonts w:eastAsia="Times New Roman"/>
                      <w:color w:val="0000FF"/>
                      <w:sz w:val="16"/>
                      <w:szCs w:val="16"/>
                    </w:rPr>
                    <w:t>cellDTRX</w:t>
                  </w:r>
                  <w:proofErr w:type="spellEnd"/>
                  <w:r>
                    <w:rPr>
                      <w:rFonts w:eastAsia="Times New Roman"/>
                      <w:color w:val="0000FF"/>
                      <w:sz w:val="16"/>
                      <w:szCs w:val="16"/>
                    </w:rPr>
                    <w:t>-DCI-config</w:t>
                  </w:r>
                </w:p>
              </w:tc>
              <w:tc>
                <w:tcPr>
                  <w:tcW w:w="1576" w:type="dxa"/>
                  <w:tcBorders>
                    <w:top w:val="nil"/>
                    <w:left w:val="nil"/>
                    <w:bottom w:val="single" w:sz="4" w:space="0" w:color="auto"/>
                    <w:right w:val="single" w:sz="4" w:space="0" w:color="auto"/>
                  </w:tcBorders>
                  <w:shd w:val="clear" w:color="auto" w:fill="auto"/>
                  <w:vAlign w:val="center"/>
                </w:tcPr>
                <w:p w14:paraId="0FDFA219"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 xml:space="preserve">Includes at least </w:t>
                  </w:r>
                  <w:proofErr w:type="spellStart"/>
                  <w:r>
                    <w:rPr>
                      <w:rFonts w:eastAsia="Times New Roman"/>
                      <w:color w:val="0000FF"/>
                      <w:sz w:val="16"/>
                      <w:szCs w:val="16"/>
                    </w:rPr>
                    <w:t>cellDTRX</w:t>
                  </w:r>
                  <w:proofErr w:type="spellEnd"/>
                  <w:r>
                    <w:rPr>
                      <w:rFonts w:eastAsia="Times New Roman"/>
                      <w:color w:val="0000FF"/>
                      <w:sz w:val="16"/>
                      <w:szCs w:val="16"/>
                    </w:rPr>
                    <w:t xml:space="preserve">-RNTI, sizeDCI-2-9. Note: For a UE, DCI format 2_9 can only be configured on only one cell in the cell group. </w:t>
                  </w:r>
                </w:p>
              </w:tc>
              <w:tc>
                <w:tcPr>
                  <w:tcW w:w="596" w:type="dxa"/>
                  <w:tcBorders>
                    <w:top w:val="nil"/>
                    <w:left w:val="nil"/>
                    <w:bottom w:val="single" w:sz="4" w:space="0" w:color="auto"/>
                    <w:right w:val="single" w:sz="4" w:space="0" w:color="auto"/>
                  </w:tcBorders>
                  <w:shd w:val="clear" w:color="auto" w:fill="auto"/>
                  <w:noWrap/>
                  <w:vAlign w:val="center"/>
                </w:tcPr>
                <w:p w14:paraId="115A61FE"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tcPr>
                <w:p w14:paraId="536DF6A2"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Per cell group</w:t>
                  </w:r>
                </w:p>
              </w:tc>
              <w:tc>
                <w:tcPr>
                  <w:tcW w:w="1141" w:type="dxa"/>
                  <w:tcBorders>
                    <w:top w:val="nil"/>
                    <w:left w:val="nil"/>
                    <w:bottom w:val="single" w:sz="4" w:space="0" w:color="auto"/>
                    <w:right w:val="single" w:sz="4" w:space="0" w:color="auto"/>
                  </w:tcBorders>
                  <w:shd w:val="clear" w:color="auto" w:fill="auto"/>
                  <w:vAlign w:val="center"/>
                </w:tcPr>
                <w:p w14:paraId="3C9B88E2"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tcPr>
                <w:p w14:paraId="35DF0C63"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48EAF3FA"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 xml:space="preserve">No </w:t>
                  </w:r>
                  <w:proofErr w:type="spellStart"/>
                  <w:r>
                    <w:rPr>
                      <w:rFonts w:eastAsia="Times New Roman"/>
                      <w:color w:val="0000FF"/>
                      <w:sz w:val="16"/>
                      <w:szCs w:val="16"/>
                    </w:rPr>
                    <w:t>updaete</w:t>
                  </w:r>
                  <w:proofErr w:type="spellEnd"/>
                  <w:r>
                    <w:rPr>
                      <w:rFonts w:eastAsia="Times New Roman"/>
                      <w:color w:val="0000FF"/>
                      <w:sz w:val="16"/>
                      <w:szCs w:val="16"/>
                    </w:rPr>
                    <w:t xml:space="preserve"> proposed.</w:t>
                  </w:r>
                </w:p>
                <w:p w14:paraId="789E98A1"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Already Stable from RAN1#114bis</w:t>
                  </w:r>
                </w:p>
              </w:tc>
            </w:tr>
            <w:tr w:rsidR="00D82F9A" w14:paraId="1C0501F5" w14:textId="77777777">
              <w:trPr>
                <w:trHeight w:val="436"/>
              </w:trPr>
              <w:tc>
                <w:tcPr>
                  <w:tcW w:w="1199" w:type="dxa"/>
                  <w:tcBorders>
                    <w:top w:val="nil"/>
                    <w:left w:val="nil"/>
                    <w:bottom w:val="single" w:sz="4" w:space="0" w:color="auto"/>
                    <w:right w:val="single" w:sz="4" w:space="0" w:color="auto"/>
                  </w:tcBorders>
                  <w:shd w:val="clear" w:color="auto" w:fill="FFFFFF" w:themeFill="background1"/>
                  <w:vAlign w:val="center"/>
                </w:tcPr>
                <w:p w14:paraId="2DFBC638" w14:textId="77777777" w:rsidR="00D82F9A" w:rsidRDefault="00410479">
                  <w:pPr>
                    <w:spacing w:after="0" w:line="240" w:lineRule="auto"/>
                    <w:rPr>
                      <w:rFonts w:eastAsia="Times New Roman"/>
                      <w:color w:val="FF0000"/>
                      <w:sz w:val="16"/>
                      <w:szCs w:val="16"/>
                      <w:highlight w:val="cyan"/>
                    </w:rPr>
                  </w:pPr>
                  <w:r>
                    <w:rPr>
                      <w:rFonts w:eastAsia="Times New Roman"/>
                      <w:color w:val="FF0000"/>
                      <w:sz w:val="16"/>
                      <w:szCs w:val="16"/>
                      <w:highlight w:val="cyan"/>
                    </w:rPr>
                    <w:t>dci-Format2-9</w:t>
                  </w:r>
                </w:p>
              </w:tc>
              <w:tc>
                <w:tcPr>
                  <w:tcW w:w="1576" w:type="dxa"/>
                  <w:tcBorders>
                    <w:top w:val="nil"/>
                    <w:left w:val="nil"/>
                    <w:bottom w:val="single" w:sz="4" w:space="0" w:color="auto"/>
                    <w:right w:val="single" w:sz="4" w:space="0" w:color="auto"/>
                  </w:tcBorders>
                  <w:shd w:val="clear" w:color="auto" w:fill="FFFFFF" w:themeFill="background1"/>
                  <w:vAlign w:val="center"/>
                </w:tcPr>
                <w:p w14:paraId="2EF02C7C" w14:textId="77777777" w:rsidR="00D82F9A" w:rsidRDefault="00410479">
                  <w:pPr>
                    <w:spacing w:after="0" w:line="240" w:lineRule="auto"/>
                    <w:rPr>
                      <w:rFonts w:eastAsia="Times New Roman"/>
                      <w:color w:val="FF0000"/>
                      <w:sz w:val="16"/>
                      <w:szCs w:val="16"/>
                      <w:highlight w:val="cyan"/>
                    </w:rPr>
                  </w:pPr>
                  <w:r>
                    <w:rPr>
                      <w:rFonts w:eastAsia="Times New Roman"/>
                      <w:strike/>
                      <w:color w:val="FF0000"/>
                      <w:sz w:val="16"/>
                      <w:szCs w:val="16"/>
                      <w:highlight w:val="cyan"/>
                    </w:rPr>
                    <w:t>FFS</w:t>
                  </w:r>
                  <w:r>
                    <w:rPr>
                      <w:rFonts w:eastAsia="Times New Roman"/>
                      <w:color w:val="FF0000"/>
                      <w:sz w:val="16"/>
                      <w:szCs w:val="16"/>
                      <w:highlight w:val="cyan"/>
                    </w:rPr>
                    <w:br/>
                    <w:t xml:space="preserve">Existing </w:t>
                  </w:r>
                  <w:proofErr w:type="spellStart"/>
                  <w:r>
                    <w:rPr>
                      <w:rFonts w:eastAsia="Times New Roman"/>
                      <w:color w:val="FF0000"/>
                      <w:sz w:val="16"/>
                      <w:szCs w:val="16"/>
                      <w:highlight w:val="cyan"/>
                    </w:rPr>
                    <w:t>searchSpace</w:t>
                  </w:r>
                  <w:proofErr w:type="spellEnd"/>
                  <w:r>
                    <w:rPr>
                      <w:rFonts w:eastAsia="Times New Roman"/>
                      <w:color w:val="FF0000"/>
                      <w:sz w:val="16"/>
                      <w:szCs w:val="16"/>
                      <w:highlight w:val="cyan"/>
                    </w:rPr>
                    <w:t xml:space="preserve"> configuration with addition of dci-Format2-9</w:t>
                  </w:r>
                </w:p>
              </w:tc>
              <w:tc>
                <w:tcPr>
                  <w:tcW w:w="596" w:type="dxa"/>
                  <w:tcBorders>
                    <w:top w:val="nil"/>
                    <w:left w:val="nil"/>
                    <w:bottom w:val="single" w:sz="4" w:space="0" w:color="auto"/>
                    <w:right w:val="single" w:sz="4" w:space="0" w:color="auto"/>
                  </w:tcBorders>
                  <w:shd w:val="clear" w:color="auto" w:fill="FFFFFF" w:themeFill="background1"/>
                  <w:noWrap/>
                  <w:vAlign w:val="center"/>
                </w:tcPr>
                <w:p w14:paraId="4EE7583A" w14:textId="77777777" w:rsidR="00D82F9A" w:rsidRDefault="00410479">
                  <w:pPr>
                    <w:spacing w:after="0" w:line="240" w:lineRule="auto"/>
                    <w:rPr>
                      <w:rFonts w:eastAsia="Times New Roman"/>
                      <w:color w:val="0000FF"/>
                      <w:sz w:val="16"/>
                      <w:szCs w:val="16"/>
                      <w:highlight w:val="cyan"/>
                    </w:rPr>
                  </w:pPr>
                  <w:r>
                    <w:rPr>
                      <w:rFonts w:eastAsia="Times New Roman"/>
                      <w:color w:val="0000FF"/>
                      <w:sz w:val="16"/>
                      <w:szCs w:val="16"/>
                      <w:highlight w:val="cyan"/>
                    </w:rPr>
                    <w:t> </w:t>
                  </w:r>
                </w:p>
              </w:tc>
              <w:tc>
                <w:tcPr>
                  <w:tcW w:w="911" w:type="dxa"/>
                  <w:tcBorders>
                    <w:top w:val="nil"/>
                    <w:left w:val="nil"/>
                    <w:bottom w:val="single" w:sz="4" w:space="0" w:color="auto"/>
                    <w:right w:val="single" w:sz="4" w:space="0" w:color="auto"/>
                  </w:tcBorders>
                  <w:shd w:val="clear" w:color="auto" w:fill="FFFFFF" w:themeFill="background1"/>
                  <w:vAlign w:val="center"/>
                </w:tcPr>
                <w:p w14:paraId="1C309857" w14:textId="77777777" w:rsidR="00D82F9A" w:rsidRDefault="00410479">
                  <w:pPr>
                    <w:spacing w:after="0" w:line="240" w:lineRule="auto"/>
                    <w:rPr>
                      <w:rFonts w:eastAsia="Times New Roman"/>
                      <w:color w:val="FF0000"/>
                      <w:sz w:val="16"/>
                      <w:szCs w:val="16"/>
                      <w:highlight w:val="cyan"/>
                    </w:rPr>
                  </w:pPr>
                  <w:r>
                    <w:rPr>
                      <w:rFonts w:eastAsia="Times New Roman"/>
                      <w:strike/>
                      <w:color w:val="FF0000"/>
                      <w:sz w:val="16"/>
                      <w:szCs w:val="16"/>
                      <w:highlight w:val="cyan"/>
                    </w:rPr>
                    <w:t>Per UE/serving cell group</w:t>
                  </w:r>
                  <w:r>
                    <w:rPr>
                      <w:rFonts w:eastAsia="Times New Roman"/>
                      <w:color w:val="FF0000"/>
                      <w:sz w:val="16"/>
                      <w:szCs w:val="16"/>
                      <w:highlight w:val="cyan"/>
                    </w:rPr>
                    <w:br/>
                    <w:t>Per serving cell on which DCI 2_9 is monitored (</w:t>
                  </w:r>
                  <w:proofErr w:type="spellStart"/>
                  <w:r>
                    <w:rPr>
                      <w:rFonts w:eastAsia="Times New Roman"/>
                      <w:color w:val="FF0000"/>
                      <w:sz w:val="16"/>
                      <w:szCs w:val="16"/>
                      <w:highlight w:val="cyan"/>
                    </w:rPr>
                    <w:t>SearchSpace</w:t>
                  </w:r>
                  <w:proofErr w:type="spellEnd"/>
                  <w:r>
                    <w:rPr>
                      <w:rFonts w:eastAsia="Times New Roman"/>
                      <w:color w:val="FF0000"/>
                      <w:sz w:val="16"/>
                      <w:szCs w:val="16"/>
                      <w:highlight w:val="cyan"/>
                    </w:rPr>
                    <w:t>)</w:t>
                  </w:r>
                </w:p>
              </w:tc>
              <w:tc>
                <w:tcPr>
                  <w:tcW w:w="1141" w:type="dxa"/>
                  <w:tcBorders>
                    <w:top w:val="nil"/>
                    <w:left w:val="nil"/>
                    <w:bottom w:val="single" w:sz="4" w:space="0" w:color="auto"/>
                    <w:right w:val="single" w:sz="4" w:space="0" w:color="auto"/>
                  </w:tcBorders>
                  <w:shd w:val="clear" w:color="auto" w:fill="FFFFFF" w:themeFill="background1"/>
                  <w:vAlign w:val="center"/>
                </w:tcPr>
                <w:p w14:paraId="0F511155" w14:textId="77777777" w:rsidR="00D82F9A" w:rsidRDefault="00410479">
                  <w:pPr>
                    <w:spacing w:after="0" w:line="240" w:lineRule="auto"/>
                    <w:rPr>
                      <w:rFonts w:eastAsia="Times New Roman"/>
                      <w:color w:val="0000FF"/>
                      <w:sz w:val="16"/>
                      <w:szCs w:val="16"/>
                      <w:highlight w:val="cyan"/>
                    </w:rPr>
                  </w:pPr>
                  <w:r>
                    <w:rPr>
                      <w:rFonts w:eastAsia="Times New Roman"/>
                      <w:color w:val="0000FF"/>
                      <w:sz w:val="16"/>
                      <w:szCs w:val="16"/>
                      <w:highlight w:val="cyan"/>
                    </w:rPr>
                    <w:t>No</w:t>
                  </w:r>
                </w:p>
              </w:tc>
              <w:tc>
                <w:tcPr>
                  <w:tcW w:w="877" w:type="dxa"/>
                  <w:tcBorders>
                    <w:top w:val="nil"/>
                    <w:left w:val="nil"/>
                    <w:bottom w:val="single" w:sz="4" w:space="0" w:color="auto"/>
                    <w:right w:val="single" w:sz="4" w:space="0" w:color="auto"/>
                  </w:tcBorders>
                  <w:shd w:val="clear" w:color="auto" w:fill="FFFFFF" w:themeFill="background1"/>
                  <w:noWrap/>
                  <w:vAlign w:val="center"/>
                </w:tcPr>
                <w:p w14:paraId="3412A78C" w14:textId="77777777" w:rsidR="00D82F9A" w:rsidRDefault="00410479">
                  <w:pPr>
                    <w:spacing w:after="0" w:line="240" w:lineRule="auto"/>
                    <w:rPr>
                      <w:rFonts w:eastAsia="Times New Roman"/>
                      <w:color w:val="0000FF"/>
                      <w:sz w:val="16"/>
                      <w:szCs w:val="16"/>
                      <w:highlight w:val="cyan"/>
                    </w:rPr>
                  </w:pPr>
                  <w:r>
                    <w:rPr>
                      <w:rFonts w:eastAsia="Times New Roman"/>
                      <w:color w:val="0000FF"/>
                      <w:sz w:val="16"/>
                      <w:szCs w:val="16"/>
                      <w:highlight w:val="cyan"/>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4AB26C24" w14:textId="77777777" w:rsidR="00D82F9A" w:rsidRDefault="00410479">
                  <w:pPr>
                    <w:spacing w:after="0" w:line="240" w:lineRule="auto"/>
                    <w:rPr>
                      <w:rFonts w:eastAsia="Times New Roman"/>
                      <w:color w:val="0000FF"/>
                      <w:sz w:val="16"/>
                      <w:szCs w:val="16"/>
                      <w:highlight w:val="cyan"/>
                    </w:rPr>
                  </w:pPr>
                  <w:r>
                    <w:rPr>
                      <w:rFonts w:eastAsia="Times New Roman"/>
                      <w:color w:val="0000FF"/>
                      <w:sz w:val="16"/>
                      <w:szCs w:val="16"/>
                      <w:highlight w:val="cyan"/>
                    </w:rPr>
                    <w:t xml:space="preserve">Propose to mark this parameter as stable and inform RAN2. </w:t>
                  </w:r>
                </w:p>
                <w:p w14:paraId="39EB8974" w14:textId="77777777" w:rsidR="00D82F9A" w:rsidRDefault="00D82F9A">
                  <w:pPr>
                    <w:spacing w:after="0" w:line="240" w:lineRule="auto"/>
                    <w:rPr>
                      <w:rFonts w:eastAsia="Times New Roman"/>
                      <w:color w:val="0000FF"/>
                      <w:sz w:val="16"/>
                      <w:szCs w:val="16"/>
                      <w:highlight w:val="cyan"/>
                    </w:rPr>
                  </w:pPr>
                </w:p>
              </w:tc>
            </w:tr>
            <w:tr w:rsidR="00D82F9A" w14:paraId="2D453F8B" w14:textId="77777777">
              <w:trPr>
                <w:trHeight w:val="626"/>
              </w:trPr>
              <w:tc>
                <w:tcPr>
                  <w:tcW w:w="1199" w:type="dxa"/>
                  <w:tcBorders>
                    <w:top w:val="nil"/>
                    <w:left w:val="nil"/>
                    <w:bottom w:val="single" w:sz="4" w:space="0" w:color="auto"/>
                    <w:right w:val="single" w:sz="4" w:space="0" w:color="auto"/>
                  </w:tcBorders>
                  <w:shd w:val="clear" w:color="auto" w:fill="auto"/>
                  <w:vAlign w:val="center"/>
                </w:tcPr>
                <w:p w14:paraId="0728CD2E" w14:textId="77777777" w:rsidR="00D82F9A" w:rsidRDefault="00410479">
                  <w:pPr>
                    <w:spacing w:after="0" w:line="240" w:lineRule="auto"/>
                    <w:rPr>
                      <w:rFonts w:eastAsia="Times New Roman"/>
                      <w:color w:val="0000FF"/>
                      <w:sz w:val="16"/>
                      <w:szCs w:val="16"/>
                    </w:rPr>
                  </w:pPr>
                  <w:proofErr w:type="spellStart"/>
                  <w:r>
                    <w:rPr>
                      <w:rFonts w:eastAsia="Times New Roman"/>
                      <w:color w:val="0000FF"/>
                      <w:sz w:val="16"/>
                      <w:szCs w:val="16"/>
                    </w:rPr>
                    <w:t>cellDTRX</w:t>
                  </w:r>
                  <w:proofErr w:type="spellEnd"/>
                  <w:r>
                    <w:rPr>
                      <w:rFonts w:eastAsia="Times New Roman"/>
                      <w:color w:val="0000FF"/>
                      <w:sz w:val="16"/>
                      <w:szCs w:val="16"/>
                    </w:rPr>
                    <w:t xml:space="preserve">-RNTI </w:t>
                  </w:r>
                </w:p>
              </w:tc>
              <w:tc>
                <w:tcPr>
                  <w:tcW w:w="1576" w:type="dxa"/>
                  <w:tcBorders>
                    <w:top w:val="nil"/>
                    <w:left w:val="nil"/>
                    <w:bottom w:val="single" w:sz="4" w:space="0" w:color="auto"/>
                    <w:right w:val="single" w:sz="4" w:space="0" w:color="auto"/>
                  </w:tcBorders>
                  <w:shd w:val="clear" w:color="auto" w:fill="auto"/>
                  <w:noWrap/>
                  <w:vAlign w:val="center"/>
                </w:tcPr>
                <w:p w14:paraId="43540187"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RNTI-Value</w:t>
                  </w:r>
                </w:p>
              </w:tc>
              <w:tc>
                <w:tcPr>
                  <w:tcW w:w="596" w:type="dxa"/>
                  <w:tcBorders>
                    <w:top w:val="nil"/>
                    <w:left w:val="nil"/>
                    <w:bottom w:val="single" w:sz="4" w:space="0" w:color="auto"/>
                    <w:right w:val="single" w:sz="4" w:space="0" w:color="auto"/>
                  </w:tcBorders>
                  <w:shd w:val="clear" w:color="auto" w:fill="auto"/>
                  <w:noWrap/>
                  <w:vAlign w:val="center"/>
                </w:tcPr>
                <w:p w14:paraId="08CB6B24"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tcPr>
                <w:p w14:paraId="7EDA0869"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Per cell group</w:t>
                  </w:r>
                </w:p>
              </w:tc>
              <w:tc>
                <w:tcPr>
                  <w:tcW w:w="1141" w:type="dxa"/>
                  <w:tcBorders>
                    <w:top w:val="nil"/>
                    <w:left w:val="nil"/>
                    <w:bottom w:val="single" w:sz="4" w:space="0" w:color="auto"/>
                    <w:right w:val="single" w:sz="4" w:space="0" w:color="auto"/>
                  </w:tcBorders>
                  <w:shd w:val="clear" w:color="auto" w:fill="auto"/>
                  <w:vAlign w:val="center"/>
                </w:tcPr>
                <w:p w14:paraId="0D81972A"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tcPr>
                <w:p w14:paraId="3F90D2D7"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31F55EDE"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Already Stable from RAN1#114bis</w:t>
                  </w:r>
                </w:p>
              </w:tc>
            </w:tr>
            <w:tr w:rsidR="00D82F9A" w14:paraId="02E61063" w14:textId="77777777">
              <w:trPr>
                <w:trHeight w:val="436"/>
              </w:trPr>
              <w:tc>
                <w:tcPr>
                  <w:tcW w:w="1199" w:type="dxa"/>
                  <w:tcBorders>
                    <w:top w:val="nil"/>
                    <w:left w:val="nil"/>
                    <w:bottom w:val="single" w:sz="4" w:space="0" w:color="auto"/>
                    <w:right w:val="single" w:sz="4" w:space="0" w:color="auto"/>
                  </w:tcBorders>
                  <w:shd w:val="clear" w:color="auto" w:fill="auto"/>
                  <w:vAlign w:val="center"/>
                </w:tcPr>
                <w:p w14:paraId="54A3899E"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sizeDCI-2-9</w:t>
                  </w:r>
                </w:p>
              </w:tc>
              <w:tc>
                <w:tcPr>
                  <w:tcW w:w="1576" w:type="dxa"/>
                  <w:tcBorders>
                    <w:top w:val="nil"/>
                    <w:left w:val="nil"/>
                    <w:bottom w:val="single" w:sz="4" w:space="0" w:color="auto"/>
                    <w:right w:val="single" w:sz="4" w:space="0" w:color="auto"/>
                  </w:tcBorders>
                  <w:shd w:val="clear" w:color="auto" w:fill="auto"/>
                  <w:vAlign w:val="center"/>
                </w:tcPr>
                <w:p w14:paraId="20E34F3D"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1..140</w:t>
                  </w:r>
                </w:p>
              </w:tc>
              <w:tc>
                <w:tcPr>
                  <w:tcW w:w="596" w:type="dxa"/>
                  <w:tcBorders>
                    <w:top w:val="nil"/>
                    <w:left w:val="nil"/>
                    <w:bottom w:val="single" w:sz="4" w:space="0" w:color="auto"/>
                    <w:right w:val="single" w:sz="4" w:space="0" w:color="auto"/>
                  </w:tcBorders>
                  <w:shd w:val="clear" w:color="auto" w:fill="auto"/>
                  <w:noWrap/>
                  <w:vAlign w:val="center"/>
                </w:tcPr>
                <w:p w14:paraId="4B638CA9"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tcPr>
                <w:p w14:paraId="4517FD65"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Per serving cell group</w:t>
                  </w:r>
                </w:p>
              </w:tc>
              <w:tc>
                <w:tcPr>
                  <w:tcW w:w="1141" w:type="dxa"/>
                  <w:tcBorders>
                    <w:top w:val="nil"/>
                    <w:left w:val="nil"/>
                    <w:bottom w:val="single" w:sz="4" w:space="0" w:color="auto"/>
                    <w:right w:val="single" w:sz="4" w:space="0" w:color="auto"/>
                  </w:tcBorders>
                  <w:shd w:val="clear" w:color="auto" w:fill="auto"/>
                  <w:vAlign w:val="center"/>
                </w:tcPr>
                <w:p w14:paraId="4460E8E7"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tcPr>
                <w:p w14:paraId="54D3BE42"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5A36C9BC"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Already Stable from RAN1#114bis</w:t>
                  </w:r>
                </w:p>
              </w:tc>
            </w:tr>
            <w:tr w:rsidR="00D82F9A" w14:paraId="72571F4D" w14:textId="77777777">
              <w:trPr>
                <w:trHeight w:val="1045"/>
              </w:trPr>
              <w:tc>
                <w:tcPr>
                  <w:tcW w:w="1199" w:type="dxa"/>
                  <w:tcBorders>
                    <w:top w:val="nil"/>
                    <w:left w:val="nil"/>
                    <w:bottom w:val="single" w:sz="4" w:space="0" w:color="auto"/>
                    <w:right w:val="single" w:sz="4" w:space="0" w:color="auto"/>
                  </w:tcBorders>
                  <w:shd w:val="clear" w:color="auto" w:fill="auto"/>
                  <w:vAlign w:val="center"/>
                </w:tcPr>
                <w:p w14:paraId="4F0F4655" w14:textId="77777777" w:rsidR="00D82F9A" w:rsidRDefault="00410479">
                  <w:pPr>
                    <w:spacing w:after="0" w:line="240" w:lineRule="auto"/>
                    <w:rPr>
                      <w:rFonts w:eastAsia="Times New Roman"/>
                      <w:sz w:val="16"/>
                      <w:szCs w:val="16"/>
                    </w:rPr>
                  </w:pPr>
                  <w:proofErr w:type="spellStart"/>
                  <w:r>
                    <w:rPr>
                      <w:rFonts w:eastAsia="Times New Roman"/>
                      <w:sz w:val="16"/>
                      <w:szCs w:val="16"/>
                    </w:rPr>
                    <w:lastRenderedPageBreak/>
                    <w:t>positionInDCI-cellDTRX</w:t>
                  </w:r>
                  <w:proofErr w:type="spellEnd"/>
                </w:p>
              </w:tc>
              <w:tc>
                <w:tcPr>
                  <w:tcW w:w="1576" w:type="dxa"/>
                  <w:tcBorders>
                    <w:top w:val="nil"/>
                    <w:left w:val="nil"/>
                    <w:bottom w:val="single" w:sz="4" w:space="0" w:color="auto"/>
                    <w:right w:val="single" w:sz="4" w:space="0" w:color="auto"/>
                  </w:tcBorders>
                  <w:shd w:val="clear" w:color="auto" w:fill="auto"/>
                  <w:vAlign w:val="center"/>
                </w:tcPr>
                <w:p w14:paraId="180A16B5" w14:textId="77777777" w:rsidR="00D82F9A" w:rsidRDefault="00410479">
                  <w:pPr>
                    <w:spacing w:after="0" w:line="240" w:lineRule="auto"/>
                    <w:rPr>
                      <w:rFonts w:eastAsia="Times New Roman"/>
                      <w:color w:val="0000FF"/>
                      <w:sz w:val="16"/>
                      <w:szCs w:val="16"/>
                    </w:rPr>
                  </w:pPr>
                  <w:r>
                    <w:rPr>
                      <w:rFonts w:eastAsia="Times New Roman"/>
                      <w:strike/>
                      <w:color w:val="0000FF"/>
                      <w:sz w:val="16"/>
                      <w:szCs w:val="16"/>
                    </w:rPr>
                    <w:t>0..[sizeDCI-2-x]-1</w:t>
                  </w:r>
                  <w:r>
                    <w:rPr>
                      <w:rFonts w:eastAsia="Times New Roman"/>
                      <w:color w:val="0000FF"/>
                      <w:sz w:val="16"/>
                      <w:szCs w:val="16"/>
                    </w:rPr>
                    <w:br/>
                    <w:t>0..[sizeDCI-2-9]-1</w:t>
                  </w:r>
                </w:p>
              </w:tc>
              <w:tc>
                <w:tcPr>
                  <w:tcW w:w="596" w:type="dxa"/>
                  <w:tcBorders>
                    <w:top w:val="nil"/>
                    <w:left w:val="nil"/>
                    <w:bottom w:val="single" w:sz="4" w:space="0" w:color="auto"/>
                    <w:right w:val="single" w:sz="4" w:space="0" w:color="auto"/>
                  </w:tcBorders>
                  <w:shd w:val="clear" w:color="auto" w:fill="auto"/>
                  <w:noWrap/>
                  <w:vAlign w:val="center"/>
                </w:tcPr>
                <w:p w14:paraId="5615D07B" w14:textId="77777777" w:rsidR="00D82F9A" w:rsidRDefault="00410479">
                  <w:pPr>
                    <w:spacing w:after="0" w:line="240" w:lineRule="auto"/>
                    <w:rPr>
                      <w:rFonts w:eastAsia="Times New Roman"/>
                      <w:color w:val="0000FF"/>
                      <w:sz w:val="16"/>
                      <w:szCs w:val="16"/>
                    </w:rPr>
                  </w:pPr>
                  <w:r>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tcPr>
                <w:p w14:paraId="1DEBD767" w14:textId="77777777" w:rsidR="00D82F9A" w:rsidRDefault="00410479">
                  <w:pPr>
                    <w:spacing w:after="0" w:line="240" w:lineRule="auto"/>
                    <w:rPr>
                      <w:rFonts w:eastAsia="Times New Roman"/>
                      <w:sz w:val="16"/>
                      <w:szCs w:val="16"/>
                    </w:rPr>
                  </w:pPr>
                  <w:r>
                    <w:rPr>
                      <w:rFonts w:eastAsia="Times New Roman"/>
                      <w:sz w:val="16"/>
                      <w:szCs w:val="16"/>
                    </w:rPr>
                    <w:t>Per serving cell</w:t>
                  </w:r>
                </w:p>
              </w:tc>
              <w:tc>
                <w:tcPr>
                  <w:tcW w:w="1141" w:type="dxa"/>
                  <w:tcBorders>
                    <w:top w:val="nil"/>
                    <w:left w:val="nil"/>
                    <w:bottom w:val="single" w:sz="4" w:space="0" w:color="auto"/>
                    <w:right w:val="single" w:sz="4" w:space="0" w:color="auto"/>
                  </w:tcBorders>
                  <w:shd w:val="clear" w:color="auto" w:fill="auto"/>
                  <w:vAlign w:val="center"/>
                </w:tcPr>
                <w:p w14:paraId="7BB3404A" w14:textId="77777777" w:rsidR="00D82F9A" w:rsidRDefault="00410479">
                  <w:pPr>
                    <w:spacing w:after="0" w:line="240" w:lineRule="auto"/>
                    <w:rPr>
                      <w:rFonts w:eastAsia="Times New Roman"/>
                      <w:sz w:val="16"/>
                      <w:szCs w:val="16"/>
                    </w:rPr>
                  </w:pPr>
                  <w:r>
                    <w:rPr>
                      <w:rFonts w:eastAsia="Times New Roman"/>
                      <w:sz w:val="16"/>
                      <w:szCs w:val="16"/>
                    </w:rPr>
                    <w:t>No</w:t>
                  </w:r>
                </w:p>
              </w:tc>
              <w:tc>
                <w:tcPr>
                  <w:tcW w:w="877" w:type="dxa"/>
                  <w:tcBorders>
                    <w:top w:val="nil"/>
                    <w:left w:val="nil"/>
                    <w:bottom w:val="single" w:sz="4" w:space="0" w:color="auto"/>
                    <w:right w:val="single" w:sz="4" w:space="0" w:color="auto"/>
                  </w:tcBorders>
                  <w:shd w:val="clear" w:color="auto" w:fill="auto"/>
                  <w:noWrap/>
                  <w:vAlign w:val="center"/>
                </w:tcPr>
                <w:p w14:paraId="26B647BA" w14:textId="77777777" w:rsidR="00D82F9A" w:rsidRDefault="00410479">
                  <w:pPr>
                    <w:spacing w:after="0" w:line="240" w:lineRule="auto"/>
                    <w:rPr>
                      <w:rFonts w:eastAsia="Times New Roman"/>
                      <w:sz w:val="16"/>
                      <w:szCs w:val="16"/>
                    </w:rPr>
                  </w:pPr>
                  <w:r>
                    <w:rPr>
                      <w:rFonts w:eastAsia="Times New Roman"/>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39EA7354" w14:textId="77777777" w:rsidR="00D82F9A" w:rsidRDefault="00410479">
                  <w:pPr>
                    <w:spacing w:after="0" w:line="240" w:lineRule="auto"/>
                    <w:rPr>
                      <w:rFonts w:eastAsia="Times New Roman"/>
                      <w:sz w:val="16"/>
                      <w:szCs w:val="16"/>
                    </w:rPr>
                  </w:pPr>
                  <w:r>
                    <w:rPr>
                      <w:rFonts w:eastAsia="Times New Roman"/>
                      <w:color w:val="0000FF"/>
                      <w:sz w:val="16"/>
                      <w:szCs w:val="16"/>
                    </w:rPr>
                    <w:t>Already Stable from RAN1#114bis</w:t>
                  </w:r>
                </w:p>
              </w:tc>
            </w:tr>
            <w:tr w:rsidR="00D82F9A" w14:paraId="232147E9" w14:textId="77777777">
              <w:trPr>
                <w:trHeight w:val="1045"/>
              </w:trPr>
              <w:tc>
                <w:tcPr>
                  <w:tcW w:w="1199" w:type="dxa"/>
                  <w:tcBorders>
                    <w:top w:val="nil"/>
                    <w:left w:val="nil"/>
                    <w:bottom w:val="single" w:sz="4" w:space="0" w:color="auto"/>
                    <w:right w:val="single" w:sz="4" w:space="0" w:color="auto"/>
                  </w:tcBorders>
                  <w:shd w:val="clear" w:color="auto" w:fill="auto"/>
                  <w:vAlign w:val="center"/>
                </w:tcPr>
                <w:p w14:paraId="1358B93F" w14:textId="77777777" w:rsidR="00D82F9A" w:rsidRDefault="00410479">
                  <w:pPr>
                    <w:spacing w:after="0" w:line="240" w:lineRule="auto"/>
                    <w:rPr>
                      <w:rFonts w:eastAsia="Times New Roman"/>
                      <w:sz w:val="16"/>
                      <w:szCs w:val="16"/>
                      <w:highlight w:val="cyan"/>
                    </w:rPr>
                  </w:pPr>
                  <w:proofErr w:type="spellStart"/>
                  <w:r>
                    <w:rPr>
                      <w:rFonts w:eastAsia="Times New Roman"/>
                      <w:sz w:val="16"/>
                      <w:szCs w:val="16"/>
                      <w:highlight w:val="cyan"/>
                    </w:rPr>
                    <w:t>positionInDCI</w:t>
                  </w:r>
                  <w:proofErr w:type="spellEnd"/>
                  <w:r>
                    <w:rPr>
                      <w:rFonts w:eastAsia="Times New Roman"/>
                      <w:sz w:val="16"/>
                      <w:szCs w:val="16"/>
                      <w:highlight w:val="cyan"/>
                    </w:rPr>
                    <w:t>-CHO</w:t>
                  </w:r>
                </w:p>
              </w:tc>
              <w:tc>
                <w:tcPr>
                  <w:tcW w:w="1576" w:type="dxa"/>
                  <w:tcBorders>
                    <w:top w:val="nil"/>
                    <w:left w:val="nil"/>
                    <w:bottom w:val="single" w:sz="4" w:space="0" w:color="auto"/>
                    <w:right w:val="single" w:sz="4" w:space="0" w:color="auto"/>
                  </w:tcBorders>
                  <w:shd w:val="clear" w:color="auto" w:fill="auto"/>
                  <w:vAlign w:val="center"/>
                </w:tcPr>
                <w:p w14:paraId="4DC76B7F" w14:textId="77777777" w:rsidR="00D82F9A" w:rsidRDefault="00410479">
                  <w:pPr>
                    <w:spacing w:after="0" w:line="240" w:lineRule="auto"/>
                    <w:rPr>
                      <w:rFonts w:eastAsia="Times New Roman"/>
                      <w:strike/>
                      <w:color w:val="0000FF"/>
                      <w:sz w:val="16"/>
                      <w:szCs w:val="16"/>
                      <w:highlight w:val="cyan"/>
                    </w:rPr>
                  </w:pPr>
                  <w:r>
                    <w:rPr>
                      <w:rFonts w:eastAsia="Times New Roman"/>
                      <w:color w:val="0000FF"/>
                      <w:sz w:val="16"/>
                      <w:szCs w:val="16"/>
                      <w:highlight w:val="cyan"/>
                    </w:rPr>
                    <w:br/>
                    <w:t>0..[sizeDCI-2-9]-1</w:t>
                  </w:r>
                </w:p>
              </w:tc>
              <w:tc>
                <w:tcPr>
                  <w:tcW w:w="596" w:type="dxa"/>
                  <w:tcBorders>
                    <w:top w:val="nil"/>
                    <w:left w:val="nil"/>
                    <w:bottom w:val="single" w:sz="4" w:space="0" w:color="auto"/>
                    <w:right w:val="single" w:sz="4" w:space="0" w:color="auto"/>
                  </w:tcBorders>
                  <w:shd w:val="clear" w:color="auto" w:fill="auto"/>
                  <w:noWrap/>
                  <w:vAlign w:val="center"/>
                </w:tcPr>
                <w:p w14:paraId="7673B728" w14:textId="77777777" w:rsidR="00D82F9A" w:rsidRDefault="00410479">
                  <w:pPr>
                    <w:spacing w:after="0" w:line="240" w:lineRule="auto"/>
                    <w:rPr>
                      <w:rFonts w:eastAsia="Times New Roman"/>
                      <w:color w:val="0000FF"/>
                      <w:sz w:val="16"/>
                      <w:szCs w:val="16"/>
                      <w:highlight w:val="cyan"/>
                    </w:rPr>
                  </w:pPr>
                  <w:r>
                    <w:rPr>
                      <w:rFonts w:eastAsia="Times New Roman"/>
                      <w:color w:val="0000FF"/>
                      <w:sz w:val="16"/>
                      <w:szCs w:val="16"/>
                      <w:highlight w:val="cyan"/>
                    </w:rPr>
                    <w:t> </w:t>
                  </w:r>
                </w:p>
              </w:tc>
              <w:tc>
                <w:tcPr>
                  <w:tcW w:w="911" w:type="dxa"/>
                  <w:tcBorders>
                    <w:top w:val="nil"/>
                    <w:left w:val="nil"/>
                    <w:bottom w:val="single" w:sz="4" w:space="0" w:color="auto"/>
                    <w:right w:val="single" w:sz="4" w:space="0" w:color="auto"/>
                  </w:tcBorders>
                  <w:shd w:val="clear" w:color="auto" w:fill="auto"/>
                  <w:vAlign w:val="center"/>
                </w:tcPr>
                <w:p w14:paraId="5046796F" w14:textId="77777777" w:rsidR="00D82F9A" w:rsidRDefault="00410479">
                  <w:pPr>
                    <w:spacing w:after="0" w:line="240" w:lineRule="auto"/>
                    <w:rPr>
                      <w:rFonts w:eastAsia="Times New Roman"/>
                      <w:sz w:val="16"/>
                      <w:szCs w:val="16"/>
                      <w:highlight w:val="cyan"/>
                    </w:rPr>
                  </w:pPr>
                  <w:r>
                    <w:rPr>
                      <w:rFonts w:eastAsia="Times New Roman"/>
                      <w:sz w:val="16"/>
                      <w:szCs w:val="16"/>
                      <w:highlight w:val="cyan"/>
                    </w:rPr>
                    <w:t>For the primary cell</w:t>
                  </w:r>
                </w:p>
              </w:tc>
              <w:tc>
                <w:tcPr>
                  <w:tcW w:w="1141" w:type="dxa"/>
                  <w:tcBorders>
                    <w:top w:val="nil"/>
                    <w:left w:val="nil"/>
                    <w:bottom w:val="single" w:sz="4" w:space="0" w:color="auto"/>
                    <w:right w:val="single" w:sz="4" w:space="0" w:color="auto"/>
                  </w:tcBorders>
                  <w:shd w:val="clear" w:color="auto" w:fill="auto"/>
                  <w:vAlign w:val="center"/>
                </w:tcPr>
                <w:p w14:paraId="3AAD7390" w14:textId="77777777" w:rsidR="00D82F9A" w:rsidRDefault="00410479">
                  <w:pPr>
                    <w:spacing w:after="0" w:line="240" w:lineRule="auto"/>
                    <w:rPr>
                      <w:rFonts w:eastAsia="Times New Roman"/>
                      <w:sz w:val="16"/>
                      <w:szCs w:val="16"/>
                      <w:highlight w:val="cyan"/>
                    </w:rPr>
                  </w:pPr>
                  <w:r>
                    <w:rPr>
                      <w:rFonts w:eastAsia="Times New Roman"/>
                      <w:sz w:val="16"/>
                      <w:szCs w:val="16"/>
                      <w:highlight w:val="cyan"/>
                    </w:rPr>
                    <w:t>No</w:t>
                  </w:r>
                </w:p>
              </w:tc>
              <w:tc>
                <w:tcPr>
                  <w:tcW w:w="877" w:type="dxa"/>
                  <w:tcBorders>
                    <w:top w:val="nil"/>
                    <w:left w:val="nil"/>
                    <w:bottom w:val="single" w:sz="4" w:space="0" w:color="auto"/>
                    <w:right w:val="single" w:sz="4" w:space="0" w:color="auto"/>
                  </w:tcBorders>
                  <w:shd w:val="clear" w:color="auto" w:fill="auto"/>
                  <w:noWrap/>
                  <w:vAlign w:val="center"/>
                </w:tcPr>
                <w:p w14:paraId="2B3725CB" w14:textId="77777777" w:rsidR="00D82F9A" w:rsidRDefault="00410479">
                  <w:pPr>
                    <w:spacing w:after="0" w:line="240" w:lineRule="auto"/>
                    <w:rPr>
                      <w:rFonts w:eastAsia="Times New Roman"/>
                      <w:sz w:val="16"/>
                      <w:szCs w:val="16"/>
                      <w:highlight w:val="cyan"/>
                    </w:rPr>
                  </w:pPr>
                  <w:r>
                    <w:rPr>
                      <w:rFonts w:eastAsia="Times New Roman"/>
                      <w:sz w:val="16"/>
                      <w:szCs w:val="16"/>
                      <w:highlight w:val="cyan"/>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7DB1A559" w14:textId="77777777" w:rsidR="00D82F9A" w:rsidRDefault="00410479">
                  <w:pPr>
                    <w:spacing w:after="0" w:line="240" w:lineRule="auto"/>
                    <w:rPr>
                      <w:rFonts w:eastAsia="Times New Roman"/>
                      <w:color w:val="0000FF"/>
                      <w:sz w:val="16"/>
                      <w:szCs w:val="16"/>
                      <w:highlight w:val="cyan"/>
                    </w:rPr>
                  </w:pPr>
                  <w:r>
                    <w:rPr>
                      <w:rFonts w:eastAsia="Times New Roman"/>
                      <w:color w:val="0000FF"/>
                      <w:sz w:val="16"/>
                      <w:szCs w:val="16"/>
                      <w:highlight w:val="cyan"/>
                    </w:rPr>
                    <w:t>New Parameter to address RAN2 LS on CHO bit</w:t>
                  </w:r>
                </w:p>
              </w:tc>
            </w:tr>
            <w:tr w:rsidR="00D82F9A" w14:paraId="09C5D694" w14:textId="77777777">
              <w:trPr>
                <w:trHeight w:val="654"/>
              </w:trPr>
              <w:tc>
                <w:tcPr>
                  <w:tcW w:w="1199" w:type="dxa"/>
                  <w:tcBorders>
                    <w:top w:val="nil"/>
                    <w:left w:val="nil"/>
                    <w:bottom w:val="single" w:sz="4" w:space="0" w:color="auto"/>
                    <w:right w:val="single" w:sz="4" w:space="0" w:color="auto"/>
                  </w:tcBorders>
                  <w:shd w:val="clear" w:color="auto" w:fill="FFFFFF" w:themeFill="background1"/>
                  <w:vAlign w:val="bottom"/>
                </w:tcPr>
                <w:p w14:paraId="4ED083CB" w14:textId="77777777" w:rsidR="00D82F9A" w:rsidRDefault="00D82F9A">
                  <w:pPr>
                    <w:spacing w:after="0" w:line="240" w:lineRule="auto"/>
                    <w:rPr>
                      <w:rFonts w:eastAsia="Times New Roman"/>
                      <w:color w:val="FF0000"/>
                      <w:sz w:val="16"/>
                      <w:szCs w:val="16"/>
                      <w:highlight w:val="cyan"/>
                    </w:rPr>
                  </w:pPr>
                </w:p>
              </w:tc>
              <w:tc>
                <w:tcPr>
                  <w:tcW w:w="1576" w:type="dxa"/>
                  <w:tcBorders>
                    <w:top w:val="nil"/>
                    <w:left w:val="nil"/>
                    <w:bottom w:val="nil"/>
                    <w:right w:val="nil"/>
                  </w:tcBorders>
                  <w:shd w:val="clear" w:color="auto" w:fill="FFFFFF" w:themeFill="background1"/>
                  <w:vAlign w:val="bottom"/>
                </w:tcPr>
                <w:p w14:paraId="305CEDE5" w14:textId="77777777" w:rsidR="00D82F9A" w:rsidRDefault="00D82F9A">
                  <w:pPr>
                    <w:spacing w:after="0" w:line="240" w:lineRule="auto"/>
                    <w:rPr>
                      <w:rFonts w:eastAsia="Times New Roman"/>
                      <w:color w:val="FF0000"/>
                      <w:sz w:val="16"/>
                      <w:szCs w:val="16"/>
                      <w:highlight w:val="cyan"/>
                    </w:rPr>
                  </w:pPr>
                </w:p>
              </w:tc>
              <w:tc>
                <w:tcPr>
                  <w:tcW w:w="596" w:type="dxa"/>
                  <w:tcBorders>
                    <w:top w:val="nil"/>
                    <w:left w:val="single" w:sz="4" w:space="0" w:color="auto"/>
                    <w:bottom w:val="single" w:sz="4" w:space="0" w:color="auto"/>
                    <w:right w:val="single" w:sz="4" w:space="0" w:color="auto"/>
                  </w:tcBorders>
                  <w:shd w:val="clear" w:color="auto" w:fill="FFFFFF" w:themeFill="background1"/>
                  <w:vAlign w:val="bottom"/>
                </w:tcPr>
                <w:p w14:paraId="781F3A49" w14:textId="77777777" w:rsidR="00D82F9A" w:rsidRDefault="00D82F9A">
                  <w:pPr>
                    <w:spacing w:after="0" w:line="240" w:lineRule="auto"/>
                    <w:rPr>
                      <w:rFonts w:eastAsia="Times New Roman"/>
                      <w:color w:val="000000"/>
                      <w:sz w:val="16"/>
                      <w:szCs w:val="16"/>
                      <w:highlight w:val="cyan"/>
                    </w:rPr>
                  </w:pPr>
                </w:p>
              </w:tc>
              <w:tc>
                <w:tcPr>
                  <w:tcW w:w="911" w:type="dxa"/>
                  <w:tcBorders>
                    <w:top w:val="nil"/>
                    <w:left w:val="nil"/>
                    <w:bottom w:val="single" w:sz="4" w:space="0" w:color="auto"/>
                    <w:right w:val="single" w:sz="4" w:space="0" w:color="auto"/>
                  </w:tcBorders>
                  <w:shd w:val="clear" w:color="auto" w:fill="FFFFFF" w:themeFill="background1"/>
                  <w:vAlign w:val="bottom"/>
                </w:tcPr>
                <w:p w14:paraId="610C0964" w14:textId="77777777" w:rsidR="00D82F9A" w:rsidRDefault="00D82F9A">
                  <w:pPr>
                    <w:spacing w:after="0" w:line="240" w:lineRule="auto"/>
                    <w:rPr>
                      <w:rFonts w:eastAsia="Times New Roman"/>
                      <w:color w:val="FF0000"/>
                      <w:sz w:val="16"/>
                      <w:szCs w:val="16"/>
                      <w:highlight w:val="cyan"/>
                    </w:rPr>
                  </w:pPr>
                </w:p>
              </w:tc>
              <w:tc>
                <w:tcPr>
                  <w:tcW w:w="1141" w:type="dxa"/>
                  <w:tcBorders>
                    <w:top w:val="nil"/>
                    <w:left w:val="nil"/>
                    <w:bottom w:val="single" w:sz="4" w:space="0" w:color="auto"/>
                    <w:right w:val="single" w:sz="4" w:space="0" w:color="auto"/>
                  </w:tcBorders>
                  <w:shd w:val="clear" w:color="auto" w:fill="FFFFFF" w:themeFill="background1"/>
                  <w:vAlign w:val="center"/>
                </w:tcPr>
                <w:p w14:paraId="25D1195F" w14:textId="77777777" w:rsidR="00D82F9A" w:rsidRDefault="00D82F9A">
                  <w:pPr>
                    <w:spacing w:after="0" w:line="240" w:lineRule="auto"/>
                    <w:rPr>
                      <w:rFonts w:eastAsia="Times New Roman"/>
                      <w:color w:val="FF0000"/>
                      <w:sz w:val="16"/>
                      <w:szCs w:val="16"/>
                      <w:highlight w:val="cyan"/>
                    </w:rPr>
                  </w:pPr>
                </w:p>
              </w:tc>
              <w:tc>
                <w:tcPr>
                  <w:tcW w:w="877" w:type="dxa"/>
                  <w:tcBorders>
                    <w:top w:val="nil"/>
                    <w:left w:val="nil"/>
                    <w:bottom w:val="single" w:sz="4" w:space="0" w:color="auto"/>
                    <w:right w:val="single" w:sz="4" w:space="0" w:color="auto"/>
                  </w:tcBorders>
                  <w:shd w:val="clear" w:color="auto" w:fill="FFFFFF" w:themeFill="background1"/>
                  <w:noWrap/>
                  <w:vAlign w:val="center"/>
                </w:tcPr>
                <w:p w14:paraId="61C71565" w14:textId="77777777" w:rsidR="00D82F9A" w:rsidRDefault="00D82F9A">
                  <w:pPr>
                    <w:spacing w:after="0" w:line="240" w:lineRule="auto"/>
                    <w:rPr>
                      <w:rFonts w:eastAsia="Times New Roman"/>
                      <w:color w:val="FF0000"/>
                      <w:sz w:val="16"/>
                      <w:szCs w:val="16"/>
                      <w:highlight w:val="cyan"/>
                    </w:rPr>
                  </w:pPr>
                </w:p>
              </w:tc>
              <w:tc>
                <w:tcPr>
                  <w:tcW w:w="950" w:type="dxa"/>
                  <w:tcBorders>
                    <w:top w:val="nil"/>
                    <w:left w:val="nil"/>
                    <w:bottom w:val="single" w:sz="4" w:space="0" w:color="auto"/>
                    <w:right w:val="single" w:sz="4" w:space="0" w:color="auto"/>
                  </w:tcBorders>
                  <w:shd w:val="clear" w:color="auto" w:fill="FFC000" w:themeFill="accent4"/>
                  <w:noWrap/>
                  <w:vAlign w:val="center"/>
                </w:tcPr>
                <w:p w14:paraId="2D8CB343" w14:textId="77777777" w:rsidR="00D82F9A" w:rsidRDefault="00410479">
                  <w:pPr>
                    <w:spacing w:after="0" w:line="240" w:lineRule="auto"/>
                    <w:rPr>
                      <w:rFonts w:eastAsia="Times New Roman"/>
                      <w:color w:val="0000FF"/>
                      <w:sz w:val="16"/>
                      <w:szCs w:val="16"/>
                      <w:highlight w:val="cyan"/>
                    </w:rPr>
                  </w:pPr>
                  <w:r>
                    <w:rPr>
                      <w:rFonts w:eastAsia="Times New Roman"/>
                      <w:color w:val="0000FF"/>
                      <w:sz w:val="16"/>
                      <w:szCs w:val="16"/>
                      <w:highlight w:val="cyan"/>
                    </w:rPr>
                    <w:t xml:space="preserve">Parameter is not needed. Note </w:t>
                  </w:r>
                  <w:proofErr w:type="spellStart"/>
                  <w:r>
                    <w:rPr>
                      <w:rFonts w:eastAsia="Times New Roman"/>
                      <w:color w:val="0000FF"/>
                      <w:sz w:val="16"/>
                      <w:szCs w:val="16"/>
                      <w:highlight w:val="cyan"/>
                    </w:rPr>
                    <w:t>positionInDCI-cellDTRX</w:t>
                  </w:r>
                  <w:proofErr w:type="spellEnd"/>
                  <w:r>
                    <w:rPr>
                      <w:rFonts w:eastAsia="Times New Roman"/>
                      <w:color w:val="0000FF"/>
                      <w:sz w:val="16"/>
                      <w:szCs w:val="16"/>
                      <w:highlight w:val="cyan"/>
                    </w:rPr>
                    <w:t xml:space="preserve"> is “per serving cell”</w:t>
                  </w:r>
                </w:p>
              </w:tc>
            </w:tr>
            <w:tr w:rsidR="00D82F9A" w14:paraId="3B25A1F4" w14:textId="77777777">
              <w:trPr>
                <w:trHeight w:val="2537"/>
              </w:trPr>
              <w:tc>
                <w:tcPr>
                  <w:tcW w:w="1199" w:type="dxa"/>
                  <w:tcBorders>
                    <w:top w:val="nil"/>
                    <w:left w:val="nil"/>
                    <w:bottom w:val="single" w:sz="4" w:space="0" w:color="auto"/>
                    <w:right w:val="single" w:sz="4" w:space="0" w:color="auto"/>
                  </w:tcBorders>
                  <w:shd w:val="clear" w:color="auto" w:fill="FFFFFF" w:themeFill="background1"/>
                  <w:vAlign w:val="bottom"/>
                </w:tcPr>
                <w:p w14:paraId="05C598F4" w14:textId="77777777" w:rsidR="00D82F9A" w:rsidRDefault="00D82F9A">
                  <w:pPr>
                    <w:spacing w:after="0" w:line="240" w:lineRule="auto"/>
                    <w:rPr>
                      <w:rFonts w:eastAsia="Times New Roman"/>
                      <w:color w:val="FF0000"/>
                      <w:sz w:val="16"/>
                      <w:szCs w:val="16"/>
                      <w:highlight w:val="cyan"/>
                    </w:rPr>
                  </w:pPr>
                </w:p>
              </w:tc>
              <w:tc>
                <w:tcPr>
                  <w:tcW w:w="1576" w:type="dxa"/>
                  <w:tcBorders>
                    <w:top w:val="nil"/>
                    <w:left w:val="single" w:sz="8" w:space="0" w:color="auto"/>
                    <w:bottom w:val="single" w:sz="8" w:space="0" w:color="auto"/>
                    <w:right w:val="single" w:sz="8" w:space="0" w:color="auto"/>
                  </w:tcBorders>
                  <w:shd w:val="clear" w:color="auto" w:fill="FFFFFF" w:themeFill="background1"/>
                  <w:vAlign w:val="center"/>
                </w:tcPr>
                <w:p w14:paraId="08896A10" w14:textId="77777777" w:rsidR="00D82F9A" w:rsidRDefault="00D82F9A">
                  <w:pPr>
                    <w:spacing w:after="0" w:line="240" w:lineRule="auto"/>
                    <w:rPr>
                      <w:rFonts w:eastAsia="Times New Roman"/>
                      <w:color w:val="FF0000"/>
                      <w:sz w:val="16"/>
                      <w:szCs w:val="16"/>
                      <w:highlight w:val="cyan"/>
                    </w:rPr>
                  </w:pPr>
                </w:p>
              </w:tc>
              <w:tc>
                <w:tcPr>
                  <w:tcW w:w="596" w:type="dxa"/>
                  <w:tcBorders>
                    <w:top w:val="nil"/>
                    <w:left w:val="single" w:sz="4" w:space="0" w:color="auto"/>
                    <w:bottom w:val="single" w:sz="4" w:space="0" w:color="auto"/>
                    <w:right w:val="single" w:sz="4" w:space="0" w:color="auto"/>
                  </w:tcBorders>
                  <w:shd w:val="clear" w:color="auto" w:fill="FFFFFF" w:themeFill="background1"/>
                  <w:vAlign w:val="bottom"/>
                </w:tcPr>
                <w:p w14:paraId="1AB69BBE" w14:textId="77777777" w:rsidR="00D82F9A" w:rsidRDefault="00D82F9A">
                  <w:pPr>
                    <w:spacing w:after="0" w:line="240" w:lineRule="auto"/>
                    <w:rPr>
                      <w:rFonts w:eastAsia="Times New Roman"/>
                      <w:color w:val="000000"/>
                      <w:sz w:val="16"/>
                      <w:szCs w:val="16"/>
                      <w:highlight w:val="cyan"/>
                    </w:rPr>
                  </w:pPr>
                </w:p>
              </w:tc>
              <w:tc>
                <w:tcPr>
                  <w:tcW w:w="911" w:type="dxa"/>
                  <w:tcBorders>
                    <w:top w:val="nil"/>
                    <w:left w:val="nil"/>
                    <w:bottom w:val="single" w:sz="4" w:space="0" w:color="auto"/>
                    <w:right w:val="single" w:sz="4" w:space="0" w:color="auto"/>
                  </w:tcBorders>
                  <w:shd w:val="clear" w:color="auto" w:fill="FFFFFF" w:themeFill="background1"/>
                  <w:vAlign w:val="bottom"/>
                </w:tcPr>
                <w:p w14:paraId="6A8176C7" w14:textId="77777777" w:rsidR="00D82F9A" w:rsidRDefault="00D82F9A">
                  <w:pPr>
                    <w:spacing w:after="0" w:line="240" w:lineRule="auto"/>
                    <w:rPr>
                      <w:rFonts w:eastAsia="Times New Roman"/>
                      <w:color w:val="000000"/>
                      <w:sz w:val="16"/>
                      <w:szCs w:val="16"/>
                      <w:highlight w:val="cyan"/>
                    </w:rPr>
                  </w:pPr>
                </w:p>
              </w:tc>
              <w:tc>
                <w:tcPr>
                  <w:tcW w:w="1141" w:type="dxa"/>
                  <w:tcBorders>
                    <w:top w:val="nil"/>
                    <w:left w:val="nil"/>
                    <w:bottom w:val="single" w:sz="4" w:space="0" w:color="auto"/>
                    <w:right w:val="single" w:sz="4" w:space="0" w:color="auto"/>
                  </w:tcBorders>
                  <w:shd w:val="clear" w:color="auto" w:fill="FFFFFF" w:themeFill="background1"/>
                  <w:vAlign w:val="center"/>
                </w:tcPr>
                <w:p w14:paraId="03B69753" w14:textId="77777777" w:rsidR="00D82F9A" w:rsidRDefault="00D82F9A">
                  <w:pPr>
                    <w:spacing w:after="0" w:line="240" w:lineRule="auto"/>
                    <w:rPr>
                      <w:rFonts w:eastAsia="Times New Roman"/>
                      <w:color w:val="FF0000"/>
                      <w:sz w:val="16"/>
                      <w:szCs w:val="16"/>
                      <w:highlight w:val="cyan"/>
                    </w:rPr>
                  </w:pPr>
                </w:p>
              </w:tc>
              <w:tc>
                <w:tcPr>
                  <w:tcW w:w="877" w:type="dxa"/>
                  <w:tcBorders>
                    <w:top w:val="nil"/>
                    <w:left w:val="nil"/>
                    <w:bottom w:val="single" w:sz="4" w:space="0" w:color="auto"/>
                    <w:right w:val="single" w:sz="4" w:space="0" w:color="auto"/>
                  </w:tcBorders>
                  <w:shd w:val="clear" w:color="auto" w:fill="FFFFFF" w:themeFill="background1"/>
                  <w:noWrap/>
                  <w:vAlign w:val="center"/>
                </w:tcPr>
                <w:p w14:paraId="0ED7F544" w14:textId="77777777" w:rsidR="00D82F9A" w:rsidRDefault="00D82F9A">
                  <w:pPr>
                    <w:spacing w:after="0" w:line="240" w:lineRule="auto"/>
                    <w:rPr>
                      <w:rFonts w:eastAsia="Times New Roman"/>
                      <w:color w:val="FF0000"/>
                      <w:sz w:val="16"/>
                      <w:szCs w:val="16"/>
                      <w:highlight w:val="cyan"/>
                    </w:rPr>
                  </w:pPr>
                </w:p>
              </w:tc>
              <w:tc>
                <w:tcPr>
                  <w:tcW w:w="950" w:type="dxa"/>
                  <w:tcBorders>
                    <w:top w:val="nil"/>
                    <w:left w:val="nil"/>
                    <w:bottom w:val="single" w:sz="4" w:space="0" w:color="auto"/>
                    <w:right w:val="single" w:sz="4" w:space="0" w:color="auto"/>
                  </w:tcBorders>
                  <w:shd w:val="clear" w:color="auto" w:fill="FFC000" w:themeFill="accent4"/>
                  <w:noWrap/>
                  <w:vAlign w:val="center"/>
                </w:tcPr>
                <w:p w14:paraId="0DE8E854" w14:textId="77777777" w:rsidR="00D82F9A" w:rsidRDefault="00410479">
                  <w:pPr>
                    <w:spacing w:after="0" w:line="240" w:lineRule="auto"/>
                    <w:rPr>
                      <w:rFonts w:eastAsia="Times New Roman"/>
                      <w:color w:val="0000FF"/>
                      <w:sz w:val="16"/>
                      <w:szCs w:val="16"/>
                      <w:highlight w:val="cyan"/>
                    </w:rPr>
                  </w:pPr>
                  <w:r>
                    <w:rPr>
                      <w:rFonts w:eastAsia="Times New Roman"/>
                      <w:color w:val="0000FF"/>
                      <w:sz w:val="16"/>
                      <w:szCs w:val="16"/>
                      <w:highlight w:val="cyan"/>
                    </w:rPr>
                    <w:t xml:space="preserve">Parameter is not needed. Note </w:t>
                  </w:r>
                  <w:proofErr w:type="spellStart"/>
                  <w:r>
                    <w:rPr>
                      <w:rFonts w:eastAsia="Times New Roman"/>
                      <w:color w:val="0000FF"/>
                      <w:sz w:val="16"/>
                      <w:szCs w:val="16"/>
                      <w:highlight w:val="cyan"/>
                    </w:rPr>
                    <w:t>positionInDCI-cellDTRX</w:t>
                  </w:r>
                  <w:proofErr w:type="spellEnd"/>
                  <w:r>
                    <w:rPr>
                      <w:rFonts w:eastAsia="Times New Roman"/>
                      <w:color w:val="0000FF"/>
                      <w:sz w:val="16"/>
                      <w:szCs w:val="16"/>
                      <w:highlight w:val="cyan"/>
                    </w:rPr>
                    <w:t xml:space="preserve"> is “per serving cell” </w:t>
                  </w:r>
                </w:p>
              </w:tc>
            </w:tr>
            <w:tr w:rsidR="00D82F9A" w14:paraId="1C73181B" w14:textId="77777777">
              <w:trPr>
                <w:trHeight w:val="2537"/>
              </w:trPr>
              <w:tc>
                <w:tcPr>
                  <w:tcW w:w="1199" w:type="dxa"/>
                  <w:tcBorders>
                    <w:top w:val="nil"/>
                    <w:left w:val="nil"/>
                    <w:bottom w:val="single" w:sz="4" w:space="0" w:color="auto"/>
                    <w:right w:val="single" w:sz="4" w:space="0" w:color="auto"/>
                  </w:tcBorders>
                  <w:shd w:val="clear" w:color="auto" w:fill="FFFFFF" w:themeFill="background1"/>
                  <w:vAlign w:val="center"/>
                </w:tcPr>
                <w:p w14:paraId="2DC2D366" w14:textId="77777777" w:rsidR="00D82F9A" w:rsidRDefault="00D82F9A">
                  <w:pPr>
                    <w:spacing w:after="0" w:line="240" w:lineRule="auto"/>
                    <w:rPr>
                      <w:rFonts w:eastAsia="Times New Roman"/>
                      <w:color w:val="FF0000"/>
                      <w:sz w:val="16"/>
                      <w:szCs w:val="16"/>
                      <w:highlight w:val="cyan"/>
                    </w:rPr>
                  </w:pPr>
                </w:p>
              </w:tc>
              <w:tc>
                <w:tcPr>
                  <w:tcW w:w="1576" w:type="dxa"/>
                  <w:tcBorders>
                    <w:top w:val="nil"/>
                    <w:left w:val="single" w:sz="8" w:space="0" w:color="auto"/>
                    <w:bottom w:val="single" w:sz="8" w:space="0" w:color="auto"/>
                    <w:right w:val="single" w:sz="8" w:space="0" w:color="auto"/>
                  </w:tcBorders>
                  <w:shd w:val="clear" w:color="auto" w:fill="FFFFFF" w:themeFill="background1"/>
                  <w:vAlign w:val="center"/>
                </w:tcPr>
                <w:p w14:paraId="2634CE04" w14:textId="77777777" w:rsidR="00D82F9A" w:rsidRDefault="00D82F9A">
                  <w:pPr>
                    <w:spacing w:after="0" w:line="240" w:lineRule="auto"/>
                    <w:rPr>
                      <w:rFonts w:eastAsia="Times New Roman"/>
                      <w:color w:val="FF0000"/>
                      <w:sz w:val="16"/>
                      <w:szCs w:val="16"/>
                      <w:highlight w:val="cyan"/>
                    </w:rPr>
                  </w:pPr>
                </w:p>
              </w:tc>
              <w:tc>
                <w:tcPr>
                  <w:tcW w:w="596" w:type="dxa"/>
                  <w:tcBorders>
                    <w:top w:val="nil"/>
                    <w:left w:val="single" w:sz="4" w:space="0" w:color="auto"/>
                    <w:bottom w:val="single" w:sz="4" w:space="0" w:color="auto"/>
                    <w:right w:val="single" w:sz="4" w:space="0" w:color="auto"/>
                  </w:tcBorders>
                  <w:shd w:val="clear" w:color="auto" w:fill="FFFFFF" w:themeFill="background1"/>
                  <w:vAlign w:val="center"/>
                </w:tcPr>
                <w:p w14:paraId="52D040C0" w14:textId="77777777" w:rsidR="00D82F9A" w:rsidRDefault="00D82F9A">
                  <w:pPr>
                    <w:spacing w:after="0" w:line="240" w:lineRule="auto"/>
                    <w:rPr>
                      <w:rFonts w:eastAsia="Times New Roman"/>
                      <w:color w:val="000000"/>
                      <w:sz w:val="16"/>
                      <w:szCs w:val="16"/>
                      <w:highlight w:val="cyan"/>
                    </w:rPr>
                  </w:pPr>
                </w:p>
              </w:tc>
              <w:tc>
                <w:tcPr>
                  <w:tcW w:w="911" w:type="dxa"/>
                  <w:tcBorders>
                    <w:top w:val="nil"/>
                    <w:left w:val="nil"/>
                    <w:bottom w:val="single" w:sz="4" w:space="0" w:color="auto"/>
                    <w:right w:val="single" w:sz="4" w:space="0" w:color="auto"/>
                  </w:tcBorders>
                  <w:shd w:val="clear" w:color="auto" w:fill="FFFFFF" w:themeFill="background1"/>
                  <w:vAlign w:val="center"/>
                </w:tcPr>
                <w:p w14:paraId="1A50E2AA" w14:textId="77777777" w:rsidR="00D82F9A" w:rsidRDefault="00D82F9A">
                  <w:pPr>
                    <w:spacing w:after="0" w:line="240" w:lineRule="auto"/>
                    <w:rPr>
                      <w:rFonts w:eastAsia="Times New Roman"/>
                      <w:color w:val="000000"/>
                      <w:sz w:val="16"/>
                      <w:szCs w:val="16"/>
                      <w:highlight w:val="cyan"/>
                    </w:rPr>
                  </w:pPr>
                </w:p>
              </w:tc>
              <w:tc>
                <w:tcPr>
                  <w:tcW w:w="1141" w:type="dxa"/>
                  <w:tcBorders>
                    <w:top w:val="nil"/>
                    <w:left w:val="nil"/>
                    <w:bottom w:val="single" w:sz="4" w:space="0" w:color="auto"/>
                    <w:right w:val="single" w:sz="4" w:space="0" w:color="auto"/>
                  </w:tcBorders>
                  <w:shd w:val="clear" w:color="auto" w:fill="FFFFFF" w:themeFill="background1"/>
                  <w:vAlign w:val="center"/>
                </w:tcPr>
                <w:p w14:paraId="2C14503A" w14:textId="77777777" w:rsidR="00D82F9A" w:rsidRDefault="00D82F9A">
                  <w:pPr>
                    <w:spacing w:after="0" w:line="240" w:lineRule="auto"/>
                    <w:rPr>
                      <w:rFonts w:eastAsia="Times New Roman"/>
                      <w:color w:val="FF0000"/>
                      <w:sz w:val="16"/>
                      <w:szCs w:val="16"/>
                      <w:highlight w:val="cyan"/>
                    </w:rPr>
                  </w:pPr>
                </w:p>
              </w:tc>
              <w:tc>
                <w:tcPr>
                  <w:tcW w:w="877" w:type="dxa"/>
                  <w:tcBorders>
                    <w:top w:val="nil"/>
                    <w:left w:val="nil"/>
                    <w:bottom w:val="single" w:sz="4" w:space="0" w:color="auto"/>
                    <w:right w:val="single" w:sz="4" w:space="0" w:color="auto"/>
                  </w:tcBorders>
                  <w:shd w:val="clear" w:color="auto" w:fill="FFFFFF" w:themeFill="background1"/>
                  <w:noWrap/>
                  <w:vAlign w:val="center"/>
                </w:tcPr>
                <w:p w14:paraId="22568AF4" w14:textId="77777777" w:rsidR="00D82F9A" w:rsidRDefault="00D82F9A">
                  <w:pPr>
                    <w:spacing w:after="0" w:line="240" w:lineRule="auto"/>
                    <w:rPr>
                      <w:rFonts w:eastAsia="Times New Roman"/>
                      <w:color w:val="FF0000"/>
                      <w:sz w:val="16"/>
                      <w:szCs w:val="16"/>
                      <w:highlight w:val="cyan"/>
                    </w:rPr>
                  </w:pPr>
                </w:p>
              </w:tc>
              <w:tc>
                <w:tcPr>
                  <w:tcW w:w="950" w:type="dxa"/>
                  <w:tcBorders>
                    <w:top w:val="nil"/>
                    <w:left w:val="nil"/>
                    <w:bottom w:val="single" w:sz="4" w:space="0" w:color="auto"/>
                    <w:right w:val="single" w:sz="4" w:space="0" w:color="auto"/>
                  </w:tcBorders>
                  <w:shd w:val="clear" w:color="auto" w:fill="FFC000" w:themeFill="accent4"/>
                  <w:noWrap/>
                  <w:vAlign w:val="center"/>
                </w:tcPr>
                <w:p w14:paraId="6D1D69DC" w14:textId="77777777" w:rsidR="00D82F9A" w:rsidRDefault="00410479">
                  <w:pPr>
                    <w:spacing w:after="0" w:line="240" w:lineRule="auto"/>
                    <w:rPr>
                      <w:rFonts w:eastAsia="Times New Roman"/>
                      <w:color w:val="0000FF"/>
                      <w:sz w:val="16"/>
                      <w:szCs w:val="16"/>
                      <w:highlight w:val="cyan"/>
                    </w:rPr>
                  </w:pPr>
                  <w:r>
                    <w:rPr>
                      <w:rFonts w:eastAsia="Times New Roman"/>
                      <w:color w:val="0000FF"/>
                      <w:sz w:val="16"/>
                      <w:szCs w:val="16"/>
                      <w:highlight w:val="cyan"/>
                    </w:rPr>
                    <w:t xml:space="preserve">Parameter is not needed. Note </w:t>
                  </w:r>
                  <w:proofErr w:type="spellStart"/>
                  <w:r>
                    <w:rPr>
                      <w:rFonts w:eastAsia="Times New Roman"/>
                      <w:color w:val="0000FF"/>
                      <w:sz w:val="16"/>
                      <w:szCs w:val="16"/>
                      <w:highlight w:val="cyan"/>
                    </w:rPr>
                    <w:t>positionInDCI-cellDTRX</w:t>
                  </w:r>
                  <w:proofErr w:type="spellEnd"/>
                  <w:r>
                    <w:rPr>
                      <w:rFonts w:eastAsia="Times New Roman"/>
                      <w:color w:val="0000FF"/>
                      <w:sz w:val="16"/>
                      <w:szCs w:val="16"/>
                      <w:highlight w:val="cyan"/>
                    </w:rPr>
                    <w:t xml:space="preserve"> is “per serving cell”</w:t>
                  </w:r>
                </w:p>
              </w:tc>
            </w:tr>
          </w:tbl>
          <w:p w14:paraId="06708EF7" w14:textId="77777777" w:rsidR="00D82F9A" w:rsidRDefault="00D82F9A">
            <w:pPr>
              <w:overflowPunct w:val="0"/>
              <w:autoSpaceDE w:val="0"/>
              <w:autoSpaceDN w:val="0"/>
              <w:adjustRightInd w:val="0"/>
              <w:spacing w:before="0" w:after="0" w:line="240" w:lineRule="auto"/>
              <w:jc w:val="left"/>
              <w:textAlignment w:val="baseline"/>
            </w:pPr>
          </w:p>
        </w:tc>
      </w:tr>
    </w:tbl>
    <w:p w14:paraId="7794CFA3" w14:textId="77777777" w:rsidR="00D82F9A" w:rsidRDefault="00D82F9A"/>
    <w:p w14:paraId="22EE981A" w14:textId="77777777" w:rsidR="00D82F9A" w:rsidRDefault="00410479">
      <w:pPr>
        <w:pStyle w:val="Heading3"/>
        <w:rPr>
          <w:rFonts w:eastAsia="SimSun"/>
          <w:lang w:eastAsia="zh-CN"/>
        </w:rPr>
      </w:pPr>
      <w:r>
        <w:rPr>
          <w:rFonts w:eastAsia="SimSun"/>
          <w:lang w:eastAsia="zh-CN"/>
        </w:rPr>
        <w:t>Summary of Issues</w:t>
      </w:r>
    </w:p>
    <w:p w14:paraId="364DE8E6"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Based on suggestions from companies, moderator suggests using the following as basis for further update and discussions.</w:t>
      </w:r>
    </w:p>
    <w:p w14:paraId="65EC9605" w14:textId="77777777" w:rsidR="00D82F9A" w:rsidRDefault="00D82F9A">
      <w:pPr>
        <w:pStyle w:val="BodyText"/>
        <w:spacing w:after="0"/>
        <w:rPr>
          <w:rFonts w:ascii="Times New Roman" w:hAnsi="Times New Roman"/>
          <w:szCs w:val="20"/>
          <w:lang w:eastAsia="zh-CN"/>
        </w:rPr>
      </w:pPr>
    </w:p>
    <w:p w14:paraId="40442F2F" w14:textId="77777777" w:rsidR="00D82F9A" w:rsidRDefault="00D82F9A">
      <w:pPr>
        <w:pStyle w:val="BodyText"/>
        <w:spacing w:after="0"/>
        <w:rPr>
          <w:rFonts w:ascii="Times New Roman" w:hAnsi="Times New Roman"/>
          <w:szCs w:val="20"/>
          <w:lang w:eastAsia="zh-CN"/>
        </w:rPr>
      </w:pPr>
    </w:p>
    <w:tbl>
      <w:tblPr>
        <w:tblW w:w="9527" w:type="dxa"/>
        <w:tblLook w:val="04A0" w:firstRow="1" w:lastRow="0" w:firstColumn="1" w:lastColumn="0" w:noHBand="0" w:noVBand="1"/>
      </w:tblPr>
      <w:tblGrid>
        <w:gridCol w:w="849"/>
        <w:gridCol w:w="1108"/>
        <w:gridCol w:w="1315"/>
        <w:gridCol w:w="836"/>
        <w:gridCol w:w="1076"/>
        <w:gridCol w:w="664"/>
        <w:gridCol w:w="766"/>
        <w:gridCol w:w="2913"/>
      </w:tblGrid>
      <w:tr w:rsidR="00D82F9A" w14:paraId="233A6F10" w14:textId="77777777">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14:paraId="12D2F119" w14:textId="77777777" w:rsidR="00D82F9A" w:rsidRDefault="00410479">
            <w:pPr>
              <w:suppressAutoHyphens w:val="0"/>
              <w:spacing w:after="0" w:line="240" w:lineRule="auto"/>
              <w:rPr>
                <w:rFonts w:eastAsia="Times New Roman"/>
                <w:sz w:val="16"/>
                <w:szCs w:val="16"/>
                <w:lang w:eastAsia="ko-KR"/>
              </w:rPr>
            </w:pPr>
            <w:r>
              <w:rPr>
                <w:b/>
                <w:bCs/>
                <w:sz w:val="16"/>
                <w:szCs w:val="16"/>
              </w:rPr>
              <w:t>RAN1 specification</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41780973" w14:textId="77777777" w:rsidR="00D82F9A" w:rsidRDefault="00410479">
            <w:pPr>
              <w:suppressAutoHyphens w:val="0"/>
              <w:spacing w:after="0" w:line="240" w:lineRule="auto"/>
              <w:rPr>
                <w:rFonts w:eastAsia="Times New Roman"/>
                <w:sz w:val="16"/>
                <w:szCs w:val="16"/>
                <w:lang w:eastAsia="ko-KR"/>
              </w:rPr>
            </w:pPr>
            <w:r>
              <w:rPr>
                <w:b/>
                <w:bCs/>
                <w:sz w:val="16"/>
                <w:szCs w:val="16"/>
              </w:rPr>
              <w:t>Section</w:t>
            </w:r>
          </w:p>
        </w:tc>
        <w:tc>
          <w:tcPr>
            <w:tcW w:w="1315" w:type="dxa"/>
            <w:tcBorders>
              <w:top w:val="single" w:sz="4" w:space="0" w:color="auto"/>
              <w:left w:val="nil"/>
              <w:bottom w:val="single" w:sz="4" w:space="0" w:color="auto"/>
              <w:right w:val="single" w:sz="4" w:space="0" w:color="auto"/>
            </w:tcBorders>
            <w:shd w:val="clear" w:color="auto" w:fill="auto"/>
            <w:vAlign w:val="center"/>
          </w:tcPr>
          <w:p w14:paraId="350F518D" w14:textId="77777777" w:rsidR="00D82F9A" w:rsidRDefault="00410479">
            <w:pPr>
              <w:suppressAutoHyphens w:val="0"/>
              <w:spacing w:after="0" w:line="240" w:lineRule="auto"/>
              <w:rPr>
                <w:rFonts w:eastAsia="Times New Roman"/>
                <w:strike/>
                <w:sz w:val="16"/>
                <w:szCs w:val="16"/>
                <w:lang w:eastAsia="ko-KR"/>
              </w:rPr>
            </w:pPr>
            <w:r>
              <w:rPr>
                <w:b/>
                <w:bCs/>
                <w:sz w:val="16"/>
                <w:szCs w:val="16"/>
              </w:rPr>
              <w:t>RAN2 Parent IE</w:t>
            </w:r>
          </w:p>
        </w:tc>
        <w:tc>
          <w:tcPr>
            <w:tcW w:w="836" w:type="dxa"/>
            <w:tcBorders>
              <w:top w:val="single" w:sz="4" w:space="0" w:color="auto"/>
              <w:left w:val="nil"/>
              <w:bottom w:val="single" w:sz="4" w:space="0" w:color="auto"/>
              <w:right w:val="single" w:sz="4" w:space="0" w:color="auto"/>
            </w:tcBorders>
            <w:shd w:val="clear" w:color="auto" w:fill="auto"/>
            <w:noWrap/>
            <w:vAlign w:val="center"/>
          </w:tcPr>
          <w:p w14:paraId="27B860B8" w14:textId="77777777" w:rsidR="00D82F9A" w:rsidRDefault="00410479">
            <w:pPr>
              <w:suppressAutoHyphens w:val="0"/>
              <w:spacing w:after="0" w:line="240" w:lineRule="auto"/>
              <w:rPr>
                <w:rFonts w:eastAsia="Times New Roman"/>
                <w:sz w:val="16"/>
                <w:szCs w:val="16"/>
                <w:lang w:eastAsia="ko-KR"/>
              </w:rPr>
            </w:pPr>
            <w:r>
              <w:rPr>
                <w:b/>
                <w:bCs/>
                <w:sz w:val="16"/>
                <w:szCs w:val="16"/>
              </w:rPr>
              <w:t>RAN2 ASN.1 name</w:t>
            </w:r>
          </w:p>
        </w:tc>
        <w:tc>
          <w:tcPr>
            <w:tcW w:w="1076" w:type="dxa"/>
            <w:tcBorders>
              <w:top w:val="single" w:sz="4" w:space="0" w:color="auto"/>
              <w:left w:val="nil"/>
              <w:bottom w:val="single" w:sz="4" w:space="0" w:color="auto"/>
              <w:right w:val="single" w:sz="4" w:space="0" w:color="auto"/>
            </w:tcBorders>
            <w:shd w:val="clear" w:color="auto" w:fill="auto"/>
            <w:vAlign w:val="center"/>
          </w:tcPr>
          <w:p w14:paraId="67634C28" w14:textId="77777777" w:rsidR="00D82F9A" w:rsidRDefault="00410479">
            <w:pPr>
              <w:suppressAutoHyphens w:val="0"/>
              <w:spacing w:after="0" w:line="240" w:lineRule="auto"/>
              <w:rPr>
                <w:rFonts w:eastAsia="Times New Roman"/>
                <w:sz w:val="16"/>
                <w:szCs w:val="16"/>
                <w:lang w:eastAsia="ko-KR"/>
              </w:rPr>
            </w:pPr>
            <w:r>
              <w:rPr>
                <w:b/>
                <w:bCs/>
                <w:sz w:val="16"/>
                <w:szCs w:val="16"/>
              </w:rPr>
              <w:t>Parameter name in the spec</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676D8826" w14:textId="77777777" w:rsidR="00D82F9A" w:rsidRDefault="00410479">
            <w:pPr>
              <w:suppressAutoHyphens w:val="0"/>
              <w:spacing w:after="0" w:line="240" w:lineRule="auto"/>
              <w:rPr>
                <w:rFonts w:eastAsia="Times New Roman"/>
                <w:sz w:val="16"/>
                <w:szCs w:val="16"/>
                <w:lang w:eastAsia="ko-KR"/>
              </w:rPr>
            </w:pPr>
            <w:r>
              <w:rPr>
                <w:b/>
                <w:bCs/>
                <w:sz w:val="16"/>
                <w:szCs w:val="16"/>
              </w:rPr>
              <w:t>New or existing?</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700D100A" w14:textId="77777777" w:rsidR="00D82F9A" w:rsidRDefault="00410479">
            <w:pPr>
              <w:suppressAutoHyphens w:val="0"/>
              <w:spacing w:after="0" w:line="240" w:lineRule="auto"/>
              <w:rPr>
                <w:rFonts w:eastAsia="Times New Roman"/>
                <w:sz w:val="16"/>
                <w:szCs w:val="16"/>
                <w:lang w:eastAsia="ko-KR"/>
              </w:rPr>
            </w:pPr>
            <w:r>
              <w:rPr>
                <w:b/>
                <w:bCs/>
                <w:sz w:val="16"/>
                <w:szCs w:val="16"/>
              </w:rPr>
              <w:t>Parameter name in the text</w:t>
            </w:r>
          </w:p>
        </w:tc>
        <w:tc>
          <w:tcPr>
            <w:tcW w:w="2913" w:type="dxa"/>
            <w:tcBorders>
              <w:top w:val="single" w:sz="4" w:space="0" w:color="auto"/>
              <w:left w:val="nil"/>
              <w:bottom w:val="single" w:sz="4" w:space="0" w:color="auto"/>
              <w:right w:val="single" w:sz="4" w:space="0" w:color="auto"/>
            </w:tcBorders>
            <w:shd w:val="clear" w:color="auto" w:fill="auto"/>
            <w:vAlign w:val="center"/>
          </w:tcPr>
          <w:p w14:paraId="402D4199" w14:textId="77777777" w:rsidR="00D82F9A" w:rsidRDefault="00410479">
            <w:pPr>
              <w:suppressAutoHyphens w:val="0"/>
              <w:spacing w:after="0" w:line="240" w:lineRule="auto"/>
              <w:rPr>
                <w:rFonts w:eastAsia="Times New Roman"/>
                <w:sz w:val="16"/>
                <w:szCs w:val="16"/>
                <w:lang w:eastAsia="ko-KR"/>
              </w:rPr>
            </w:pPr>
            <w:r>
              <w:rPr>
                <w:b/>
                <w:bCs/>
                <w:sz w:val="16"/>
                <w:szCs w:val="16"/>
              </w:rPr>
              <w:t>Description</w:t>
            </w:r>
          </w:p>
        </w:tc>
      </w:tr>
      <w:tr w:rsidR="00D82F9A" w14:paraId="1ED0E8EC" w14:textId="77777777">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14:paraId="13C3828C"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 38.213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4E73DE25"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11.5 </w:t>
            </w:r>
          </w:p>
        </w:tc>
        <w:tc>
          <w:tcPr>
            <w:tcW w:w="1315" w:type="dxa"/>
            <w:tcBorders>
              <w:top w:val="single" w:sz="4" w:space="0" w:color="auto"/>
              <w:left w:val="nil"/>
              <w:bottom w:val="single" w:sz="4" w:space="0" w:color="auto"/>
              <w:right w:val="single" w:sz="4" w:space="0" w:color="auto"/>
            </w:tcBorders>
            <w:shd w:val="clear" w:color="auto" w:fill="auto"/>
            <w:vAlign w:val="center"/>
          </w:tcPr>
          <w:p w14:paraId="4E1E0E80" w14:textId="77777777" w:rsidR="00D82F9A" w:rsidRDefault="00410479">
            <w:pPr>
              <w:suppressAutoHyphens w:val="0"/>
              <w:spacing w:after="0" w:line="240" w:lineRule="auto"/>
              <w:rPr>
                <w:rFonts w:eastAsia="Times New Roman"/>
                <w:sz w:val="16"/>
                <w:szCs w:val="16"/>
                <w:lang w:eastAsia="ko-KR"/>
              </w:rPr>
            </w:pPr>
            <w:r>
              <w:rPr>
                <w:rFonts w:eastAsia="Times New Roman"/>
                <w:strike/>
                <w:sz w:val="16"/>
                <w:szCs w:val="16"/>
                <w:lang w:eastAsia="ko-KR"/>
              </w:rPr>
              <w:t> </w:t>
            </w:r>
          </w:p>
        </w:tc>
        <w:tc>
          <w:tcPr>
            <w:tcW w:w="836" w:type="dxa"/>
            <w:tcBorders>
              <w:top w:val="single" w:sz="4" w:space="0" w:color="auto"/>
              <w:left w:val="nil"/>
              <w:bottom w:val="single" w:sz="4" w:space="0" w:color="auto"/>
              <w:right w:val="single" w:sz="4" w:space="0" w:color="auto"/>
            </w:tcBorders>
            <w:shd w:val="clear" w:color="auto" w:fill="auto"/>
            <w:noWrap/>
            <w:vAlign w:val="center"/>
          </w:tcPr>
          <w:p w14:paraId="721F3544"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1076" w:type="dxa"/>
            <w:tcBorders>
              <w:top w:val="single" w:sz="4" w:space="0" w:color="auto"/>
              <w:left w:val="nil"/>
              <w:bottom w:val="single" w:sz="4" w:space="0" w:color="auto"/>
              <w:right w:val="single" w:sz="4" w:space="0" w:color="auto"/>
            </w:tcBorders>
            <w:shd w:val="clear" w:color="auto" w:fill="auto"/>
            <w:vAlign w:val="center"/>
          </w:tcPr>
          <w:p w14:paraId="324B59B4" w14:textId="77777777" w:rsidR="00D82F9A" w:rsidRDefault="00410479">
            <w:pPr>
              <w:suppressAutoHyphens w:val="0"/>
              <w:spacing w:after="0" w:line="240" w:lineRule="auto"/>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-DCI-config</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0FBD2CBB"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New</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6769A958"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2913" w:type="dxa"/>
            <w:tcBorders>
              <w:top w:val="single" w:sz="4" w:space="0" w:color="auto"/>
              <w:left w:val="nil"/>
              <w:bottom w:val="single" w:sz="4" w:space="0" w:color="auto"/>
              <w:right w:val="single" w:sz="4" w:space="0" w:color="auto"/>
            </w:tcBorders>
            <w:shd w:val="clear" w:color="auto" w:fill="auto"/>
            <w:vAlign w:val="center"/>
          </w:tcPr>
          <w:p w14:paraId="5B9283A3"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Include the configuration for new DCI format 2_9 for activation/deactivation of cell DTX/DRX configuration of one or multiple serving cells.</w:t>
            </w:r>
          </w:p>
        </w:tc>
      </w:tr>
      <w:tr w:rsidR="00D82F9A" w14:paraId="517B1278" w14:textId="77777777">
        <w:trPr>
          <w:trHeight w:val="158"/>
        </w:trPr>
        <w:tc>
          <w:tcPr>
            <w:tcW w:w="849" w:type="dxa"/>
            <w:tcBorders>
              <w:top w:val="single" w:sz="4" w:space="0" w:color="auto"/>
              <w:left w:val="single" w:sz="4" w:space="0" w:color="auto"/>
              <w:bottom w:val="nil"/>
              <w:right w:val="single" w:sz="4" w:space="0" w:color="auto"/>
            </w:tcBorders>
            <w:shd w:val="clear" w:color="000000" w:fill="FFFF00"/>
            <w:vAlign w:val="center"/>
          </w:tcPr>
          <w:p w14:paraId="4F845E01"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 38.213</w:t>
            </w:r>
          </w:p>
        </w:tc>
        <w:tc>
          <w:tcPr>
            <w:tcW w:w="1108" w:type="dxa"/>
            <w:tcBorders>
              <w:top w:val="nil"/>
              <w:left w:val="nil"/>
              <w:bottom w:val="single" w:sz="4" w:space="0" w:color="auto"/>
              <w:right w:val="single" w:sz="4" w:space="0" w:color="auto"/>
            </w:tcBorders>
            <w:shd w:val="clear" w:color="000000" w:fill="FFFF00"/>
            <w:noWrap/>
            <w:vAlign w:val="center"/>
          </w:tcPr>
          <w:p w14:paraId="24173604"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 11.5</w:t>
            </w:r>
          </w:p>
        </w:tc>
        <w:tc>
          <w:tcPr>
            <w:tcW w:w="1315" w:type="dxa"/>
            <w:tcBorders>
              <w:top w:val="nil"/>
              <w:left w:val="nil"/>
              <w:bottom w:val="single" w:sz="4" w:space="0" w:color="auto"/>
              <w:right w:val="single" w:sz="4" w:space="0" w:color="auto"/>
            </w:tcBorders>
            <w:shd w:val="clear" w:color="000000" w:fill="FFFF00"/>
            <w:noWrap/>
            <w:vAlign w:val="center"/>
          </w:tcPr>
          <w:p w14:paraId="297FEF47" w14:textId="77777777" w:rsidR="00D82F9A" w:rsidRDefault="00410479">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searchSpace</w:t>
            </w:r>
            <w:proofErr w:type="spellEnd"/>
          </w:p>
        </w:tc>
        <w:tc>
          <w:tcPr>
            <w:tcW w:w="836" w:type="dxa"/>
            <w:tcBorders>
              <w:top w:val="nil"/>
              <w:left w:val="nil"/>
              <w:bottom w:val="single" w:sz="4" w:space="0" w:color="auto"/>
              <w:right w:val="single" w:sz="4" w:space="0" w:color="auto"/>
            </w:tcBorders>
            <w:shd w:val="clear" w:color="000000" w:fill="FFFF00"/>
            <w:noWrap/>
            <w:vAlign w:val="center"/>
          </w:tcPr>
          <w:p w14:paraId="2C0B36A2" w14:textId="77777777" w:rsidR="00D82F9A" w:rsidRDefault="00410479">
            <w:pPr>
              <w:suppressAutoHyphens w:val="0"/>
              <w:spacing w:after="0" w:line="240" w:lineRule="auto"/>
              <w:rPr>
                <w:rFonts w:eastAsia="Times New Roman"/>
                <w:color w:val="0000FF"/>
                <w:sz w:val="16"/>
                <w:szCs w:val="16"/>
                <w:lang w:eastAsia="ko-KR"/>
              </w:rPr>
            </w:pPr>
            <w:r>
              <w:rPr>
                <w:rFonts w:eastAsia="Times New Roman"/>
                <w:color w:val="0000FF"/>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14:paraId="453BB566"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dci-Format2-9</w:t>
            </w:r>
          </w:p>
        </w:tc>
        <w:tc>
          <w:tcPr>
            <w:tcW w:w="664" w:type="dxa"/>
            <w:tcBorders>
              <w:top w:val="nil"/>
              <w:left w:val="nil"/>
              <w:bottom w:val="single" w:sz="4" w:space="0" w:color="auto"/>
              <w:right w:val="single" w:sz="4" w:space="0" w:color="auto"/>
            </w:tcBorders>
            <w:shd w:val="clear" w:color="000000" w:fill="FFFF00"/>
            <w:vAlign w:val="center"/>
          </w:tcPr>
          <w:p w14:paraId="1EAAEE03" w14:textId="77777777" w:rsidR="00D82F9A" w:rsidRDefault="00410479">
            <w:pPr>
              <w:suppressAutoHyphens w:val="0"/>
              <w:spacing w:after="0" w:line="240" w:lineRule="auto"/>
              <w:rPr>
                <w:rFonts w:eastAsia="Times New Roman"/>
                <w:color w:val="0000FF"/>
                <w:sz w:val="16"/>
                <w:szCs w:val="16"/>
                <w:lang w:eastAsia="ko-KR"/>
              </w:rPr>
            </w:pPr>
            <w:r>
              <w:rPr>
                <w:rFonts w:eastAsia="Times New Roman"/>
                <w:color w:val="0000FF"/>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14:paraId="1E79A868" w14:textId="77777777" w:rsidR="00D82F9A" w:rsidRDefault="00410479">
            <w:pPr>
              <w:suppressAutoHyphens w:val="0"/>
              <w:spacing w:after="0" w:line="240" w:lineRule="auto"/>
              <w:rPr>
                <w:rFonts w:eastAsia="Times New Roman"/>
                <w:color w:val="0000FF"/>
                <w:sz w:val="16"/>
                <w:szCs w:val="16"/>
                <w:lang w:eastAsia="ko-KR"/>
              </w:rPr>
            </w:pPr>
            <w:r>
              <w:rPr>
                <w:rFonts w:eastAsia="Times New Roman"/>
                <w:color w:val="0000FF"/>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tcPr>
          <w:p w14:paraId="3C3E63EA" w14:textId="77777777" w:rsidR="00D82F9A" w:rsidRDefault="00410479">
            <w:pPr>
              <w:suppressAutoHyphens w:val="0"/>
              <w:spacing w:after="0" w:line="240" w:lineRule="auto"/>
              <w:rPr>
                <w:rFonts w:eastAsia="Times New Roman"/>
                <w:color w:val="0000FF"/>
                <w:sz w:val="16"/>
                <w:szCs w:val="16"/>
                <w:lang w:eastAsia="ko-KR"/>
              </w:rPr>
            </w:pPr>
            <w:r>
              <w:rPr>
                <w:rFonts w:eastAsia="Times New Roman"/>
                <w:color w:val="0000FF"/>
                <w:sz w:val="16"/>
                <w:szCs w:val="16"/>
                <w:lang w:eastAsia="ko-KR"/>
              </w:rPr>
              <w:t xml:space="preserve">If configured, the UE monitors the DCI format </w:t>
            </w:r>
            <w:r>
              <w:rPr>
                <w:rFonts w:eastAsia="Times New Roman"/>
                <w:color w:val="FF0000"/>
                <w:sz w:val="16"/>
                <w:szCs w:val="16"/>
                <w:lang w:eastAsia="ko-KR"/>
              </w:rPr>
              <w:t>2_9</w:t>
            </w:r>
            <w:r>
              <w:rPr>
                <w:rFonts w:eastAsia="Times New Roman"/>
                <w:color w:val="0000FF"/>
                <w:sz w:val="16"/>
                <w:szCs w:val="16"/>
                <w:lang w:eastAsia="ko-KR"/>
              </w:rPr>
              <w:t xml:space="preserve"> with CRC scrambled by </w:t>
            </w:r>
            <w:proofErr w:type="spellStart"/>
            <w:r>
              <w:rPr>
                <w:rFonts w:eastAsia="Times New Roman"/>
                <w:color w:val="0000FF"/>
                <w:sz w:val="16"/>
                <w:szCs w:val="16"/>
                <w:lang w:eastAsia="ko-KR"/>
              </w:rPr>
              <w:lastRenderedPageBreak/>
              <w:t>cellDTRX</w:t>
            </w:r>
            <w:proofErr w:type="spellEnd"/>
            <w:r>
              <w:rPr>
                <w:rFonts w:eastAsia="Times New Roman"/>
                <w:color w:val="0000FF"/>
                <w:sz w:val="16"/>
                <w:szCs w:val="16"/>
                <w:lang w:eastAsia="ko-KR"/>
              </w:rPr>
              <w:t xml:space="preserve">-RNTI according to TS 38.213, clause </w:t>
            </w:r>
            <w:r>
              <w:rPr>
                <w:rFonts w:eastAsia="Times New Roman"/>
                <w:color w:val="FF0000"/>
                <w:sz w:val="16"/>
                <w:szCs w:val="16"/>
                <w:lang w:eastAsia="ko-KR"/>
              </w:rPr>
              <w:t>[10.1]</w:t>
            </w:r>
            <w:r>
              <w:rPr>
                <w:rFonts w:eastAsia="Times New Roman"/>
                <w:color w:val="0000FF"/>
                <w:sz w:val="16"/>
                <w:szCs w:val="16"/>
                <w:lang w:eastAsia="ko-KR"/>
              </w:rPr>
              <w:t>.</w:t>
            </w:r>
          </w:p>
          <w:p w14:paraId="408BE272" w14:textId="77777777" w:rsidR="00D82F9A" w:rsidRDefault="00410479">
            <w:pPr>
              <w:suppressAutoHyphens w:val="0"/>
              <w:spacing w:after="0" w:line="240" w:lineRule="auto"/>
              <w:rPr>
                <w:rFonts w:eastAsia="Times New Roman"/>
                <w:color w:val="0000FF"/>
                <w:sz w:val="16"/>
                <w:szCs w:val="16"/>
                <w:lang w:eastAsia="ko-KR"/>
              </w:rPr>
            </w:pPr>
            <w:r>
              <w:rPr>
                <w:rFonts w:eastAsia="Times New Roman"/>
                <w:color w:val="FF0000"/>
                <w:sz w:val="16"/>
                <w:szCs w:val="16"/>
                <w:highlight w:val="cyan"/>
              </w:rPr>
              <w:t>A UE monitors DCI format 2_9 in one serving cell.</w:t>
            </w:r>
          </w:p>
        </w:tc>
      </w:tr>
      <w:tr w:rsidR="00D82F9A" w14:paraId="0ED6AFE5" w14:textId="77777777">
        <w:trPr>
          <w:trHeight w:val="238"/>
        </w:trPr>
        <w:tc>
          <w:tcPr>
            <w:tcW w:w="849" w:type="dxa"/>
            <w:tcBorders>
              <w:top w:val="single" w:sz="4" w:space="0" w:color="auto"/>
              <w:left w:val="single" w:sz="4" w:space="0" w:color="auto"/>
              <w:bottom w:val="nil"/>
              <w:right w:val="single" w:sz="4" w:space="0" w:color="auto"/>
            </w:tcBorders>
            <w:shd w:val="clear" w:color="auto" w:fill="auto"/>
            <w:vAlign w:val="center"/>
          </w:tcPr>
          <w:p w14:paraId="79806460"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lastRenderedPageBreak/>
              <w:t> 38.212</w:t>
            </w:r>
          </w:p>
        </w:tc>
        <w:tc>
          <w:tcPr>
            <w:tcW w:w="1108" w:type="dxa"/>
            <w:tcBorders>
              <w:top w:val="nil"/>
              <w:left w:val="nil"/>
              <w:bottom w:val="single" w:sz="4" w:space="0" w:color="auto"/>
              <w:right w:val="single" w:sz="4" w:space="0" w:color="auto"/>
            </w:tcBorders>
            <w:shd w:val="clear" w:color="auto" w:fill="auto"/>
            <w:noWrap/>
            <w:vAlign w:val="center"/>
          </w:tcPr>
          <w:p w14:paraId="4D97AE76"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10.1, 7.3.1.3.10 </w:t>
            </w:r>
          </w:p>
        </w:tc>
        <w:tc>
          <w:tcPr>
            <w:tcW w:w="1315" w:type="dxa"/>
            <w:tcBorders>
              <w:top w:val="nil"/>
              <w:left w:val="nil"/>
              <w:bottom w:val="single" w:sz="4" w:space="0" w:color="auto"/>
              <w:right w:val="single" w:sz="4" w:space="0" w:color="auto"/>
            </w:tcBorders>
            <w:shd w:val="clear" w:color="auto" w:fill="auto"/>
            <w:vAlign w:val="center"/>
          </w:tcPr>
          <w:p w14:paraId="4F0CBACF" w14:textId="77777777" w:rsidR="00D82F9A" w:rsidRDefault="00410479">
            <w:pPr>
              <w:suppressAutoHyphens w:val="0"/>
              <w:spacing w:after="0" w:line="240" w:lineRule="auto"/>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-DCI-config</w:t>
            </w:r>
          </w:p>
        </w:tc>
        <w:tc>
          <w:tcPr>
            <w:tcW w:w="836" w:type="dxa"/>
            <w:tcBorders>
              <w:top w:val="nil"/>
              <w:left w:val="nil"/>
              <w:bottom w:val="single" w:sz="4" w:space="0" w:color="auto"/>
              <w:right w:val="single" w:sz="4" w:space="0" w:color="auto"/>
            </w:tcBorders>
            <w:shd w:val="clear" w:color="auto" w:fill="auto"/>
            <w:noWrap/>
            <w:vAlign w:val="center"/>
          </w:tcPr>
          <w:p w14:paraId="36677E27"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tcPr>
          <w:p w14:paraId="3B5F67AC" w14:textId="77777777" w:rsidR="00D82F9A" w:rsidRDefault="00410479">
            <w:pPr>
              <w:suppressAutoHyphens w:val="0"/>
              <w:spacing w:after="0" w:line="240" w:lineRule="auto"/>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 xml:space="preserve">-RNTI </w:t>
            </w:r>
          </w:p>
        </w:tc>
        <w:tc>
          <w:tcPr>
            <w:tcW w:w="664" w:type="dxa"/>
            <w:tcBorders>
              <w:top w:val="nil"/>
              <w:left w:val="nil"/>
              <w:bottom w:val="single" w:sz="4" w:space="0" w:color="auto"/>
              <w:right w:val="single" w:sz="4" w:space="0" w:color="auto"/>
            </w:tcBorders>
            <w:shd w:val="clear" w:color="auto" w:fill="auto"/>
            <w:noWrap/>
            <w:vAlign w:val="center"/>
          </w:tcPr>
          <w:p w14:paraId="56191297"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tcPr>
          <w:p w14:paraId="1AEB1448"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tcPr>
          <w:p w14:paraId="4775D770"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Configure the RNTI value for scrambling CRC of DCI format 2_9 for activating and/or deactivating Cell DTX/DRX.</w:t>
            </w:r>
          </w:p>
        </w:tc>
      </w:tr>
      <w:tr w:rsidR="00D82F9A" w14:paraId="369112F6" w14:textId="77777777">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14:paraId="5D268D40"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tcPr>
          <w:p w14:paraId="2B05BEC5"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tcPr>
          <w:p w14:paraId="16746256" w14:textId="77777777" w:rsidR="00D82F9A" w:rsidRDefault="00410479">
            <w:pPr>
              <w:suppressAutoHyphens w:val="0"/>
              <w:spacing w:after="0" w:line="240" w:lineRule="auto"/>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-DCI-config</w:t>
            </w:r>
          </w:p>
        </w:tc>
        <w:tc>
          <w:tcPr>
            <w:tcW w:w="836" w:type="dxa"/>
            <w:tcBorders>
              <w:top w:val="nil"/>
              <w:left w:val="nil"/>
              <w:bottom w:val="single" w:sz="4" w:space="0" w:color="auto"/>
              <w:right w:val="single" w:sz="4" w:space="0" w:color="auto"/>
            </w:tcBorders>
            <w:shd w:val="clear" w:color="auto" w:fill="auto"/>
            <w:noWrap/>
            <w:vAlign w:val="center"/>
          </w:tcPr>
          <w:p w14:paraId="09ED3DC2"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tcPr>
          <w:p w14:paraId="6D66FE03"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sizeDCI-2-9</w:t>
            </w:r>
          </w:p>
        </w:tc>
        <w:tc>
          <w:tcPr>
            <w:tcW w:w="664" w:type="dxa"/>
            <w:tcBorders>
              <w:top w:val="nil"/>
              <w:left w:val="nil"/>
              <w:bottom w:val="single" w:sz="4" w:space="0" w:color="auto"/>
              <w:right w:val="single" w:sz="4" w:space="0" w:color="auto"/>
            </w:tcBorders>
            <w:shd w:val="clear" w:color="auto" w:fill="auto"/>
            <w:noWrap/>
            <w:vAlign w:val="center"/>
          </w:tcPr>
          <w:p w14:paraId="232B9E52"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tcPr>
          <w:p w14:paraId="5B65728C"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tcPr>
          <w:p w14:paraId="5DE85EFE"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Configure the size of DCI format 2_9</w:t>
            </w:r>
          </w:p>
        </w:tc>
      </w:tr>
      <w:tr w:rsidR="00D82F9A" w14:paraId="7E388534" w14:textId="77777777">
        <w:trPr>
          <w:trHeight w:val="19"/>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91354A"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tcPr>
          <w:p w14:paraId="3BB6547D"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tcPr>
          <w:p w14:paraId="5CD41BF2" w14:textId="77777777" w:rsidR="00D82F9A" w:rsidRDefault="00410479">
            <w:pPr>
              <w:suppressAutoHyphens w:val="0"/>
              <w:spacing w:after="0" w:line="240" w:lineRule="auto"/>
              <w:rPr>
                <w:rFonts w:eastAsia="Times New Roman"/>
                <w:color w:val="FF0000"/>
                <w:sz w:val="16"/>
                <w:szCs w:val="16"/>
                <w:lang w:eastAsia="ko-KR"/>
              </w:rPr>
            </w:pPr>
            <w:proofErr w:type="spellStart"/>
            <w:r>
              <w:rPr>
                <w:rFonts w:eastAsia="Times New Roman"/>
                <w:strike/>
                <w:color w:val="FF0000"/>
                <w:sz w:val="16"/>
                <w:szCs w:val="16"/>
                <w:lang w:eastAsia="ko-KR"/>
              </w:rPr>
              <w:t>cellDTRX</w:t>
            </w:r>
            <w:proofErr w:type="spellEnd"/>
            <w:r>
              <w:rPr>
                <w:rFonts w:eastAsia="Times New Roman"/>
                <w:strike/>
                <w:color w:val="FF0000"/>
                <w:sz w:val="16"/>
                <w:szCs w:val="16"/>
                <w:lang w:eastAsia="ko-KR"/>
              </w:rPr>
              <w:t>-DCI-config</w:t>
            </w:r>
            <w:r>
              <w:rPr>
                <w:rFonts w:eastAsia="Times New Roman"/>
                <w:color w:val="FF0000"/>
                <w:sz w:val="16"/>
                <w:szCs w:val="16"/>
                <w:lang w:eastAsia="ko-KR"/>
              </w:rPr>
              <w:br/>
            </w: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w:t>
            </w:r>
            <w:proofErr w:type="spellStart"/>
            <w:r>
              <w:rPr>
                <w:rFonts w:eastAsia="Times New Roman"/>
                <w:color w:val="FF0000"/>
                <w:sz w:val="16"/>
                <w:szCs w:val="16"/>
                <w:lang w:eastAsia="ko-KR"/>
              </w:rPr>
              <w:t>combinationsPercell</w:t>
            </w:r>
            <w:proofErr w:type="spellEnd"/>
          </w:p>
        </w:tc>
        <w:tc>
          <w:tcPr>
            <w:tcW w:w="836" w:type="dxa"/>
            <w:tcBorders>
              <w:top w:val="nil"/>
              <w:left w:val="nil"/>
              <w:bottom w:val="single" w:sz="4" w:space="0" w:color="auto"/>
              <w:right w:val="single" w:sz="4" w:space="0" w:color="auto"/>
            </w:tcBorders>
            <w:shd w:val="clear" w:color="auto" w:fill="auto"/>
            <w:noWrap/>
            <w:vAlign w:val="center"/>
          </w:tcPr>
          <w:p w14:paraId="5040F944"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tcPr>
          <w:p w14:paraId="67A78430" w14:textId="77777777" w:rsidR="00D82F9A" w:rsidRDefault="00410479">
            <w:pPr>
              <w:suppressAutoHyphens w:val="0"/>
              <w:spacing w:after="0" w:line="240" w:lineRule="auto"/>
              <w:rPr>
                <w:rFonts w:eastAsia="Times New Roman"/>
                <w:sz w:val="16"/>
                <w:szCs w:val="16"/>
                <w:lang w:eastAsia="ko-KR"/>
              </w:rPr>
            </w:pPr>
            <w:proofErr w:type="spellStart"/>
            <w:r>
              <w:rPr>
                <w:rFonts w:eastAsia="Times New Roman"/>
                <w:sz w:val="16"/>
                <w:szCs w:val="16"/>
                <w:lang w:eastAsia="ko-KR"/>
              </w:rPr>
              <w:t>positionInDCI-cellDTRX</w:t>
            </w:r>
            <w:proofErr w:type="spellEnd"/>
          </w:p>
        </w:tc>
        <w:tc>
          <w:tcPr>
            <w:tcW w:w="664" w:type="dxa"/>
            <w:tcBorders>
              <w:top w:val="nil"/>
              <w:left w:val="nil"/>
              <w:bottom w:val="single" w:sz="4" w:space="0" w:color="auto"/>
              <w:right w:val="single" w:sz="4" w:space="0" w:color="auto"/>
            </w:tcBorders>
            <w:shd w:val="clear" w:color="auto" w:fill="auto"/>
            <w:noWrap/>
            <w:vAlign w:val="center"/>
          </w:tcPr>
          <w:p w14:paraId="20870127"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tcPr>
          <w:p w14:paraId="7643F53B"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tcPr>
          <w:p w14:paraId="2823BDE3"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Configure the starting bit position of an information block corresponding to cell DTX/DRX operation for the serving cell of DCI format 2_9</w:t>
            </w:r>
          </w:p>
        </w:tc>
      </w:tr>
      <w:tr w:rsidR="00D82F9A" w14:paraId="3303720A" w14:textId="77777777">
        <w:trPr>
          <w:trHeight w:val="19"/>
        </w:trPr>
        <w:tc>
          <w:tcPr>
            <w:tcW w:w="849" w:type="dxa"/>
            <w:tcBorders>
              <w:top w:val="nil"/>
              <w:left w:val="single" w:sz="4" w:space="0" w:color="auto"/>
              <w:bottom w:val="single" w:sz="4" w:space="0" w:color="auto"/>
              <w:right w:val="single" w:sz="4" w:space="0" w:color="auto"/>
            </w:tcBorders>
            <w:shd w:val="clear" w:color="000000" w:fill="FFFF00"/>
            <w:vAlign w:val="center"/>
          </w:tcPr>
          <w:p w14:paraId="595B10A1" w14:textId="77777777" w:rsidR="00D82F9A" w:rsidRDefault="00410479">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tcPr>
          <w:p w14:paraId="1599CA55" w14:textId="77777777" w:rsidR="00D82F9A" w:rsidRDefault="00410479">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tcPr>
          <w:p w14:paraId="47F3CA30" w14:textId="77777777" w:rsidR="00D82F9A" w:rsidRDefault="00410479">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w:t>
            </w:r>
            <w:proofErr w:type="spellStart"/>
            <w:r>
              <w:rPr>
                <w:rFonts w:eastAsia="Times New Roman"/>
                <w:color w:val="FF0000"/>
                <w:sz w:val="16"/>
                <w:szCs w:val="16"/>
                <w:lang w:eastAsia="ko-KR"/>
              </w:rPr>
              <w:t>combinationsPercell</w:t>
            </w:r>
            <w:proofErr w:type="spellEnd"/>
          </w:p>
        </w:tc>
        <w:tc>
          <w:tcPr>
            <w:tcW w:w="836" w:type="dxa"/>
            <w:tcBorders>
              <w:top w:val="nil"/>
              <w:left w:val="nil"/>
              <w:bottom w:val="single" w:sz="4" w:space="0" w:color="auto"/>
              <w:right w:val="single" w:sz="4" w:space="0" w:color="auto"/>
            </w:tcBorders>
            <w:shd w:val="clear" w:color="000000" w:fill="FFFF00"/>
            <w:vAlign w:val="center"/>
          </w:tcPr>
          <w:p w14:paraId="6EA06CD3" w14:textId="77777777" w:rsidR="00D82F9A" w:rsidRDefault="00410479">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14:paraId="1B7BCF3E" w14:textId="77777777" w:rsidR="00D82F9A" w:rsidRDefault="00410479">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servingCellId</w:t>
            </w:r>
            <w:proofErr w:type="spellEnd"/>
          </w:p>
        </w:tc>
        <w:tc>
          <w:tcPr>
            <w:tcW w:w="664" w:type="dxa"/>
            <w:tcBorders>
              <w:top w:val="nil"/>
              <w:left w:val="nil"/>
              <w:bottom w:val="single" w:sz="4" w:space="0" w:color="auto"/>
              <w:right w:val="single" w:sz="4" w:space="0" w:color="auto"/>
            </w:tcBorders>
            <w:shd w:val="clear" w:color="000000" w:fill="FFFF00"/>
            <w:vAlign w:val="center"/>
          </w:tcPr>
          <w:p w14:paraId="77CA4946"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14:paraId="2669F4C6" w14:textId="77777777" w:rsidR="00D82F9A" w:rsidRDefault="00410479">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tcPr>
          <w:p w14:paraId="49E00A99"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 xml:space="preserve">Configure the serving cell ID corresponding to </w:t>
            </w:r>
            <w:proofErr w:type="spellStart"/>
            <w:r>
              <w:rPr>
                <w:rFonts w:eastAsia="Times New Roman"/>
                <w:color w:val="FF0000"/>
                <w:sz w:val="16"/>
                <w:szCs w:val="16"/>
                <w:lang w:eastAsia="ko-KR"/>
              </w:rPr>
              <w:t>positionInDCI-cellDTRX</w:t>
            </w:r>
            <w:proofErr w:type="spellEnd"/>
          </w:p>
        </w:tc>
      </w:tr>
      <w:tr w:rsidR="00D82F9A" w14:paraId="6B0377D1" w14:textId="77777777">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tcPr>
          <w:p w14:paraId="263AB709" w14:textId="77777777" w:rsidR="00D82F9A" w:rsidRDefault="00410479">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tcPr>
          <w:p w14:paraId="358CA019" w14:textId="77777777" w:rsidR="00D82F9A" w:rsidRDefault="00410479">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tcPr>
          <w:p w14:paraId="6EE6B206" w14:textId="77777777" w:rsidR="00D82F9A" w:rsidRDefault="00410479">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-DCI-combinations</w:t>
            </w:r>
          </w:p>
        </w:tc>
        <w:tc>
          <w:tcPr>
            <w:tcW w:w="836" w:type="dxa"/>
            <w:tcBorders>
              <w:top w:val="nil"/>
              <w:left w:val="nil"/>
              <w:bottom w:val="single" w:sz="4" w:space="0" w:color="auto"/>
              <w:right w:val="single" w:sz="4" w:space="0" w:color="auto"/>
            </w:tcBorders>
            <w:shd w:val="clear" w:color="000000" w:fill="FFFF00"/>
            <w:vAlign w:val="center"/>
          </w:tcPr>
          <w:p w14:paraId="2348934E" w14:textId="77777777" w:rsidR="00D82F9A" w:rsidRDefault="00410479">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14:paraId="3247EC61" w14:textId="77777777" w:rsidR="00D82F9A" w:rsidRDefault="00410479">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w:t>
            </w:r>
            <w:proofErr w:type="spellStart"/>
            <w:r>
              <w:rPr>
                <w:rFonts w:eastAsia="Times New Roman"/>
                <w:color w:val="FF0000"/>
                <w:sz w:val="16"/>
                <w:szCs w:val="16"/>
                <w:lang w:eastAsia="ko-KR"/>
              </w:rPr>
              <w:t>combinationsPercell</w:t>
            </w:r>
            <w:proofErr w:type="spellEnd"/>
          </w:p>
        </w:tc>
        <w:tc>
          <w:tcPr>
            <w:tcW w:w="664" w:type="dxa"/>
            <w:tcBorders>
              <w:top w:val="nil"/>
              <w:left w:val="nil"/>
              <w:bottom w:val="single" w:sz="4" w:space="0" w:color="auto"/>
              <w:right w:val="single" w:sz="4" w:space="0" w:color="auto"/>
            </w:tcBorders>
            <w:shd w:val="clear" w:color="000000" w:fill="FFFF00"/>
            <w:vAlign w:val="center"/>
          </w:tcPr>
          <w:p w14:paraId="0C44254D"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14:paraId="2D57A934" w14:textId="77777777" w:rsidR="00D82F9A" w:rsidRDefault="00410479">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tcPr>
          <w:p w14:paraId="17030C81"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Include per cell configuration parameter for DCI format 2_9 for a serving cell.</w:t>
            </w:r>
          </w:p>
        </w:tc>
      </w:tr>
      <w:tr w:rsidR="00D82F9A" w14:paraId="272D03AC" w14:textId="77777777">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tcPr>
          <w:p w14:paraId="7F188DA6" w14:textId="77777777" w:rsidR="00D82F9A" w:rsidRDefault="00410479">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tcPr>
          <w:p w14:paraId="6BFF1BE7" w14:textId="77777777" w:rsidR="00D82F9A" w:rsidRDefault="00410479">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tcPr>
          <w:p w14:paraId="34DE5DD6" w14:textId="77777777" w:rsidR="00D82F9A" w:rsidRDefault="00410479">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-DCI-config</w:t>
            </w:r>
          </w:p>
        </w:tc>
        <w:tc>
          <w:tcPr>
            <w:tcW w:w="836" w:type="dxa"/>
            <w:tcBorders>
              <w:top w:val="nil"/>
              <w:left w:val="nil"/>
              <w:bottom w:val="single" w:sz="4" w:space="0" w:color="auto"/>
              <w:right w:val="single" w:sz="4" w:space="0" w:color="auto"/>
            </w:tcBorders>
            <w:shd w:val="clear" w:color="000000" w:fill="FFFF00"/>
            <w:vAlign w:val="center"/>
          </w:tcPr>
          <w:p w14:paraId="51C2AA64" w14:textId="77777777" w:rsidR="00D82F9A" w:rsidRDefault="00410479">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14:paraId="340F9B64" w14:textId="77777777" w:rsidR="00D82F9A" w:rsidRDefault="00410479">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-DCI-combinations</w:t>
            </w:r>
          </w:p>
        </w:tc>
        <w:tc>
          <w:tcPr>
            <w:tcW w:w="664" w:type="dxa"/>
            <w:tcBorders>
              <w:top w:val="nil"/>
              <w:left w:val="nil"/>
              <w:bottom w:val="single" w:sz="4" w:space="0" w:color="auto"/>
              <w:right w:val="single" w:sz="4" w:space="0" w:color="auto"/>
            </w:tcBorders>
            <w:shd w:val="clear" w:color="000000" w:fill="FFFF00"/>
            <w:vAlign w:val="center"/>
          </w:tcPr>
          <w:p w14:paraId="55C915BB"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14:paraId="1E538EF0" w14:textId="77777777" w:rsidR="00D82F9A" w:rsidRDefault="00410479">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tcPr>
          <w:p w14:paraId="069F452A"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Include list of per cell configuration parameter for DCI format 2_9 for serving cell(s).</w:t>
            </w:r>
          </w:p>
        </w:tc>
      </w:tr>
      <w:tr w:rsidR="00D82F9A" w14:paraId="5398BF56" w14:textId="77777777">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tcPr>
          <w:p w14:paraId="04F2A5CB"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38.212</w:t>
            </w:r>
          </w:p>
        </w:tc>
        <w:tc>
          <w:tcPr>
            <w:tcW w:w="1108" w:type="dxa"/>
            <w:tcBorders>
              <w:top w:val="nil"/>
              <w:left w:val="nil"/>
              <w:bottom w:val="single" w:sz="4" w:space="0" w:color="auto"/>
              <w:right w:val="single" w:sz="4" w:space="0" w:color="auto"/>
            </w:tcBorders>
            <w:shd w:val="clear" w:color="000000" w:fill="FFFF00"/>
            <w:vAlign w:val="center"/>
          </w:tcPr>
          <w:p w14:paraId="6BCF1B16"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 xml:space="preserve">7.3.1.3.10 </w:t>
            </w:r>
          </w:p>
        </w:tc>
        <w:tc>
          <w:tcPr>
            <w:tcW w:w="1315" w:type="dxa"/>
            <w:tcBorders>
              <w:top w:val="nil"/>
              <w:left w:val="nil"/>
              <w:bottom w:val="single" w:sz="4" w:space="0" w:color="auto"/>
              <w:right w:val="single" w:sz="4" w:space="0" w:color="auto"/>
            </w:tcBorders>
            <w:shd w:val="clear" w:color="000000" w:fill="FFFF00"/>
            <w:vAlign w:val="center"/>
          </w:tcPr>
          <w:p w14:paraId="034EF9A1" w14:textId="77777777" w:rsidR="00D82F9A" w:rsidRDefault="00410479">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-DCI-config</w:t>
            </w:r>
          </w:p>
        </w:tc>
        <w:tc>
          <w:tcPr>
            <w:tcW w:w="836" w:type="dxa"/>
            <w:tcBorders>
              <w:top w:val="nil"/>
              <w:left w:val="nil"/>
              <w:bottom w:val="single" w:sz="4" w:space="0" w:color="auto"/>
              <w:right w:val="single" w:sz="4" w:space="0" w:color="auto"/>
            </w:tcBorders>
            <w:shd w:val="clear" w:color="000000" w:fill="FFFF00"/>
            <w:vAlign w:val="center"/>
          </w:tcPr>
          <w:p w14:paraId="07CB58DA"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14:paraId="1F1C61FD" w14:textId="77777777" w:rsidR="00D82F9A" w:rsidRDefault="00410479">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positionInDCI</w:t>
            </w:r>
            <w:proofErr w:type="spellEnd"/>
            <w:r>
              <w:rPr>
                <w:rFonts w:eastAsia="Times New Roman"/>
                <w:color w:val="FF0000"/>
                <w:sz w:val="16"/>
                <w:szCs w:val="16"/>
                <w:lang w:eastAsia="ko-KR"/>
              </w:rPr>
              <w:t>-CHO</w:t>
            </w:r>
          </w:p>
        </w:tc>
        <w:tc>
          <w:tcPr>
            <w:tcW w:w="664" w:type="dxa"/>
            <w:tcBorders>
              <w:top w:val="nil"/>
              <w:left w:val="nil"/>
              <w:bottom w:val="single" w:sz="4" w:space="0" w:color="auto"/>
              <w:right w:val="single" w:sz="4" w:space="0" w:color="auto"/>
            </w:tcBorders>
            <w:shd w:val="clear" w:color="000000" w:fill="FFFF00"/>
            <w:vAlign w:val="center"/>
          </w:tcPr>
          <w:p w14:paraId="1EE7F9A0"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14:paraId="446027BC"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tcPr>
          <w:p w14:paraId="37E126C2"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Configure the starting bit position of an information block corresponding to CHO bit for the primary cell in DCI format 2_9</w:t>
            </w:r>
          </w:p>
        </w:tc>
      </w:tr>
    </w:tbl>
    <w:p w14:paraId="25F11E6F" w14:textId="77777777" w:rsidR="00D82F9A" w:rsidRDefault="00D82F9A">
      <w:pPr>
        <w:pStyle w:val="BodyText"/>
        <w:spacing w:after="0"/>
        <w:rPr>
          <w:rFonts w:ascii="Times New Roman" w:hAnsi="Times New Roman"/>
          <w:szCs w:val="20"/>
          <w:lang w:eastAsia="zh-CN"/>
        </w:rPr>
      </w:pPr>
    </w:p>
    <w:p w14:paraId="2E295A26" w14:textId="77777777" w:rsidR="00D82F9A" w:rsidRDefault="00D82F9A">
      <w:pPr>
        <w:pStyle w:val="BodyText"/>
        <w:spacing w:after="0"/>
        <w:rPr>
          <w:rFonts w:ascii="Times New Roman" w:hAnsi="Times New Roman"/>
          <w:szCs w:val="20"/>
          <w:lang w:eastAsia="zh-CN"/>
        </w:rPr>
      </w:pPr>
    </w:p>
    <w:p w14:paraId="037424C6" w14:textId="77777777" w:rsidR="00D82F9A" w:rsidRDefault="00D82F9A">
      <w:pPr>
        <w:pStyle w:val="BodyText"/>
        <w:spacing w:after="0"/>
        <w:rPr>
          <w:rFonts w:ascii="Times New Roman" w:hAnsi="Times New Roman"/>
          <w:szCs w:val="20"/>
          <w:lang w:eastAsia="zh-CN"/>
        </w:rPr>
      </w:pPr>
    </w:p>
    <w:p w14:paraId="19B35F8D" w14:textId="77777777" w:rsidR="00D82F9A" w:rsidRDefault="00D82F9A">
      <w:pPr>
        <w:pStyle w:val="BodyText"/>
        <w:spacing w:after="0"/>
        <w:rPr>
          <w:rFonts w:ascii="Times New Roman" w:hAnsi="Times New Roman"/>
          <w:szCs w:val="20"/>
          <w:lang w:eastAsia="zh-CN"/>
        </w:rPr>
      </w:pPr>
    </w:p>
    <w:tbl>
      <w:tblPr>
        <w:tblW w:w="93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913"/>
        <w:gridCol w:w="1098"/>
        <w:gridCol w:w="2138"/>
        <w:gridCol w:w="1499"/>
        <w:gridCol w:w="1156"/>
      </w:tblGrid>
      <w:tr w:rsidR="00D82F9A" w14:paraId="02580C86" w14:textId="77777777">
        <w:trPr>
          <w:trHeight w:val="36"/>
        </w:trPr>
        <w:tc>
          <w:tcPr>
            <w:tcW w:w="1564" w:type="dxa"/>
            <w:shd w:val="clear" w:color="auto" w:fill="auto"/>
            <w:vAlign w:val="center"/>
          </w:tcPr>
          <w:p w14:paraId="116570BA" w14:textId="77777777" w:rsidR="00D82F9A" w:rsidRDefault="00410479">
            <w:pPr>
              <w:suppressAutoHyphens w:val="0"/>
              <w:spacing w:after="0" w:line="240" w:lineRule="auto"/>
              <w:rPr>
                <w:rFonts w:eastAsia="Times New Roman"/>
                <w:sz w:val="16"/>
                <w:szCs w:val="16"/>
                <w:lang w:eastAsia="ko-KR"/>
              </w:rPr>
            </w:pPr>
            <w:r>
              <w:rPr>
                <w:b/>
                <w:bCs/>
                <w:sz w:val="16"/>
                <w:szCs w:val="16"/>
              </w:rPr>
              <w:t>Parameter name in the spec</w:t>
            </w:r>
          </w:p>
        </w:tc>
        <w:tc>
          <w:tcPr>
            <w:tcW w:w="1913" w:type="dxa"/>
            <w:shd w:val="clear" w:color="auto" w:fill="auto"/>
            <w:vAlign w:val="center"/>
          </w:tcPr>
          <w:p w14:paraId="7BA25480" w14:textId="77777777" w:rsidR="00D82F9A" w:rsidRDefault="00410479">
            <w:pPr>
              <w:suppressAutoHyphens w:val="0"/>
              <w:spacing w:after="0" w:line="240" w:lineRule="auto"/>
              <w:rPr>
                <w:rFonts w:eastAsia="Times New Roman"/>
                <w:sz w:val="16"/>
                <w:szCs w:val="16"/>
                <w:lang w:eastAsia="ko-KR"/>
              </w:rPr>
            </w:pPr>
            <w:r>
              <w:rPr>
                <w:b/>
                <w:bCs/>
                <w:sz w:val="16"/>
                <w:szCs w:val="16"/>
              </w:rPr>
              <w:t>Value range</w:t>
            </w:r>
          </w:p>
        </w:tc>
        <w:tc>
          <w:tcPr>
            <w:tcW w:w="1098" w:type="dxa"/>
            <w:shd w:val="clear" w:color="auto" w:fill="auto"/>
            <w:noWrap/>
            <w:vAlign w:val="center"/>
          </w:tcPr>
          <w:p w14:paraId="1D90B6E7" w14:textId="77777777" w:rsidR="00D82F9A" w:rsidRDefault="00410479">
            <w:pPr>
              <w:suppressAutoHyphens w:val="0"/>
              <w:spacing w:after="0" w:line="240" w:lineRule="auto"/>
              <w:rPr>
                <w:rFonts w:eastAsia="Times New Roman"/>
                <w:sz w:val="16"/>
                <w:szCs w:val="16"/>
                <w:lang w:eastAsia="ko-KR"/>
              </w:rPr>
            </w:pPr>
            <w:r>
              <w:rPr>
                <w:b/>
                <w:bCs/>
                <w:sz w:val="16"/>
                <w:szCs w:val="16"/>
              </w:rPr>
              <w:t>Default value aspect</w:t>
            </w:r>
          </w:p>
        </w:tc>
        <w:tc>
          <w:tcPr>
            <w:tcW w:w="2138" w:type="dxa"/>
            <w:shd w:val="clear" w:color="auto" w:fill="auto"/>
            <w:vAlign w:val="center"/>
          </w:tcPr>
          <w:p w14:paraId="53C56DE5" w14:textId="77777777" w:rsidR="00D82F9A" w:rsidRDefault="00410479">
            <w:pPr>
              <w:suppressAutoHyphens w:val="0"/>
              <w:spacing w:after="0" w:line="240" w:lineRule="auto"/>
              <w:rPr>
                <w:rFonts w:eastAsia="Times New Roman"/>
                <w:sz w:val="16"/>
                <w:szCs w:val="16"/>
                <w:lang w:eastAsia="ko-KR"/>
              </w:rPr>
            </w:pPr>
            <w:r>
              <w:rPr>
                <w:b/>
                <w:bCs/>
                <w:sz w:val="16"/>
                <w:szCs w:val="16"/>
              </w:rPr>
              <w:t>Per (UE, cell, TRP, …)</w:t>
            </w:r>
          </w:p>
        </w:tc>
        <w:tc>
          <w:tcPr>
            <w:tcW w:w="1499" w:type="dxa"/>
            <w:shd w:val="clear" w:color="auto" w:fill="auto"/>
            <w:vAlign w:val="center"/>
          </w:tcPr>
          <w:p w14:paraId="5815C9F3" w14:textId="77777777" w:rsidR="00D82F9A" w:rsidRDefault="00410479">
            <w:pPr>
              <w:suppressAutoHyphens w:val="0"/>
              <w:spacing w:after="0" w:line="240" w:lineRule="auto"/>
              <w:rPr>
                <w:rFonts w:eastAsia="Times New Roman"/>
                <w:sz w:val="16"/>
                <w:szCs w:val="16"/>
                <w:lang w:eastAsia="ko-KR"/>
              </w:rPr>
            </w:pPr>
            <w:r>
              <w:rPr>
                <w:b/>
                <w:bCs/>
                <w:sz w:val="16"/>
                <w:szCs w:val="16"/>
              </w:rPr>
              <w:t>Required for initial access or IDLE/INACTIVE</w:t>
            </w:r>
          </w:p>
        </w:tc>
        <w:tc>
          <w:tcPr>
            <w:tcW w:w="1156" w:type="dxa"/>
            <w:shd w:val="clear" w:color="auto" w:fill="auto"/>
            <w:noWrap/>
            <w:vAlign w:val="center"/>
          </w:tcPr>
          <w:p w14:paraId="56F14E5C" w14:textId="77777777" w:rsidR="00D82F9A" w:rsidRDefault="00410479">
            <w:pPr>
              <w:suppressAutoHyphens w:val="0"/>
              <w:spacing w:after="0" w:line="240" w:lineRule="auto"/>
              <w:rPr>
                <w:rFonts w:eastAsia="Times New Roman"/>
                <w:sz w:val="16"/>
                <w:szCs w:val="16"/>
                <w:lang w:eastAsia="ko-KR"/>
              </w:rPr>
            </w:pPr>
            <w:r>
              <w:rPr>
                <w:b/>
                <w:bCs/>
                <w:sz w:val="16"/>
                <w:szCs w:val="16"/>
              </w:rPr>
              <w:t>Specification</w:t>
            </w:r>
          </w:p>
        </w:tc>
      </w:tr>
      <w:tr w:rsidR="00D82F9A" w14:paraId="4E3A13EF" w14:textId="77777777">
        <w:trPr>
          <w:trHeight w:val="36"/>
        </w:trPr>
        <w:tc>
          <w:tcPr>
            <w:tcW w:w="1564" w:type="dxa"/>
            <w:shd w:val="clear" w:color="auto" w:fill="auto"/>
            <w:vAlign w:val="center"/>
          </w:tcPr>
          <w:p w14:paraId="06E50FC7" w14:textId="77777777" w:rsidR="00D82F9A" w:rsidRDefault="00410479">
            <w:pPr>
              <w:suppressAutoHyphens w:val="0"/>
              <w:spacing w:after="0" w:line="240" w:lineRule="auto"/>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-DCI-config</w:t>
            </w:r>
          </w:p>
        </w:tc>
        <w:tc>
          <w:tcPr>
            <w:tcW w:w="1913" w:type="dxa"/>
            <w:shd w:val="clear" w:color="auto" w:fill="auto"/>
            <w:vAlign w:val="center"/>
          </w:tcPr>
          <w:p w14:paraId="1C9B0762"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 xml:space="preserve">Includes at least </w:t>
            </w:r>
            <w:proofErr w:type="spellStart"/>
            <w:r>
              <w:rPr>
                <w:rFonts w:eastAsia="Times New Roman"/>
                <w:sz w:val="16"/>
                <w:szCs w:val="16"/>
                <w:lang w:eastAsia="ko-KR"/>
              </w:rPr>
              <w:t>cellDTRX</w:t>
            </w:r>
            <w:proofErr w:type="spellEnd"/>
            <w:r>
              <w:rPr>
                <w:rFonts w:eastAsia="Times New Roman"/>
                <w:sz w:val="16"/>
                <w:szCs w:val="16"/>
                <w:lang w:eastAsia="ko-KR"/>
              </w:rPr>
              <w:t xml:space="preserve">-RNTI, sizeDCI-2-9. Note: For a UE, DCI format 2_9 can only be configured on only one cell in the cell group. </w:t>
            </w:r>
          </w:p>
        </w:tc>
        <w:tc>
          <w:tcPr>
            <w:tcW w:w="1098" w:type="dxa"/>
            <w:shd w:val="clear" w:color="auto" w:fill="auto"/>
            <w:noWrap/>
            <w:vAlign w:val="center"/>
          </w:tcPr>
          <w:p w14:paraId="02770D04"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2138" w:type="dxa"/>
            <w:shd w:val="clear" w:color="auto" w:fill="auto"/>
            <w:vAlign w:val="center"/>
          </w:tcPr>
          <w:p w14:paraId="2C3B158E"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Per cell group</w:t>
            </w:r>
          </w:p>
        </w:tc>
        <w:tc>
          <w:tcPr>
            <w:tcW w:w="1499" w:type="dxa"/>
            <w:shd w:val="clear" w:color="auto" w:fill="auto"/>
            <w:vAlign w:val="center"/>
          </w:tcPr>
          <w:p w14:paraId="71B6A22B"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No</w:t>
            </w:r>
          </w:p>
        </w:tc>
        <w:tc>
          <w:tcPr>
            <w:tcW w:w="1156" w:type="dxa"/>
            <w:shd w:val="clear" w:color="auto" w:fill="auto"/>
            <w:noWrap/>
            <w:vAlign w:val="center"/>
          </w:tcPr>
          <w:p w14:paraId="06783FF3"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38.331</w:t>
            </w:r>
          </w:p>
        </w:tc>
      </w:tr>
      <w:tr w:rsidR="00D82F9A" w14:paraId="041AB88E" w14:textId="77777777">
        <w:trPr>
          <w:trHeight w:val="36"/>
        </w:trPr>
        <w:tc>
          <w:tcPr>
            <w:tcW w:w="1564" w:type="dxa"/>
            <w:shd w:val="clear" w:color="000000" w:fill="FFFF00"/>
            <w:vAlign w:val="center"/>
          </w:tcPr>
          <w:p w14:paraId="251B9CAE"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dci-Format2-9</w:t>
            </w:r>
          </w:p>
        </w:tc>
        <w:tc>
          <w:tcPr>
            <w:tcW w:w="1913" w:type="dxa"/>
            <w:shd w:val="clear" w:color="000000" w:fill="FFFF00"/>
            <w:vAlign w:val="center"/>
          </w:tcPr>
          <w:p w14:paraId="2F56856C"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 xml:space="preserve">Existing </w:t>
            </w:r>
            <w:proofErr w:type="spellStart"/>
            <w:r>
              <w:rPr>
                <w:rFonts w:eastAsia="Times New Roman"/>
                <w:color w:val="FF0000"/>
                <w:sz w:val="16"/>
                <w:szCs w:val="16"/>
                <w:lang w:eastAsia="ko-KR"/>
              </w:rPr>
              <w:t>searchSpace</w:t>
            </w:r>
            <w:proofErr w:type="spellEnd"/>
            <w:r>
              <w:rPr>
                <w:rFonts w:eastAsia="Times New Roman"/>
                <w:color w:val="FF0000"/>
                <w:sz w:val="16"/>
                <w:szCs w:val="16"/>
                <w:lang w:eastAsia="ko-KR"/>
              </w:rPr>
              <w:t xml:space="preserve"> configuration with addition of dci-Format2-9</w:t>
            </w:r>
          </w:p>
        </w:tc>
        <w:tc>
          <w:tcPr>
            <w:tcW w:w="1098" w:type="dxa"/>
            <w:shd w:val="clear" w:color="000000" w:fill="FFFF00"/>
            <w:noWrap/>
            <w:vAlign w:val="center"/>
          </w:tcPr>
          <w:p w14:paraId="25493B48" w14:textId="77777777" w:rsidR="00D82F9A" w:rsidRDefault="00410479">
            <w:pPr>
              <w:suppressAutoHyphens w:val="0"/>
              <w:spacing w:after="0" w:line="240" w:lineRule="auto"/>
              <w:rPr>
                <w:rFonts w:eastAsia="Times New Roman"/>
                <w:color w:val="0000FF"/>
                <w:sz w:val="16"/>
                <w:szCs w:val="16"/>
                <w:lang w:eastAsia="ko-KR"/>
              </w:rPr>
            </w:pPr>
            <w:r>
              <w:rPr>
                <w:rFonts w:eastAsia="Times New Roman"/>
                <w:color w:val="0000FF"/>
                <w:sz w:val="16"/>
                <w:szCs w:val="16"/>
                <w:lang w:eastAsia="ko-KR"/>
              </w:rPr>
              <w:t> </w:t>
            </w:r>
          </w:p>
        </w:tc>
        <w:tc>
          <w:tcPr>
            <w:tcW w:w="2138" w:type="dxa"/>
            <w:shd w:val="clear" w:color="000000" w:fill="FFFF00"/>
            <w:vAlign w:val="center"/>
          </w:tcPr>
          <w:p w14:paraId="0573F1BB"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Per serving cell on which DCI 2_9 is monitored (</w:t>
            </w:r>
            <w:proofErr w:type="spellStart"/>
            <w:r>
              <w:rPr>
                <w:rFonts w:eastAsia="Times New Roman"/>
                <w:color w:val="FF0000"/>
                <w:sz w:val="16"/>
                <w:szCs w:val="16"/>
                <w:lang w:eastAsia="ko-KR"/>
              </w:rPr>
              <w:t>SearchSpace</w:t>
            </w:r>
            <w:proofErr w:type="spellEnd"/>
            <w:r>
              <w:rPr>
                <w:rFonts w:eastAsia="Times New Roman"/>
                <w:color w:val="FF0000"/>
                <w:sz w:val="16"/>
                <w:szCs w:val="16"/>
                <w:lang w:eastAsia="ko-KR"/>
              </w:rPr>
              <w:t>)</w:t>
            </w:r>
          </w:p>
        </w:tc>
        <w:tc>
          <w:tcPr>
            <w:tcW w:w="1499" w:type="dxa"/>
            <w:shd w:val="clear" w:color="000000" w:fill="FFFF00"/>
            <w:vAlign w:val="center"/>
          </w:tcPr>
          <w:p w14:paraId="4C0D4BBB" w14:textId="77777777" w:rsidR="00D82F9A" w:rsidRDefault="00410479">
            <w:pPr>
              <w:suppressAutoHyphens w:val="0"/>
              <w:spacing w:after="0" w:line="240" w:lineRule="auto"/>
              <w:rPr>
                <w:rFonts w:eastAsia="Times New Roman"/>
                <w:color w:val="0000FF"/>
                <w:sz w:val="16"/>
                <w:szCs w:val="16"/>
                <w:lang w:eastAsia="ko-KR"/>
              </w:rPr>
            </w:pPr>
            <w:r>
              <w:rPr>
                <w:rFonts w:eastAsia="Times New Roman"/>
                <w:color w:val="0000FF"/>
                <w:sz w:val="16"/>
                <w:szCs w:val="16"/>
                <w:lang w:eastAsia="ko-KR"/>
              </w:rPr>
              <w:t>No</w:t>
            </w:r>
          </w:p>
        </w:tc>
        <w:tc>
          <w:tcPr>
            <w:tcW w:w="1156" w:type="dxa"/>
            <w:shd w:val="clear" w:color="000000" w:fill="FFFF00"/>
            <w:noWrap/>
            <w:vAlign w:val="center"/>
          </w:tcPr>
          <w:p w14:paraId="351F12A3" w14:textId="77777777" w:rsidR="00D82F9A" w:rsidRDefault="00410479">
            <w:pPr>
              <w:suppressAutoHyphens w:val="0"/>
              <w:spacing w:after="0" w:line="240" w:lineRule="auto"/>
              <w:rPr>
                <w:rFonts w:eastAsia="Times New Roman"/>
                <w:color w:val="0000FF"/>
                <w:sz w:val="16"/>
                <w:szCs w:val="16"/>
                <w:lang w:eastAsia="ko-KR"/>
              </w:rPr>
            </w:pPr>
            <w:r>
              <w:rPr>
                <w:rFonts w:eastAsia="Times New Roman"/>
                <w:color w:val="0000FF"/>
                <w:sz w:val="16"/>
                <w:szCs w:val="16"/>
                <w:lang w:eastAsia="ko-KR"/>
              </w:rPr>
              <w:t>38.331</w:t>
            </w:r>
          </w:p>
        </w:tc>
      </w:tr>
      <w:tr w:rsidR="00D82F9A" w14:paraId="5AA0C3B3" w14:textId="77777777">
        <w:trPr>
          <w:trHeight w:val="55"/>
        </w:trPr>
        <w:tc>
          <w:tcPr>
            <w:tcW w:w="1564" w:type="dxa"/>
            <w:shd w:val="clear" w:color="auto" w:fill="auto"/>
            <w:vAlign w:val="center"/>
          </w:tcPr>
          <w:p w14:paraId="1026E20D" w14:textId="77777777" w:rsidR="00D82F9A" w:rsidRDefault="00410479">
            <w:pPr>
              <w:suppressAutoHyphens w:val="0"/>
              <w:spacing w:after="0" w:line="240" w:lineRule="auto"/>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 xml:space="preserve">-RNTI </w:t>
            </w:r>
          </w:p>
        </w:tc>
        <w:tc>
          <w:tcPr>
            <w:tcW w:w="1913" w:type="dxa"/>
            <w:shd w:val="clear" w:color="auto" w:fill="auto"/>
            <w:noWrap/>
            <w:vAlign w:val="center"/>
          </w:tcPr>
          <w:p w14:paraId="3EBAC49F"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RNTI-Value</w:t>
            </w:r>
          </w:p>
        </w:tc>
        <w:tc>
          <w:tcPr>
            <w:tcW w:w="1098" w:type="dxa"/>
            <w:shd w:val="clear" w:color="auto" w:fill="auto"/>
            <w:noWrap/>
            <w:vAlign w:val="center"/>
          </w:tcPr>
          <w:p w14:paraId="1E15CE92"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2138" w:type="dxa"/>
            <w:shd w:val="clear" w:color="auto" w:fill="auto"/>
            <w:vAlign w:val="center"/>
          </w:tcPr>
          <w:p w14:paraId="45A28377"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Per cell group</w:t>
            </w:r>
          </w:p>
        </w:tc>
        <w:tc>
          <w:tcPr>
            <w:tcW w:w="1499" w:type="dxa"/>
            <w:shd w:val="clear" w:color="auto" w:fill="auto"/>
            <w:vAlign w:val="center"/>
          </w:tcPr>
          <w:p w14:paraId="069A5090"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No</w:t>
            </w:r>
          </w:p>
        </w:tc>
        <w:tc>
          <w:tcPr>
            <w:tcW w:w="1156" w:type="dxa"/>
            <w:shd w:val="clear" w:color="auto" w:fill="auto"/>
            <w:noWrap/>
            <w:vAlign w:val="center"/>
          </w:tcPr>
          <w:p w14:paraId="6911601A"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38.331</w:t>
            </w:r>
          </w:p>
        </w:tc>
      </w:tr>
      <w:tr w:rsidR="00D82F9A" w14:paraId="2F870E19" w14:textId="77777777">
        <w:trPr>
          <w:trHeight w:val="36"/>
        </w:trPr>
        <w:tc>
          <w:tcPr>
            <w:tcW w:w="1564" w:type="dxa"/>
            <w:shd w:val="clear" w:color="auto" w:fill="auto"/>
            <w:vAlign w:val="center"/>
          </w:tcPr>
          <w:p w14:paraId="64808656"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sizeDCI-2-9</w:t>
            </w:r>
          </w:p>
        </w:tc>
        <w:tc>
          <w:tcPr>
            <w:tcW w:w="1913" w:type="dxa"/>
            <w:shd w:val="clear" w:color="auto" w:fill="auto"/>
            <w:vAlign w:val="center"/>
          </w:tcPr>
          <w:p w14:paraId="31AE890E"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1..140</w:t>
            </w:r>
          </w:p>
        </w:tc>
        <w:tc>
          <w:tcPr>
            <w:tcW w:w="1098" w:type="dxa"/>
            <w:shd w:val="clear" w:color="auto" w:fill="auto"/>
            <w:noWrap/>
            <w:vAlign w:val="center"/>
          </w:tcPr>
          <w:p w14:paraId="0FCCA293"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2138" w:type="dxa"/>
            <w:shd w:val="clear" w:color="auto" w:fill="auto"/>
            <w:vAlign w:val="center"/>
          </w:tcPr>
          <w:p w14:paraId="388595A1"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Per serving cell group</w:t>
            </w:r>
          </w:p>
        </w:tc>
        <w:tc>
          <w:tcPr>
            <w:tcW w:w="1499" w:type="dxa"/>
            <w:shd w:val="clear" w:color="auto" w:fill="auto"/>
            <w:vAlign w:val="center"/>
          </w:tcPr>
          <w:p w14:paraId="77CA0C1D"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No</w:t>
            </w:r>
          </w:p>
        </w:tc>
        <w:tc>
          <w:tcPr>
            <w:tcW w:w="1156" w:type="dxa"/>
            <w:shd w:val="clear" w:color="auto" w:fill="auto"/>
            <w:noWrap/>
            <w:vAlign w:val="center"/>
          </w:tcPr>
          <w:p w14:paraId="1D3FB171"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38.331</w:t>
            </w:r>
          </w:p>
        </w:tc>
      </w:tr>
      <w:tr w:rsidR="00D82F9A" w14:paraId="6E08EC79" w14:textId="77777777">
        <w:trPr>
          <w:trHeight w:val="151"/>
        </w:trPr>
        <w:tc>
          <w:tcPr>
            <w:tcW w:w="1564" w:type="dxa"/>
            <w:shd w:val="clear" w:color="auto" w:fill="auto"/>
            <w:vAlign w:val="center"/>
          </w:tcPr>
          <w:p w14:paraId="6B34AAF3" w14:textId="77777777" w:rsidR="00D82F9A" w:rsidRDefault="00410479">
            <w:pPr>
              <w:suppressAutoHyphens w:val="0"/>
              <w:spacing w:after="0" w:line="240" w:lineRule="auto"/>
              <w:rPr>
                <w:rFonts w:eastAsia="Times New Roman"/>
                <w:sz w:val="16"/>
                <w:szCs w:val="16"/>
                <w:lang w:eastAsia="ko-KR"/>
              </w:rPr>
            </w:pPr>
            <w:proofErr w:type="spellStart"/>
            <w:r>
              <w:rPr>
                <w:rFonts w:eastAsia="Times New Roman"/>
                <w:sz w:val="16"/>
                <w:szCs w:val="16"/>
                <w:lang w:eastAsia="ko-KR"/>
              </w:rPr>
              <w:t>positionInDCI-cellDTRX</w:t>
            </w:r>
            <w:proofErr w:type="spellEnd"/>
          </w:p>
        </w:tc>
        <w:tc>
          <w:tcPr>
            <w:tcW w:w="1913" w:type="dxa"/>
            <w:shd w:val="clear" w:color="auto" w:fill="auto"/>
            <w:vAlign w:val="center"/>
          </w:tcPr>
          <w:p w14:paraId="5E8F0C42"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0..[sizeDCI-2-9]-1</w:t>
            </w:r>
          </w:p>
        </w:tc>
        <w:tc>
          <w:tcPr>
            <w:tcW w:w="1098" w:type="dxa"/>
            <w:shd w:val="clear" w:color="auto" w:fill="auto"/>
            <w:noWrap/>
            <w:vAlign w:val="center"/>
          </w:tcPr>
          <w:p w14:paraId="30D6340B"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 </w:t>
            </w:r>
          </w:p>
        </w:tc>
        <w:tc>
          <w:tcPr>
            <w:tcW w:w="2138" w:type="dxa"/>
            <w:shd w:val="clear" w:color="auto" w:fill="auto"/>
            <w:vAlign w:val="center"/>
          </w:tcPr>
          <w:p w14:paraId="24974B56"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Per serving cell</w:t>
            </w:r>
          </w:p>
        </w:tc>
        <w:tc>
          <w:tcPr>
            <w:tcW w:w="1499" w:type="dxa"/>
            <w:shd w:val="clear" w:color="auto" w:fill="auto"/>
            <w:vAlign w:val="center"/>
          </w:tcPr>
          <w:p w14:paraId="5B31E4B4"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No</w:t>
            </w:r>
          </w:p>
        </w:tc>
        <w:tc>
          <w:tcPr>
            <w:tcW w:w="1156" w:type="dxa"/>
            <w:shd w:val="clear" w:color="auto" w:fill="auto"/>
            <w:noWrap/>
            <w:vAlign w:val="center"/>
          </w:tcPr>
          <w:p w14:paraId="241FABA7" w14:textId="77777777" w:rsidR="00D82F9A" w:rsidRDefault="00410479">
            <w:pPr>
              <w:suppressAutoHyphens w:val="0"/>
              <w:spacing w:after="0" w:line="240" w:lineRule="auto"/>
              <w:rPr>
                <w:rFonts w:eastAsia="Times New Roman"/>
                <w:sz w:val="16"/>
                <w:szCs w:val="16"/>
                <w:lang w:eastAsia="ko-KR"/>
              </w:rPr>
            </w:pPr>
            <w:r>
              <w:rPr>
                <w:rFonts w:eastAsia="Times New Roman"/>
                <w:sz w:val="16"/>
                <w:szCs w:val="16"/>
                <w:lang w:eastAsia="ko-KR"/>
              </w:rPr>
              <w:t>38.331</w:t>
            </w:r>
          </w:p>
        </w:tc>
      </w:tr>
      <w:tr w:rsidR="00D82F9A" w14:paraId="2F3F187E" w14:textId="77777777">
        <w:trPr>
          <w:trHeight w:val="2"/>
        </w:trPr>
        <w:tc>
          <w:tcPr>
            <w:tcW w:w="1564" w:type="dxa"/>
            <w:shd w:val="clear" w:color="000000" w:fill="FFFF00"/>
            <w:vAlign w:val="center"/>
          </w:tcPr>
          <w:p w14:paraId="6764D0BF" w14:textId="77777777" w:rsidR="00D82F9A" w:rsidRDefault="00410479">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servingCellId</w:t>
            </w:r>
            <w:proofErr w:type="spellEnd"/>
          </w:p>
        </w:tc>
        <w:tc>
          <w:tcPr>
            <w:tcW w:w="1913" w:type="dxa"/>
            <w:shd w:val="clear" w:color="000000" w:fill="FFFF00"/>
            <w:vAlign w:val="center"/>
          </w:tcPr>
          <w:p w14:paraId="21A913B8"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0..maxNrofServingCells-1</w:t>
            </w:r>
          </w:p>
        </w:tc>
        <w:tc>
          <w:tcPr>
            <w:tcW w:w="1098" w:type="dxa"/>
            <w:shd w:val="clear" w:color="000000" w:fill="FFFF00"/>
            <w:vAlign w:val="center"/>
          </w:tcPr>
          <w:p w14:paraId="6E6635A2" w14:textId="77777777" w:rsidR="00D82F9A" w:rsidRDefault="00410479">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2138" w:type="dxa"/>
            <w:shd w:val="clear" w:color="000000" w:fill="FFFF00"/>
            <w:vAlign w:val="center"/>
          </w:tcPr>
          <w:p w14:paraId="6224861B"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Per serving cell</w:t>
            </w:r>
          </w:p>
        </w:tc>
        <w:tc>
          <w:tcPr>
            <w:tcW w:w="1499" w:type="dxa"/>
            <w:shd w:val="clear" w:color="000000" w:fill="FFFF00"/>
            <w:vAlign w:val="center"/>
          </w:tcPr>
          <w:p w14:paraId="2E399632"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No</w:t>
            </w:r>
          </w:p>
        </w:tc>
        <w:tc>
          <w:tcPr>
            <w:tcW w:w="1156" w:type="dxa"/>
            <w:shd w:val="clear" w:color="000000" w:fill="FFFF00"/>
            <w:noWrap/>
            <w:vAlign w:val="center"/>
          </w:tcPr>
          <w:p w14:paraId="7243D494"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38.331</w:t>
            </w:r>
          </w:p>
        </w:tc>
      </w:tr>
      <w:tr w:rsidR="00D82F9A" w14:paraId="38CDE50D" w14:textId="77777777">
        <w:trPr>
          <w:trHeight w:val="266"/>
        </w:trPr>
        <w:tc>
          <w:tcPr>
            <w:tcW w:w="1564" w:type="dxa"/>
            <w:shd w:val="clear" w:color="000000" w:fill="FFFF00"/>
            <w:vAlign w:val="center"/>
          </w:tcPr>
          <w:p w14:paraId="229B74D0" w14:textId="77777777" w:rsidR="00D82F9A" w:rsidRDefault="00410479">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w:t>
            </w:r>
            <w:proofErr w:type="spellStart"/>
            <w:r>
              <w:rPr>
                <w:rFonts w:eastAsia="Times New Roman"/>
                <w:color w:val="FF0000"/>
                <w:sz w:val="16"/>
                <w:szCs w:val="16"/>
                <w:lang w:eastAsia="ko-KR"/>
              </w:rPr>
              <w:t>combinationsPercell</w:t>
            </w:r>
            <w:proofErr w:type="spellEnd"/>
          </w:p>
        </w:tc>
        <w:tc>
          <w:tcPr>
            <w:tcW w:w="1913" w:type="dxa"/>
            <w:shd w:val="clear" w:color="000000" w:fill="FFFF00"/>
            <w:vAlign w:val="center"/>
          </w:tcPr>
          <w:p w14:paraId="40DD1DA3"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Pair of {</w:t>
            </w:r>
            <w:proofErr w:type="spellStart"/>
            <w:r>
              <w:rPr>
                <w:rFonts w:eastAsia="Times New Roman"/>
                <w:color w:val="FF0000"/>
                <w:sz w:val="16"/>
                <w:szCs w:val="16"/>
                <w:lang w:eastAsia="ko-KR"/>
              </w:rPr>
              <w:t>positionInDCI-cellDTRX</w:t>
            </w:r>
            <w:proofErr w:type="spellEnd"/>
            <w:r>
              <w:rPr>
                <w:rFonts w:eastAsia="Times New Roman"/>
                <w:color w:val="FF0000"/>
                <w:sz w:val="16"/>
                <w:szCs w:val="16"/>
                <w:lang w:eastAsia="ko-KR"/>
              </w:rPr>
              <w:t xml:space="preserve">, </w:t>
            </w:r>
            <w:proofErr w:type="spellStart"/>
            <w:r>
              <w:rPr>
                <w:rFonts w:eastAsia="Times New Roman"/>
                <w:color w:val="FF0000"/>
                <w:sz w:val="16"/>
                <w:szCs w:val="16"/>
                <w:lang w:eastAsia="ko-KR"/>
              </w:rPr>
              <w:t>servingCellId</w:t>
            </w:r>
            <w:proofErr w:type="spellEnd"/>
            <w:r>
              <w:rPr>
                <w:rFonts w:eastAsia="Times New Roman"/>
                <w:color w:val="FF0000"/>
                <w:sz w:val="16"/>
                <w:szCs w:val="16"/>
                <w:lang w:eastAsia="ko-KR"/>
              </w:rPr>
              <w:t>}</w:t>
            </w:r>
          </w:p>
        </w:tc>
        <w:tc>
          <w:tcPr>
            <w:tcW w:w="1098" w:type="dxa"/>
            <w:shd w:val="clear" w:color="000000" w:fill="FFFF00"/>
            <w:vAlign w:val="center"/>
          </w:tcPr>
          <w:p w14:paraId="7DC6DA64" w14:textId="77777777" w:rsidR="00D82F9A" w:rsidRDefault="00410479">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2138" w:type="dxa"/>
            <w:shd w:val="clear" w:color="000000" w:fill="FFFF00"/>
            <w:vAlign w:val="center"/>
          </w:tcPr>
          <w:p w14:paraId="50B528E9" w14:textId="77777777" w:rsidR="00D82F9A" w:rsidRDefault="00410479">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499" w:type="dxa"/>
            <w:shd w:val="clear" w:color="000000" w:fill="FFFF00"/>
            <w:vAlign w:val="center"/>
          </w:tcPr>
          <w:p w14:paraId="50EF52C7"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No</w:t>
            </w:r>
          </w:p>
        </w:tc>
        <w:tc>
          <w:tcPr>
            <w:tcW w:w="1156" w:type="dxa"/>
            <w:shd w:val="clear" w:color="000000" w:fill="FFFF00"/>
            <w:noWrap/>
            <w:vAlign w:val="center"/>
          </w:tcPr>
          <w:p w14:paraId="084777DC"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38.331</w:t>
            </w:r>
          </w:p>
        </w:tc>
      </w:tr>
      <w:tr w:rsidR="00D82F9A" w14:paraId="4ED36528" w14:textId="77777777">
        <w:trPr>
          <w:trHeight w:val="266"/>
        </w:trPr>
        <w:tc>
          <w:tcPr>
            <w:tcW w:w="1564" w:type="dxa"/>
            <w:shd w:val="clear" w:color="000000" w:fill="FFFF00"/>
            <w:vAlign w:val="center"/>
          </w:tcPr>
          <w:p w14:paraId="4DD8EB0E" w14:textId="77777777" w:rsidR="00D82F9A" w:rsidRDefault="00410479">
            <w:pPr>
              <w:suppressAutoHyphens w:val="0"/>
              <w:spacing w:after="0" w:line="240" w:lineRule="auto"/>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-DCI-combinations</w:t>
            </w:r>
          </w:p>
        </w:tc>
        <w:tc>
          <w:tcPr>
            <w:tcW w:w="1913" w:type="dxa"/>
            <w:shd w:val="clear" w:color="000000" w:fill="FFFF00"/>
            <w:vAlign w:val="center"/>
          </w:tcPr>
          <w:p w14:paraId="15BE4EEE"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 xml:space="preserve">a list of </w:t>
            </w: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w:t>
            </w:r>
            <w:proofErr w:type="spellStart"/>
            <w:r>
              <w:rPr>
                <w:rFonts w:eastAsia="Times New Roman"/>
                <w:color w:val="FF0000"/>
                <w:sz w:val="16"/>
                <w:szCs w:val="16"/>
                <w:lang w:eastAsia="ko-KR"/>
              </w:rPr>
              <w:t>combinationsPerCell</w:t>
            </w:r>
            <w:proofErr w:type="spellEnd"/>
            <w:r>
              <w:rPr>
                <w:rFonts w:eastAsia="Times New Roman"/>
                <w:color w:val="FF0000"/>
                <w:sz w:val="16"/>
                <w:szCs w:val="16"/>
                <w:lang w:eastAsia="ko-KR"/>
              </w:rPr>
              <w:t xml:space="preserve"> ({1...</w:t>
            </w:r>
            <w:proofErr w:type="spellStart"/>
            <w:r>
              <w:rPr>
                <w:rFonts w:eastAsia="Times New Roman"/>
                <w:color w:val="FF0000"/>
                <w:sz w:val="16"/>
                <w:szCs w:val="16"/>
                <w:lang w:eastAsia="ko-KR"/>
              </w:rPr>
              <w:t>maxNrofServingCells</w:t>
            </w:r>
            <w:proofErr w:type="spellEnd"/>
            <w:r>
              <w:rPr>
                <w:rFonts w:eastAsia="Times New Roman"/>
                <w:color w:val="FF0000"/>
                <w:sz w:val="16"/>
                <w:szCs w:val="16"/>
                <w:lang w:eastAsia="ko-KR"/>
              </w:rPr>
              <w:t>})</w:t>
            </w:r>
          </w:p>
        </w:tc>
        <w:tc>
          <w:tcPr>
            <w:tcW w:w="1098" w:type="dxa"/>
            <w:shd w:val="clear" w:color="000000" w:fill="FFFF00"/>
            <w:vAlign w:val="center"/>
          </w:tcPr>
          <w:p w14:paraId="40E6C7F1" w14:textId="77777777" w:rsidR="00D82F9A" w:rsidRDefault="00410479">
            <w:pPr>
              <w:suppressAutoHyphens w:val="0"/>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2138" w:type="dxa"/>
            <w:shd w:val="clear" w:color="000000" w:fill="FFFF00"/>
            <w:vAlign w:val="center"/>
          </w:tcPr>
          <w:p w14:paraId="70914D54"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Per cell group</w:t>
            </w:r>
          </w:p>
        </w:tc>
        <w:tc>
          <w:tcPr>
            <w:tcW w:w="1499" w:type="dxa"/>
            <w:shd w:val="clear" w:color="000000" w:fill="FFFF00"/>
            <w:vAlign w:val="center"/>
          </w:tcPr>
          <w:p w14:paraId="1150751F"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No</w:t>
            </w:r>
          </w:p>
        </w:tc>
        <w:tc>
          <w:tcPr>
            <w:tcW w:w="1156" w:type="dxa"/>
            <w:shd w:val="clear" w:color="000000" w:fill="FFFF00"/>
            <w:noWrap/>
            <w:vAlign w:val="center"/>
          </w:tcPr>
          <w:p w14:paraId="56A9E56D" w14:textId="77777777" w:rsidR="00D82F9A" w:rsidRDefault="00410479">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38.331</w:t>
            </w:r>
          </w:p>
        </w:tc>
      </w:tr>
      <w:tr w:rsidR="00D82F9A" w14:paraId="2CE8149F" w14:textId="77777777">
        <w:trPr>
          <w:trHeight w:val="55"/>
        </w:trPr>
        <w:tc>
          <w:tcPr>
            <w:tcW w:w="1564" w:type="dxa"/>
            <w:shd w:val="clear" w:color="000000" w:fill="FFFF00"/>
            <w:vAlign w:val="center"/>
          </w:tcPr>
          <w:p w14:paraId="1EDC9237" w14:textId="77777777" w:rsidR="00D82F9A" w:rsidRDefault="00410479">
            <w:pPr>
              <w:suppressAutoHyphens w:val="0"/>
              <w:spacing w:after="0" w:line="240" w:lineRule="auto"/>
              <w:rPr>
                <w:rFonts w:eastAsia="Times New Roman"/>
                <w:strike/>
                <w:color w:val="FF0000"/>
                <w:sz w:val="16"/>
                <w:szCs w:val="16"/>
                <w:lang w:eastAsia="ko-KR"/>
              </w:rPr>
            </w:pPr>
            <w:proofErr w:type="spellStart"/>
            <w:r>
              <w:rPr>
                <w:rFonts w:eastAsia="Times New Roman"/>
                <w:strike/>
                <w:color w:val="FF0000"/>
                <w:sz w:val="16"/>
                <w:szCs w:val="16"/>
                <w:lang w:eastAsia="ko-KR"/>
              </w:rPr>
              <w:t>positionInDCI</w:t>
            </w:r>
            <w:proofErr w:type="spellEnd"/>
            <w:r>
              <w:rPr>
                <w:rFonts w:eastAsia="Times New Roman"/>
                <w:strike/>
                <w:color w:val="FF0000"/>
                <w:sz w:val="16"/>
                <w:szCs w:val="16"/>
                <w:lang w:eastAsia="ko-KR"/>
              </w:rPr>
              <w:t>-CHO</w:t>
            </w:r>
          </w:p>
        </w:tc>
        <w:tc>
          <w:tcPr>
            <w:tcW w:w="1913" w:type="dxa"/>
            <w:shd w:val="clear" w:color="000000" w:fill="FFFF00"/>
            <w:vAlign w:val="center"/>
          </w:tcPr>
          <w:p w14:paraId="0EE203ED" w14:textId="77777777" w:rsidR="00D82F9A" w:rsidRDefault="00410479">
            <w:pPr>
              <w:suppressAutoHyphens w:val="0"/>
              <w:spacing w:after="0" w:line="240" w:lineRule="auto"/>
              <w:rPr>
                <w:rFonts w:eastAsia="Times New Roman"/>
                <w:strike/>
                <w:color w:val="FF0000"/>
                <w:sz w:val="16"/>
                <w:szCs w:val="16"/>
                <w:lang w:eastAsia="ko-KR"/>
              </w:rPr>
            </w:pPr>
            <w:r>
              <w:rPr>
                <w:rFonts w:eastAsia="Times New Roman"/>
                <w:strike/>
                <w:color w:val="FF0000"/>
                <w:sz w:val="16"/>
                <w:szCs w:val="16"/>
                <w:lang w:eastAsia="ko-KR"/>
              </w:rPr>
              <w:t>0..[sizeDCI-2-9]-1</w:t>
            </w:r>
          </w:p>
        </w:tc>
        <w:tc>
          <w:tcPr>
            <w:tcW w:w="1098" w:type="dxa"/>
            <w:shd w:val="clear" w:color="000000" w:fill="FFFF00"/>
            <w:vAlign w:val="center"/>
          </w:tcPr>
          <w:p w14:paraId="0FBD5A91" w14:textId="77777777" w:rsidR="00D82F9A" w:rsidRDefault="00410479">
            <w:pPr>
              <w:suppressAutoHyphens w:val="0"/>
              <w:spacing w:after="0" w:line="240" w:lineRule="auto"/>
              <w:rPr>
                <w:rFonts w:eastAsia="Times New Roman"/>
                <w:strike/>
                <w:color w:val="FF0000"/>
                <w:sz w:val="16"/>
                <w:szCs w:val="16"/>
                <w:lang w:eastAsia="ko-KR"/>
              </w:rPr>
            </w:pPr>
            <w:r>
              <w:rPr>
                <w:rFonts w:eastAsia="Times New Roman"/>
                <w:strike/>
                <w:color w:val="FF0000"/>
                <w:sz w:val="16"/>
                <w:szCs w:val="16"/>
                <w:lang w:eastAsia="ko-KR"/>
              </w:rPr>
              <w:t> </w:t>
            </w:r>
          </w:p>
        </w:tc>
        <w:tc>
          <w:tcPr>
            <w:tcW w:w="2138" w:type="dxa"/>
            <w:shd w:val="clear" w:color="000000" w:fill="FFFF00"/>
            <w:vAlign w:val="center"/>
          </w:tcPr>
          <w:p w14:paraId="6E481A61" w14:textId="77777777" w:rsidR="00D82F9A" w:rsidRDefault="00410479">
            <w:pPr>
              <w:suppressAutoHyphens w:val="0"/>
              <w:spacing w:after="0" w:line="240" w:lineRule="auto"/>
              <w:rPr>
                <w:rFonts w:eastAsia="Times New Roman"/>
                <w:strike/>
                <w:color w:val="FF0000"/>
                <w:sz w:val="16"/>
                <w:szCs w:val="16"/>
                <w:lang w:eastAsia="ko-KR"/>
              </w:rPr>
            </w:pPr>
            <w:r>
              <w:rPr>
                <w:rFonts w:eastAsia="Times New Roman"/>
                <w:strike/>
                <w:color w:val="FF0000"/>
                <w:sz w:val="16"/>
                <w:szCs w:val="16"/>
                <w:lang w:eastAsia="ko-KR"/>
              </w:rPr>
              <w:t>For the primary cell</w:t>
            </w:r>
          </w:p>
        </w:tc>
        <w:tc>
          <w:tcPr>
            <w:tcW w:w="1499" w:type="dxa"/>
            <w:shd w:val="clear" w:color="000000" w:fill="FFFF00"/>
            <w:vAlign w:val="center"/>
          </w:tcPr>
          <w:p w14:paraId="5F28F3CC" w14:textId="77777777" w:rsidR="00D82F9A" w:rsidRDefault="00410479">
            <w:pPr>
              <w:suppressAutoHyphens w:val="0"/>
              <w:spacing w:after="0" w:line="240" w:lineRule="auto"/>
              <w:rPr>
                <w:rFonts w:eastAsia="Times New Roman"/>
                <w:strike/>
                <w:color w:val="FF0000"/>
                <w:sz w:val="16"/>
                <w:szCs w:val="16"/>
                <w:lang w:eastAsia="ko-KR"/>
              </w:rPr>
            </w:pPr>
            <w:r>
              <w:rPr>
                <w:rFonts w:eastAsia="Times New Roman"/>
                <w:strike/>
                <w:color w:val="FF0000"/>
                <w:sz w:val="16"/>
                <w:szCs w:val="16"/>
                <w:lang w:eastAsia="ko-KR"/>
              </w:rPr>
              <w:t>No</w:t>
            </w:r>
          </w:p>
        </w:tc>
        <w:tc>
          <w:tcPr>
            <w:tcW w:w="1156" w:type="dxa"/>
            <w:shd w:val="clear" w:color="000000" w:fill="FFFF00"/>
            <w:vAlign w:val="center"/>
          </w:tcPr>
          <w:p w14:paraId="411DBCFD" w14:textId="77777777" w:rsidR="00D82F9A" w:rsidRDefault="00410479">
            <w:pPr>
              <w:suppressAutoHyphens w:val="0"/>
              <w:spacing w:after="0" w:line="240" w:lineRule="auto"/>
              <w:rPr>
                <w:rFonts w:eastAsia="Times New Roman"/>
                <w:strike/>
                <w:color w:val="FF0000"/>
                <w:sz w:val="16"/>
                <w:szCs w:val="16"/>
                <w:lang w:eastAsia="ko-KR"/>
              </w:rPr>
            </w:pPr>
            <w:r>
              <w:rPr>
                <w:rFonts w:eastAsia="Times New Roman"/>
                <w:strike/>
                <w:color w:val="FF0000"/>
                <w:sz w:val="16"/>
                <w:szCs w:val="16"/>
                <w:lang w:eastAsia="ko-KR"/>
              </w:rPr>
              <w:t>38.331</w:t>
            </w:r>
          </w:p>
        </w:tc>
      </w:tr>
    </w:tbl>
    <w:p w14:paraId="5E6BE204" w14:textId="77777777" w:rsidR="00D82F9A" w:rsidRDefault="00D82F9A">
      <w:pPr>
        <w:pStyle w:val="BodyText"/>
        <w:spacing w:after="0"/>
        <w:rPr>
          <w:rFonts w:ascii="Times New Roman" w:hAnsi="Times New Roman"/>
          <w:szCs w:val="20"/>
          <w:lang w:eastAsia="zh-CN"/>
        </w:rPr>
      </w:pPr>
    </w:p>
    <w:p w14:paraId="6BCA8D84" w14:textId="77777777" w:rsidR="00D82F9A" w:rsidRDefault="00D82F9A">
      <w:pPr>
        <w:pStyle w:val="BodyText"/>
        <w:spacing w:after="0"/>
        <w:rPr>
          <w:rFonts w:ascii="Times New Roman" w:hAnsi="Times New Roman"/>
          <w:szCs w:val="20"/>
          <w:lang w:eastAsia="zh-CN"/>
        </w:rPr>
      </w:pPr>
    </w:p>
    <w:p w14:paraId="54A3E787" w14:textId="77777777" w:rsidR="00D82F9A" w:rsidRDefault="00410479">
      <w:pPr>
        <w:pStyle w:val="Heading3"/>
        <w:rPr>
          <w:rFonts w:eastAsia="SimSun"/>
          <w:lang w:eastAsia="zh-CN"/>
        </w:rPr>
      </w:pPr>
      <w:r>
        <w:rPr>
          <w:rFonts w:eastAsia="SimSun"/>
          <w:lang w:eastAsia="zh-CN"/>
        </w:rPr>
        <w:t>Suggestions for Discussions</w:t>
      </w:r>
    </w:p>
    <w:p w14:paraId="2EF61982" w14:textId="77777777" w:rsidR="00D82F9A" w:rsidRDefault="00410479">
      <w:pPr>
        <w:rPr>
          <w:lang w:val="en-GB" w:eastAsia="zh-CN"/>
        </w:rPr>
      </w:pPr>
      <w:r>
        <w:rPr>
          <w:lang w:val="en-GB" w:eastAsia="zh-CN"/>
        </w:rPr>
        <w:t>Moderator suggests to provide further comments on the yellow highlights and blue changes made on top of the draft version of the RRC parameter list.</w:t>
      </w:r>
    </w:p>
    <w:p w14:paraId="323D668C" w14:textId="77777777" w:rsidR="00D82F9A" w:rsidRDefault="00410479">
      <w:pPr>
        <w:pStyle w:val="Heading3"/>
        <w:rPr>
          <w:rFonts w:eastAsia="SimSun"/>
          <w:lang w:eastAsia="zh-CN"/>
        </w:rPr>
      </w:pPr>
      <w:r>
        <w:rPr>
          <w:rFonts w:eastAsia="SimSun"/>
          <w:lang w:eastAsia="zh-CN"/>
        </w:rPr>
        <w:lastRenderedPageBreak/>
        <w:t>1</w:t>
      </w:r>
      <w:r>
        <w:rPr>
          <w:rFonts w:eastAsia="SimSun"/>
          <w:vertAlign w:val="superscript"/>
          <w:lang w:eastAsia="zh-CN"/>
        </w:rPr>
        <w:t>st</w:t>
      </w:r>
      <w:r>
        <w:rPr>
          <w:rFonts w:eastAsia="SimSun"/>
          <w:lang w:eastAsia="zh-CN"/>
        </w:rPr>
        <w:t xml:space="preserve"> Round Discussions</w:t>
      </w:r>
    </w:p>
    <w:p w14:paraId="7893C5E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on what should be updated in the RRC parameter list based on above.</w:t>
      </w:r>
    </w:p>
    <w:p w14:paraId="581CF05C"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74702DEB" w14:textId="77777777">
        <w:tc>
          <w:tcPr>
            <w:tcW w:w="1255" w:type="dxa"/>
            <w:shd w:val="clear" w:color="auto" w:fill="D9D9D9" w:themeFill="background1" w:themeFillShade="D9"/>
          </w:tcPr>
          <w:p w14:paraId="693DDC8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0542F2F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4851B11C" w14:textId="77777777">
        <w:tc>
          <w:tcPr>
            <w:tcW w:w="1255" w:type="dxa"/>
          </w:tcPr>
          <w:p w14:paraId="0E9E8D0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73960F26" w14:textId="77777777" w:rsidR="00D82F9A" w:rsidRDefault="00410479">
            <w:pPr>
              <w:pStyle w:val="BodyText"/>
              <w:tabs>
                <w:tab w:val="left" w:pos="1480"/>
              </w:tabs>
              <w:spacing w:after="0" w:line="240" w:lineRule="auto"/>
              <w:rPr>
                <w:rFonts w:eastAsia="Times New Roman"/>
                <w:color w:val="000000" w:themeColor="text1"/>
                <w:szCs w:val="20"/>
                <w:lang w:eastAsia="ko-KR"/>
              </w:rPr>
            </w:pPr>
            <w:proofErr w:type="spellStart"/>
            <w:r>
              <w:rPr>
                <w:rFonts w:eastAsia="Times New Roman"/>
                <w:color w:val="000000" w:themeColor="text1"/>
                <w:szCs w:val="20"/>
                <w:lang w:eastAsia="ko-KR"/>
              </w:rPr>
              <w:t>cellDTRX</w:t>
            </w:r>
            <w:proofErr w:type="spellEnd"/>
            <w:r>
              <w:rPr>
                <w:rFonts w:eastAsia="Times New Roman"/>
                <w:color w:val="000000" w:themeColor="text1"/>
                <w:szCs w:val="20"/>
                <w:lang w:eastAsia="ko-KR"/>
              </w:rPr>
              <w:t>-DCI-combinations: a list of configurations where each configuration insist of {</w:t>
            </w:r>
            <w:proofErr w:type="spellStart"/>
            <w:r>
              <w:rPr>
                <w:rFonts w:eastAsia="Times New Roman"/>
                <w:color w:val="000000" w:themeColor="text1"/>
                <w:szCs w:val="20"/>
                <w:lang w:eastAsia="ko-KR"/>
              </w:rPr>
              <w:t>servingCellId</w:t>
            </w:r>
            <w:proofErr w:type="spellEnd"/>
            <w:r>
              <w:rPr>
                <w:rFonts w:eastAsia="Times New Roman"/>
                <w:color w:val="000000" w:themeColor="text1"/>
                <w:szCs w:val="20"/>
                <w:lang w:eastAsia="ko-KR"/>
              </w:rPr>
              <w:t xml:space="preserve">, </w:t>
            </w:r>
            <w:proofErr w:type="spellStart"/>
            <w:r>
              <w:rPr>
                <w:rFonts w:eastAsia="Times New Roman"/>
                <w:color w:val="000000" w:themeColor="text1"/>
                <w:szCs w:val="20"/>
                <w:lang w:eastAsia="ko-KR"/>
              </w:rPr>
              <w:t>positionInDCI-cellDTRX</w:t>
            </w:r>
            <w:proofErr w:type="spellEnd"/>
            <w:r>
              <w:rPr>
                <w:rFonts w:eastAsia="Times New Roman"/>
                <w:color w:val="000000" w:themeColor="text1"/>
                <w:szCs w:val="20"/>
                <w:lang w:eastAsia="ko-KR"/>
              </w:rPr>
              <w:t xml:space="preserve">, </w:t>
            </w:r>
            <w:proofErr w:type="spellStart"/>
            <w:r>
              <w:rPr>
                <w:rFonts w:eastAsia="Times New Roman"/>
                <w:color w:val="000000" w:themeColor="text1"/>
                <w:szCs w:val="20"/>
                <w:lang w:eastAsia="ko-KR"/>
              </w:rPr>
              <w:t>cellDTRX</w:t>
            </w:r>
            <w:proofErr w:type="spellEnd"/>
            <w:r>
              <w:rPr>
                <w:rFonts w:eastAsia="Times New Roman"/>
                <w:color w:val="000000" w:themeColor="text1"/>
                <w:szCs w:val="20"/>
                <w:lang w:eastAsia="ko-KR"/>
              </w:rPr>
              <w:t>-DCI-</w:t>
            </w:r>
            <w:proofErr w:type="spellStart"/>
            <w:r>
              <w:rPr>
                <w:rFonts w:eastAsia="Times New Roman"/>
                <w:color w:val="000000" w:themeColor="text1"/>
                <w:szCs w:val="20"/>
                <w:lang w:eastAsia="ko-KR"/>
              </w:rPr>
              <w:t>combinationsPercell</w:t>
            </w:r>
            <w:proofErr w:type="spellEnd"/>
            <w:r>
              <w:rPr>
                <w:rFonts w:eastAsia="Times New Roman"/>
                <w:color w:val="000000" w:themeColor="text1"/>
                <w:szCs w:val="20"/>
                <w:lang w:eastAsia="ko-KR"/>
              </w:rPr>
              <w:t xml:space="preserve">}, </w:t>
            </w:r>
            <w:proofErr w:type="spellStart"/>
            <w:r>
              <w:rPr>
                <w:rFonts w:eastAsia="Times New Roman"/>
                <w:color w:val="000000" w:themeColor="text1"/>
                <w:szCs w:val="20"/>
                <w:lang w:eastAsia="ko-KR"/>
              </w:rPr>
              <w:t>cellDTRX</w:t>
            </w:r>
            <w:proofErr w:type="spellEnd"/>
            <w:r>
              <w:rPr>
                <w:rFonts w:eastAsia="Times New Roman"/>
                <w:color w:val="000000" w:themeColor="text1"/>
                <w:szCs w:val="20"/>
                <w:lang w:eastAsia="ko-KR"/>
              </w:rPr>
              <w:t>-DCI-combinations is the parent IE for the three.</w:t>
            </w:r>
          </w:p>
          <w:p w14:paraId="5ED0266E" w14:textId="77777777" w:rsidR="00D82F9A" w:rsidRDefault="00D82F9A">
            <w:pPr>
              <w:pStyle w:val="BodyText"/>
              <w:tabs>
                <w:tab w:val="left" w:pos="1480"/>
              </w:tabs>
              <w:spacing w:after="0" w:line="240" w:lineRule="auto"/>
              <w:rPr>
                <w:rFonts w:ascii="Times New Roman" w:hAnsi="Times New Roman"/>
                <w:color w:val="000000" w:themeColor="text1"/>
                <w:szCs w:val="20"/>
                <w:lang w:eastAsia="zh-CN"/>
              </w:rPr>
            </w:pPr>
          </w:p>
          <w:p w14:paraId="725F2D17" w14:textId="77777777" w:rsidR="00D82F9A" w:rsidRDefault="00410479">
            <w:pPr>
              <w:pStyle w:val="BodyText"/>
              <w:tabs>
                <w:tab w:val="left" w:pos="1480"/>
              </w:tabs>
              <w:spacing w:after="0" w:line="240" w:lineRule="auto"/>
              <w:rPr>
                <w:rFonts w:ascii="Times New Roman" w:hAnsi="Times New Roman"/>
                <w:szCs w:val="20"/>
                <w:lang w:eastAsia="zh-CN"/>
              </w:rPr>
            </w:pPr>
            <w:proofErr w:type="spellStart"/>
            <w:r>
              <w:rPr>
                <w:rFonts w:eastAsia="Times New Roman"/>
                <w:color w:val="000000" w:themeColor="text1"/>
                <w:szCs w:val="20"/>
                <w:lang w:eastAsia="ko-KR"/>
              </w:rPr>
              <w:t>positionInDCI</w:t>
            </w:r>
            <w:proofErr w:type="spellEnd"/>
            <w:r>
              <w:rPr>
                <w:rFonts w:eastAsia="Times New Roman"/>
                <w:color w:val="000000" w:themeColor="text1"/>
                <w:szCs w:val="20"/>
                <w:lang w:eastAsia="ko-KR"/>
              </w:rPr>
              <w:t>-CHO should be common for UEs</w:t>
            </w:r>
          </w:p>
        </w:tc>
      </w:tr>
      <w:tr w:rsidR="00D82F9A" w14:paraId="1831BA19" w14:textId="77777777">
        <w:tc>
          <w:tcPr>
            <w:tcW w:w="1255" w:type="dxa"/>
          </w:tcPr>
          <w:p w14:paraId="01044C6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8095" w:type="dxa"/>
          </w:tcPr>
          <w:p w14:paraId="1CF4AF7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ine with turning the unstable </w:t>
            </w:r>
            <w:r>
              <w:rPr>
                <w:lang w:val="en-GB" w:eastAsia="zh-CN"/>
              </w:rPr>
              <w:t xml:space="preserve">yellow highlights </w:t>
            </w:r>
            <w:r>
              <w:rPr>
                <w:rFonts w:ascii="Times New Roman" w:hAnsi="Times New Roman"/>
                <w:szCs w:val="20"/>
                <w:lang w:eastAsia="zh-CN"/>
              </w:rPr>
              <w:t>to stable</w:t>
            </w:r>
          </w:p>
          <w:p w14:paraId="71FD2999" w14:textId="77777777" w:rsidR="00D82F9A" w:rsidRDefault="00D82F9A">
            <w:pPr>
              <w:pStyle w:val="BodyText"/>
              <w:tabs>
                <w:tab w:val="left" w:pos="1480"/>
              </w:tabs>
              <w:spacing w:after="0" w:line="240" w:lineRule="auto"/>
              <w:rPr>
                <w:rFonts w:eastAsia="Times New Roman"/>
                <w:color w:val="000000" w:themeColor="text1"/>
                <w:szCs w:val="20"/>
                <w:lang w:eastAsia="ko-KR"/>
              </w:rPr>
            </w:pPr>
          </w:p>
        </w:tc>
      </w:tr>
      <w:tr w:rsidR="00D82F9A" w14:paraId="1BE85BAA" w14:textId="77777777">
        <w:tc>
          <w:tcPr>
            <w:tcW w:w="1255" w:type="dxa"/>
          </w:tcPr>
          <w:p w14:paraId="46BD155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95" w:type="dxa"/>
          </w:tcPr>
          <w:p w14:paraId="5EE896A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Based on current agreement, t</w:t>
            </w:r>
            <w:r>
              <w:rPr>
                <w:rFonts w:ascii="Times New Roman" w:hAnsi="Times New Roman" w:hint="eastAsia"/>
                <w:szCs w:val="20"/>
                <w:lang w:eastAsia="zh-CN"/>
              </w:rPr>
              <w:t>he</w:t>
            </w:r>
            <w:r>
              <w:rPr>
                <w:rFonts w:ascii="Times New Roman" w:hAnsi="Times New Roman"/>
                <w:szCs w:val="20"/>
                <w:lang w:eastAsia="zh-CN"/>
              </w:rPr>
              <w:t xml:space="preserve"> “position-</w:t>
            </w:r>
            <w:proofErr w:type="spellStart"/>
            <w:r>
              <w:rPr>
                <w:rFonts w:ascii="Times New Roman" w:hAnsi="Times New Roman"/>
                <w:szCs w:val="20"/>
                <w:lang w:eastAsia="zh-CN"/>
              </w:rPr>
              <w:t>InDCI</w:t>
            </w:r>
            <w:proofErr w:type="spellEnd"/>
            <w:r>
              <w:rPr>
                <w:rFonts w:ascii="Times New Roman" w:hAnsi="Times New Roman"/>
                <w:szCs w:val="20"/>
                <w:lang w:eastAsia="zh-CN"/>
              </w:rPr>
              <w:t>-CHO” is not needed, and should be deleted.</w:t>
            </w:r>
          </w:p>
        </w:tc>
      </w:tr>
    </w:tbl>
    <w:p w14:paraId="3C1137D0" w14:textId="77777777" w:rsidR="00D82F9A" w:rsidRDefault="00D82F9A">
      <w:pPr>
        <w:pStyle w:val="BodyText"/>
        <w:tabs>
          <w:tab w:val="left" w:pos="1480"/>
        </w:tabs>
        <w:spacing w:after="0" w:line="240" w:lineRule="auto"/>
        <w:rPr>
          <w:rFonts w:ascii="Times New Roman" w:hAnsi="Times New Roman"/>
          <w:szCs w:val="20"/>
          <w:lang w:eastAsia="zh-CN"/>
        </w:rPr>
      </w:pPr>
    </w:p>
    <w:p w14:paraId="7B970318" w14:textId="77777777" w:rsidR="00D82F9A" w:rsidRDefault="00410479">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p w14:paraId="6B5EBC6F" w14:textId="77777777" w:rsidR="00D82F9A" w:rsidRDefault="00410479">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As per guidance from rapporteur, all RRC related discussion should take place in agenda 8.5.1.</w:t>
      </w:r>
    </w:p>
    <w:p w14:paraId="2C6FCCF6" w14:textId="77777777" w:rsidR="00D82F9A" w:rsidRDefault="00410479">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Moderator will provide the current comments to RRC parameter discussion section in 8.5.1 and the discussion in this section will be closed.</w:t>
      </w:r>
    </w:p>
    <w:p w14:paraId="5816BCBA" w14:textId="77777777" w:rsidR="00D82F9A" w:rsidRDefault="00D82F9A">
      <w:pPr>
        <w:pStyle w:val="BodyText"/>
        <w:tabs>
          <w:tab w:val="left" w:pos="1480"/>
        </w:tabs>
        <w:spacing w:after="0" w:line="240" w:lineRule="auto"/>
        <w:rPr>
          <w:rFonts w:ascii="Times New Roman" w:hAnsi="Times New Roman"/>
          <w:szCs w:val="20"/>
          <w:lang w:eastAsia="zh-CN"/>
        </w:rPr>
      </w:pPr>
    </w:p>
    <w:p w14:paraId="7B5310B8" w14:textId="77777777" w:rsidR="00D82F9A" w:rsidRDefault="00410479">
      <w:pPr>
        <w:pStyle w:val="Heading3"/>
        <w:rPr>
          <w:rFonts w:eastAsia="SimSun"/>
          <w:lang w:eastAsia="zh-CN"/>
        </w:rPr>
      </w:pPr>
      <w:r>
        <w:rPr>
          <w:rFonts w:eastAsia="SimSun"/>
          <w:lang w:eastAsia="zh-CN"/>
        </w:rPr>
        <w:t>[Discussion CLOSED]</w:t>
      </w:r>
    </w:p>
    <w:p w14:paraId="3CB56B4A" w14:textId="77777777" w:rsidR="00D82F9A" w:rsidRDefault="00D82F9A">
      <w:pPr>
        <w:pStyle w:val="BodyText"/>
        <w:spacing w:after="0"/>
        <w:rPr>
          <w:rFonts w:ascii="Times New Roman" w:eastAsiaTheme="minorEastAsia" w:hAnsi="Times New Roman"/>
          <w:szCs w:val="20"/>
          <w:lang w:eastAsia="ko-KR"/>
        </w:rPr>
      </w:pPr>
    </w:p>
    <w:p w14:paraId="16E1C6E2" w14:textId="77777777" w:rsidR="00D82F9A" w:rsidRDefault="00D82F9A">
      <w:pPr>
        <w:pStyle w:val="BodyText"/>
        <w:spacing w:after="0"/>
        <w:rPr>
          <w:rFonts w:ascii="Times New Roman" w:eastAsiaTheme="minorEastAsia" w:hAnsi="Times New Roman"/>
          <w:szCs w:val="20"/>
          <w:lang w:eastAsia="ko-KR"/>
        </w:rPr>
      </w:pPr>
    </w:p>
    <w:p w14:paraId="6E978D23" w14:textId="77777777" w:rsidR="00D82F9A" w:rsidRDefault="00410479">
      <w:pPr>
        <w:pStyle w:val="Heading1"/>
        <w:numPr>
          <w:ilvl w:val="0"/>
          <w:numId w:val="6"/>
        </w:numPr>
        <w:ind w:hanging="720"/>
        <w:rPr>
          <w:rFonts w:eastAsia="SimSun" w:cs="Arial"/>
          <w:sz w:val="32"/>
          <w:szCs w:val="32"/>
          <w:lang w:val="en-US"/>
        </w:rPr>
      </w:pPr>
      <w:r>
        <w:rPr>
          <w:rFonts w:eastAsia="SimSun" w:cs="Arial"/>
          <w:sz w:val="32"/>
          <w:szCs w:val="32"/>
          <w:lang w:val="en-US"/>
        </w:rPr>
        <w:t>Status Summary of Proposal/TPs</w:t>
      </w:r>
    </w:p>
    <w:tbl>
      <w:tblPr>
        <w:tblStyle w:val="TableGrid"/>
        <w:tblW w:w="0" w:type="auto"/>
        <w:tblLook w:val="04A0" w:firstRow="1" w:lastRow="0" w:firstColumn="1" w:lastColumn="0" w:noHBand="0" w:noVBand="1"/>
      </w:tblPr>
      <w:tblGrid>
        <w:gridCol w:w="3116"/>
        <w:gridCol w:w="3117"/>
        <w:gridCol w:w="3117"/>
      </w:tblGrid>
      <w:tr w:rsidR="00D82F9A" w14:paraId="18D6B235" w14:textId="77777777">
        <w:tc>
          <w:tcPr>
            <w:tcW w:w="3116" w:type="dxa"/>
            <w:shd w:val="clear" w:color="auto" w:fill="BFBFBF" w:themeFill="background1" w:themeFillShade="BF"/>
          </w:tcPr>
          <w:p w14:paraId="470E6B08"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Proposal/TP</w:t>
            </w:r>
          </w:p>
        </w:tc>
        <w:tc>
          <w:tcPr>
            <w:tcW w:w="3117" w:type="dxa"/>
            <w:shd w:val="clear" w:color="auto" w:fill="BFBFBF" w:themeFill="background1" w:themeFillShade="BF"/>
          </w:tcPr>
          <w:p w14:paraId="0F2CDA5D"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Status</w:t>
            </w:r>
          </w:p>
        </w:tc>
        <w:tc>
          <w:tcPr>
            <w:tcW w:w="3117" w:type="dxa"/>
            <w:shd w:val="clear" w:color="auto" w:fill="BFBFBF" w:themeFill="background1" w:themeFillShade="BF"/>
          </w:tcPr>
          <w:p w14:paraId="46C1EE10"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Notes</w:t>
            </w:r>
          </w:p>
        </w:tc>
      </w:tr>
      <w:tr w:rsidR="00D82F9A" w14:paraId="4A30F9EF" w14:textId="77777777">
        <w:tc>
          <w:tcPr>
            <w:tcW w:w="3116" w:type="dxa"/>
            <w:shd w:val="clear" w:color="auto" w:fill="C5E0B3" w:themeFill="accent6" w:themeFillTint="66"/>
          </w:tcPr>
          <w:p w14:paraId="7F7F5F49"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#1-1/A/B</w:t>
            </w:r>
          </w:p>
        </w:tc>
        <w:tc>
          <w:tcPr>
            <w:tcW w:w="3117" w:type="dxa"/>
            <w:shd w:val="clear" w:color="auto" w:fill="C5E0B3" w:themeFill="accent6" w:themeFillTint="66"/>
          </w:tcPr>
          <w:p w14:paraId="54777106"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resolved</w:t>
            </w:r>
          </w:p>
        </w:tc>
        <w:tc>
          <w:tcPr>
            <w:tcW w:w="3117" w:type="dxa"/>
            <w:shd w:val="clear" w:color="auto" w:fill="C5E0B3" w:themeFill="accent6" w:themeFillTint="66"/>
          </w:tcPr>
          <w:p w14:paraId="0537D69D"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Agreement and conclusion made.</w:t>
            </w:r>
          </w:p>
        </w:tc>
      </w:tr>
      <w:tr w:rsidR="00D82F9A" w14:paraId="7E1BE2A8" w14:textId="77777777">
        <w:tc>
          <w:tcPr>
            <w:tcW w:w="3116" w:type="dxa"/>
            <w:shd w:val="clear" w:color="auto" w:fill="C5E0B3" w:themeFill="accent6" w:themeFillTint="66"/>
          </w:tcPr>
          <w:p w14:paraId="53F128CE"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#1-2</w:t>
            </w:r>
          </w:p>
        </w:tc>
        <w:tc>
          <w:tcPr>
            <w:tcW w:w="3117" w:type="dxa"/>
            <w:shd w:val="clear" w:color="auto" w:fill="C5E0B3" w:themeFill="accent6" w:themeFillTint="66"/>
          </w:tcPr>
          <w:p w14:paraId="65B73EA6"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Agreed</w:t>
            </w:r>
          </w:p>
        </w:tc>
        <w:tc>
          <w:tcPr>
            <w:tcW w:w="3117" w:type="dxa"/>
            <w:shd w:val="clear" w:color="auto" w:fill="C5E0B3" w:themeFill="accent6" w:themeFillTint="66"/>
          </w:tcPr>
          <w:p w14:paraId="41EB6203" w14:textId="77777777" w:rsidR="00D82F9A" w:rsidRDefault="00D82F9A">
            <w:pPr>
              <w:pStyle w:val="BodyText"/>
              <w:spacing w:after="0"/>
              <w:rPr>
                <w:rFonts w:ascii="Times New Roman" w:eastAsiaTheme="minorEastAsia" w:hAnsi="Times New Roman"/>
                <w:szCs w:val="20"/>
                <w:lang w:eastAsia="ko-KR"/>
              </w:rPr>
            </w:pPr>
          </w:p>
        </w:tc>
      </w:tr>
      <w:tr w:rsidR="00D82F9A" w14:paraId="683C0EDC" w14:textId="77777777">
        <w:tc>
          <w:tcPr>
            <w:tcW w:w="3116" w:type="dxa"/>
          </w:tcPr>
          <w:p w14:paraId="0ED33182"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#1-3</w:t>
            </w:r>
          </w:p>
        </w:tc>
        <w:tc>
          <w:tcPr>
            <w:tcW w:w="3117" w:type="dxa"/>
          </w:tcPr>
          <w:p w14:paraId="571F000C" w14:textId="0C4126D7" w:rsidR="00D82F9A" w:rsidRDefault="00996F93">
            <w:pPr>
              <w:pStyle w:val="BodyText"/>
              <w:spacing w:after="0"/>
              <w:rPr>
                <w:rFonts w:ascii="Times New Roman" w:eastAsiaTheme="minorEastAsia" w:hAnsi="Times New Roman"/>
                <w:szCs w:val="20"/>
                <w:lang w:eastAsia="ko-KR"/>
              </w:rPr>
            </w:pPr>
            <w:r w:rsidRPr="00996F93">
              <w:rPr>
                <w:rFonts w:ascii="Times New Roman" w:eastAsiaTheme="minorEastAsia" w:hAnsi="Times New Roman"/>
                <w:szCs w:val="20"/>
                <w:lang w:eastAsia="ko-KR"/>
              </w:rPr>
              <w:t>More discussion needed</w:t>
            </w:r>
          </w:p>
        </w:tc>
        <w:tc>
          <w:tcPr>
            <w:tcW w:w="3117" w:type="dxa"/>
          </w:tcPr>
          <w:p w14:paraId="5B51B28F" w14:textId="77777777" w:rsidR="00D82F9A" w:rsidRDefault="00D82F9A">
            <w:pPr>
              <w:pStyle w:val="BodyText"/>
              <w:spacing w:after="0"/>
              <w:rPr>
                <w:rFonts w:ascii="Times New Roman" w:eastAsiaTheme="minorEastAsia" w:hAnsi="Times New Roman"/>
                <w:szCs w:val="20"/>
                <w:lang w:eastAsia="ko-KR"/>
              </w:rPr>
            </w:pPr>
          </w:p>
        </w:tc>
      </w:tr>
      <w:tr w:rsidR="00D82F9A" w14:paraId="719365C8" w14:textId="77777777">
        <w:tc>
          <w:tcPr>
            <w:tcW w:w="3116" w:type="dxa"/>
          </w:tcPr>
          <w:p w14:paraId="6312F1E0"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#1-4</w:t>
            </w:r>
          </w:p>
        </w:tc>
        <w:tc>
          <w:tcPr>
            <w:tcW w:w="3117" w:type="dxa"/>
          </w:tcPr>
          <w:p w14:paraId="68D6040D" w14:textId="059F752A" w:rsidR="00D82F9A" w:rsidRDefault="00996F93">
            <w:pPr>
              <w:pStyle w:val="BodyText"/>
              <w:spacing w:after="0"/>
              <w:rPr>
                <w:rFonts w:ascii="Times New Roman" w:eastAsiaTheme="minorEastAsia" w:hAnsi="Times New Roman"/>
                <w:szCs w:val="20"/>
                <w:lang w:eastAsia="ko-KR"/>
              </w:rPr>
            </w:pPr>
            <w:r w:rsidRPr="00996F93">
              <w:rPr>
                <w:rFonts w:ascii="Times New Roman" w:eastAsiaTheme="minorEastAsia" w:hAnsi="Times New Roman"/>
                <w:szCs w:val="20"/>
                <w:lang w:eastAsia="ko-KR"/>
              </w:rPr>
              <w:t>More discussion needed</w:t>
            </w:r>
          </w:p>
        </w:tc>
        <w:tc>
          <w:tcPr>
            <w:tcW w:w="3117" w:type="dxa"/>
          </w:tcPr>
          <w:p w14:paraId="75665337" w14:textId="77777777" w:rsidR="00D82F9A" w:rsidRDefault="00D82F9A">
            <w:pPr>
              <w:pStyle w:val="BodyText"/>
              <w:spacing w:after="0"/>
              <w:rPr>
                <w:rFonts w:ascii="Times New Roman" w:eastAsiaTheme="minorEastAsia" w:hAnsi="Times New Roman"/>
                <w:szCs w:val="20"/>
                <w:lang w:eastAsia="ko-KR"/>
              </w:rPr>
            </w:pPr>
          </w:p>
        </w:tc>
      </w:tr>
      <w:tr w:rsidR="00D82F9A" w14:paraId="7359481D" w14:textId="77777777">
        <w:tc>
          <w:tcPr>
            <w:tcW w:w="3116" w:type="dxa"/>
          </w:tcPr>
          <w:p w14:paraId="3EB48CC9"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#1-5</w:t>
            </w:r>
          </w:p>
        </w:tc>
        <w:tc>
          <w:tcPr>
            <w:tcW w:w="3117" w:type="dxa"/>
          </w:tcPr>
          <w:p w14:paraId="2F89E0D9" w14:textId="37E6D686" w:rsidR="00D82F9A" w:rsidRDefault="00D82F9A">
            <w:pPr>
              <w:pStyle w:val="BodyText"/>
              <w:spacing w:after="0"/>
              <w:rPr>
                <w:rFonts w:ascii="Times New Roman" w:eastAsiaTheme="minorEastAsia" w:hAnsi="Times New Roman"/>
                <w:szCs w:val="20"/>
                <w:lang w:eastAsia="ko-KR"/>
              </w:rPr>
            </w:pPr>
          </w:p>
        </w:tc>
        <w:tc>
          <w:tcPr>
            <w:tcW w:w="3117" w:type="dxa"/>
          </w:tcPr>
          <w:p w14:paraId="5783B8E7"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to skip</w:t>
            </w:r>
          </w:p>
        </w:tc>
      </w:tr>
      <w:tr w:rsidR="00D82F9A" w14:paraId="207FAA72" w14:textId="77777777">
        <w:tc>
          <w:tcPr>
            <w:tcW w:w="3116" w:type="dxa"/>
          </w:tcPr>
          <w:p w14:paraId="43306457" w14:textId="77777777" w:rsidR="00D82F9A" w:rsidRPr="00996F93" w:rsidRDefault="00410479">
            <w:pPr>
              <w:pStyle w:val="BodyText"/>
              <w:spacing w:after="0"/>
              <w:rPr>
                <w:rFonts w:ascii="Times New Roman" w:eastAsiaTheme="minorEastAsia" w:hAnsi="Times New Roman"/>
                <w:szCs w:val="20"/>
                <w:lang w:eastAsia="ko-KR"/>
              </w:rPr>
            </w:pPr>
            <w:r w:rsidRPr="00996F93">
              <w:rPr>
                <w:rFonts w:ascii="Times New Roman" w:eastAsiaTheme="minorEastAsia" w:hAnsi="Times New Roman"/>
                <w:szCs w:val="20"/>
                <w:lang w:eastAsia="ko-KR"/>
              </w:rPr>
              <w:t>Proposal #1-6</w:t>
            </w:r>
          </w:p>
        </w:tc>
        <w:tc>
          <w:tcPr>
            <w:tcW w:w="3117" w:type="dxa"/>
          </w:tcPr>
          <w:p w14:paraId="32863559" w14:textId="697F0018" w:rsidR="00D82F9A" w:rsidRPr="00996F93" w:rsidRDefault="00996F93">
            <w:pPr>
              <w:pStyle w:val="BodyText"/>
              <w:spacing w:after="0"/>
              <w:rPr>
                <w:rFonts w:ascii="Times New Roman" w:eastAsiaTheme="minorEastAsia" w:hAnsi="Times New Roman"/>
                <w:szCs w:val="20"/>
                <w:lang w:eastAsia="ko-KR"/>
              </w:rPr>
            </w:pPr>
            <w:r w:rsidRPr="00996F93">
              <w:rPr>
                <w:rFonts w:ascii="Times New Roman" w:eastAsiaTheme="minorEastAsia" w:hAnsi="Times New Roman"/>
                <w:szCs w:val="20"/>
                <w:lang w:eastAsia="ko-KR"/>
              </w:rPr>
              <w:t>More discussion needed</w:t>
            </w:r>
          </w:p>
        </w:tc>
        <w:tc>
          <w:tcPr>
            <w:tcW w:w="3117" w:type="dxa"/>
          </w:tcPr>
          <w:p w14:paraId="61B965B5" w14:textId="77777777" w:rsidR="00D82F9A" w:rsidRDefault="00D82F9A">
            <w:pPr>
              <w:pStyle w:val="BodyText"/>
              <w:spacing w:after="0"/>
              <w:rPr>
                <w:rFonts w:ascii="Times New Roman" w:eastAsiaTheme="minorEastAsia" w:hAnsi="Times New Roman"/>
                <w:szCs w:val="20"/>
                <w:lang w:eastAsia="ko-KR"/>
              </w:rPr>
            </w:pPr>
          </w:p>
        </w:tc>
      </w:tr>
      <w:tr w:rsidR="00996F93" w14:paraId="57F00E34" w14:textId="77777777">
        <w:tc>
          <w:tcPr>
            <w:tcW w:w="3116" w:type="dxa"/>
          </w:tcPr>
          <w:p w14:paraId="5CBA9B26" w14:textId="77777777" w:rsidR="00996F93" w:rsidRPr="00996F93" w:rsidRDefault="00996F93" w:rsidP="00996F93">
            <w:pPr>
              <w:pStyle w:val="BodyText"/>
              <w:spacing w:after="0"/>
              <w:rPr>
                <w:rFonts w:ascii="Times New Roman" w:eastAsiaTheme="minorEastAsia" w:hAnsi="Times New Roman"/>
                <w:szCs w:val="20"/>
                <w:lang w:eastAsia="ko-KR"/>
              </w:rPr>
            </w:pPr>
            <w:r w:rsidRPr="00996F93">
              <w:rPr>
                <w:rFonts w:ascii="Times New Roman" w:eastAsiaTheme="minorEastAsia" w:hAnsi="Times New Roman"/>
                <w:szCs w:val="20"/>
                <w:lang w:eastAsia="ko-KR"/>
              </w:rPr>
              <w:t>Proposal #1-7</w:t>
            </w:r>
          </w:p>
        </w:tc>
        <w:tc>
          <w:tcPr>
            <w:tcW w:w="3117" w:type="dxa"/>
          </w:tcPr>
          <w:p w14:paraId="7DDEE26F" w14:textId="66945CBE" w:rsidR="00996F93" w:rsidRPr="00996F93" w:rsidRDefault="00996F93" w:rsidP="00996F93">
            <w:pPr>
              <w:pStyle w:val="BodyText"/>
              <w:spacing w:after="0"/>
              <w:rPr>
                <w:rFonts w:ascii="Times New Roman" w:eastAsiaTheme="minorEastAsia" w:hAnsi="Times New Roman"/>
                <w:szCs w:val="20"/>
                <w:lang w:eastAsia="ko-KR"/>
              </w:rPr>
            </w:pPr>
            <w:r w:rsidRPr="00996F93">
              <w:rPr>
                <w:rFonts w:ascii="Times New Roman" w:eastAsiaTheme="minorEastAsia" w:hAnsi="Times New Roman"/>
                <w:szCs w:val="20"/>
                <w:lang w:eastAsia="ko-KR"/>
              </w:rPr>
              <w:t>More discussion needed</w:t>
            </w:r>
          </w:p>
        </w:tc>
        <w:tc>
          <w:tcPr>
            <w:tcW w:w="3117" w:type="dxa"/>
          </w:tcPr>
          <w:p w14:paraId="6AA1B029" w14:textId="77777777" w:rsidR="00996F93" w:rsidRDefault="00996F93" w:rsidP="00996F93">
            <w:pPr>
              <w:pStyle w:val="BodyText"/>
              <w:spacing w:after="0"/>
              <w:rPr>
                <w:rFonts w:ascii="Times New Roman" w:eastAsiaTheme="minorEastAsia" w:hAnsi="Times New Roman"/>
                <w:szCs w:val="20"/>
                <w:lang w:eastAsia="ko-KR"/>
              </w:rPr>
            </w:pPr>
          </w:p>
        </w:tc>
      </w:tr>
      <w:tr w:rsidR="00996F93" w14:paraId="29A53129" w14:textId="77777777">
        <w:tc>
          <w:tcPr>
            <w:tcW w:w="3116" w:type="dxa"/>
            <w:shd w:val="clear" w:color="auto" w:fill="C5E0B3" w:themeFill="accent6" w:themeFillTint="66"/>
          </w:tcPr>
          <w:p w14:paraId="2F5DBDA7"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#2-1/A/B</w:t>
            </w:r>
          </w:p>
        </w:tc>
        <w:tc>
          <w:tcPr>
            <w:tcW w:w="3117" w:type="dxa"/>
            <w:shd w:val="clear" w:color="auto" w:fill="C5E0B3" w:themeFill="accent6" w:themeFillTint="66"/>
          </w:tcPr>
          <w:p w14:paraId="3A418490"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Resolved &amp; Agreed</w:t>
            </w:r>
          </w:p>
        </w:tc>
        <w:tc>
          <w:tcPr>
            <w:tcW w:w="3117" w:type="dxa"/>
            <w:shd w:val="clear" w:color="auto" w:fill="FFF2CC" w:themeFill="accent4" w:themeFillTint="33"/>
          </w:tcPr>
          <w:p w14:paraId="7E875A6E"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 of the proposal was discussed on Monday Session and agreed. Further details based on the agreement needed.</w:t>
            </w:r>
          </w:p>
        </w:tc>
      </w:tr>
      <w:tr w:rsidR="00996F93" w14:paraId="6C6FDC06" w14:textId="77777777">
        <w:tc>
          <w:tcPr>
            <w:tcW w:w="3116" w:type="dxa"/>
            <w:shd w:val="clear" w:color="auto" w:fill="C5E0B3" w:themeFill="accent6" w:themeFillTint="66"/>
          </w:tcPr>
          <w:p w14:paraId="415BCDD5"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#2-2F</w:t>
            </w:r>
          </w:p>
        </w:tc>
        <w:tc>
          <w:tcPr>
            <w:tcW w:w="3117" w:type="dxa"/>
            <w:shd w:val="clear" w:color="auto" w:fill="C5E0B3" w:themeFill="accent6" w:themeFillTint="66"/>
          </w:tcPr>
          <w:p w14:paraId="79F43958"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Agreed with medication to remove the </w:t>
            </w:r>
            <w:proofErr w:type="spellStart"/>
            <w:r>
              <w:rPr>
                <w:rFonts w:ascii="Times New Roman" w:eastAsiaTheme="minorEastAsia" w:hAnsi="Times New Roman"/>
                <w:szCs w:val="20"/>
                <w:lang w:eastAsia="ko-KR"/>
              </w:rPr>
              <w:t>Pcell</w:t>
            </w:r>
            <w:proofErr w:type="spellEnd"/>
            <w:r>
              <w:rPr>
                <w:rFonts w:ascii="Times New Roman" w:eastAsiaTheme="minorEastAsia" w:hAnsi="Times New Roman"/>
                <w:szCs w:val="20"/>
                <w:lang w:eastAsia="ko-KR"/>
              </w:rPr>
              <w:t xml:space="preserve"> limitation</w:t>
            </w:r>
          </w:p>
        </w:tc>
        <w:tc>
          <w:tcPr>
            <w:tcW w:w="3117" w:type="dxa"/>
            <w:shd w:val="clear" w:color="auto" w:fill="C5E0B3" w:themeFill="accent6" w:themeFillTint="66"/>
          </w:tcPr>
          <w:p w14:paraId="2948E46C" w14:textId="77777777" w:rsidR="00996F93" w:rsidRDefault="00996F93" w:rsidP="00996F93">
            <w:pPr>
              <w:pStyle w:val="BodyText"/>
              <w:spacing w:after="0"/>
              <w:rPr>
                <w:rFonts w:ascii="Times New Roman" w:eastAsiaTheme="minorEastAsia" w:hAnsi="Times New Roman"/>
                <w:szCs w:val="20"/>
                <w:lang w:eastAsia="ko-KR"/>
              </w:rPr>
            </w:pPr>
          </w:p>
        </w:tc>
      </w:tr>
      <w:tr w:rsidR="00996F93" w14:paraId="40AEA90B" w14:textId="77777777">
        <w:tc>
          <w:tcPr>
            <w:tcW w:w="3116" w:type="dxa"/>
            <w:shd w:val="clear" w:color="auto" w:fill="C5E0B3" w:themeFill="accent6" w:themeFillTint="66"/>
          </w:tcPr>
          <w:p w14:paraId="1A58B563" w14:textId="77777777" w:rsidR="00996F93" w:rsidRDefault="00996F93" w:rsidP="00996F93">
            <w:pPr>
              <w:pStyle w:val="BodyText"/>
              <w:tabs>
                <w:tab w:val="center" w:pos="1450"/>
              </w:tabs>
              <w:spacing w:after="0"/>
              <w:rPr>
                <w:rFonts w:ascii="Times New Roman" w:eastAsiaTheme="minorEastAsia" w:hAnsi="Times New Roman"/>
                <w:szCs w:val="20"/>
                <w:lang w:eastAsia="ko-KR"/>
              </w:rPr>
            </w:pPr>
            <w:r>
              <w:rPr>
                <w:rFonts w:ascii="Times New Roman" w:eastAsiaTheme="minorEastAsia" w:hAnsi="Times New Roman"/>
                <w:szCs w:val="20"/>
                <w:lang w:eastAsia="ko-KR"/>
              </w:rPr>
              <w:t>TP #2-3</w:t>
            </w:r>
            <w:r>
              <w:rPr>
                <w:rFonts w:ascii="Times New Roman" w:eastAsiaTheme="minorEastAsia" w:hAnsi="Times New Roman"/>
                <w:szCs w:val="20"/>
                <w:lang w:eastAsia="ko-KR"/>
              </w:rPr>
              <w:tab/>
            </w:r>
          </w:p>
        </w:tc>
        <w:tc>
          <w:tcPr>
            <w:tcW w:w="3117" w:type="dxa"/>
            <w:shd w:val="clear" w:color="auto" w:fill="C5E0B3" w:themeFill="accent6" w:themeFillTint="66"/>
          </w:tcPr>
          <w:p w14:paraId="58335D52"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Agreed</w:t>
            </w:r>
          </w:p>
        </w:tc>
        <w:tc>
          <w:tcPr>
            <w:tcW w:w="3117" w:type="dxa"/>
            <w:shd w:val="clear" w:color="auto" w:fill="C5E0B3" w:themeFill="accent6" w:themeFillTint="66"/>
          </w:tcPr>
          <w:p w14:paraId="45900222" w14:textId="77777777" w:rsidR="00996F93" w:rsidRDefault="00996F93" w:rsidP="00996F93">
            <w:pPr>
              <w:pStyle w:val="BodyText"/>
              <w:spacing w:after="0"/>
              <w:rPr>
                <w:rFonts w:ascii="Times New Roman" w:eastAsiaTheme="minorEastAsia" w:hAnsi="Times New Roman"/>
                <w:szCs w:val="20"/>
                <w:lang w:eastAsia="ko-KR"/>
              </w:rPr>
            </w:pPr>
          </w:p>
        </w:tc>
      </w:tr>
      <w:tr w:rsidR="00996F93" w14:paraId="56734434" w14:textId="77777777">
        <w:tc>
          <w:tcPr>
            <w:tcW w:w="3116" w:type="dxa"/>
            <w:shd w:val="clear" w:color="auto" w:fill="C5E0B3" w:themeFill="accent6" w:themeFillTint="66"/>
          </w:tcPr>
          <w:p w14:paraId="0797EAE8" w14:textId="77777777" w:rsidR="00996F93" w:rsidRDefault="00996F93" w:rsidP="00996F93">
            <w:pPr>
              <w:pStyle w:val="BodyText"/>
              <w:tabs>
                <w:tab w:val="center" w:pos="1450"/>
              </w:tabs>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Proposal#2-4B</w:t>
            </w:r>
          </w:p>
        </w:tc>
        <w:tc>
          <w:tcPr>
            <w:tcW w:w="3117" w:type="dxa"/>
            <w:shd w:val="clear" w:color="auto" w:fill="C5E0B3" w:themeFill="accent6" w:themeFillTint="66"/>
          </w:tcPr>
          <w:p w14:paraId="6A1B8CF0"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Agreed with medication to remove the </w:t>
            </w:r>
            <w:proofErr w:type="spellStart"/>
            <w:r>
              <w:rPr>
                <w:rFonts w:ascii="Times New Roman" w:eastAsiaTheme="minorEastAsia" w:hAnsi="Times New Roman"/>
                <w:szCs w:val="20"/>
                <w:lang w:eastAsia="ko-KR"/>
              </w:rPr>
              <w:t>Pcell</w:t>
            </w:r>
            <w:proofErr w:type="spellEnd"/>
            <w:r>
              <w:rPr>
                <w:rFonts w:ascii="Times New Roman" w:eastAsiaTheme="minorEastAsia" w:hAnsi="Times New Roman"/>
                <w:szCs w:val="20"/>
                <w:lang w:eastAsia="ko-KR"/>
              </w:rPr>
              <w:t xml:space="preserve"> limitation</w:t>
            </w:r>
          </w:p>
        </w:tc>
        <w:tc>
          <w:tcPr>
            <w:tcW w:w="3117" w:type="dxa"/>
            <w:shd w:val="clear" w:color="auto" w:fill="C5E0B3" w:themeFill="accent6" w:themeFillTint="66"/>
          </w:tcPr>
          <w:p w14:paraId="3DFAB80B" w14:textId="77777777" w:rsidR="00996F93" w:rsidRDefault="00996F93" w:rsidP="00996F93">
            <w:pPr>
              <w:pStyle w:val="BodyText"/>
              <w:spacing w:after="0"/>
              <w:rPr>
                <w:rFonts w:ascii="Times New Roman" w:eastAsiaTheme="minorEastAsia" w:hAnsi="Times New Roman"/>
                <w:szCs w:val="20"/>
                <w:lang w:eastAsia="ko-KR"/>
              </w:rPr>
            </w:pPr>
          </w:p>
        </w:tc>
      </w:tr>
      <w:tr w:rsidR="00996F93" w14:paraId="49F9B3BB" w14:textId="77777777">
        <w:tc>
          <w:tcPr>
            <w:tcW w:w="3116" w:type="dxa"/>
            <w:shd w:val="clear" w:color="auto" w:fill="auto"/>
          </w:tcPr>
          <w:p w14:paraId="1F0C604D" w14:textId="2DC0B177" w:rsidR="00996F93" w:rsidRDefault="00996F93" w:rsidP="00996F93">
            <w:pPr>
              <w:pStyle w:val="BodyText"/>
              <w:tabs>
                <w:tab w:val="center" w:pos="1450"/>
              </w:tabs>
              <w:spacing w:after="0"/>
              <w:rPr>
                <w:rFonts w:ascii="Times New Roman" w:eastAsiaTheme="minorEastAsia" w:hAnsi="Times New Roman"/>
                <w:szCs w:val="20"/>
                <w:highlight w:val="cyan"/>
                <w:lang w:eastAsia="ko-KR"/>
              </w:rPr>
            </w:pPr>
            <w:r>
              <w:rPr>
                <w:rFonts w:ascii="Times New Roman" w:eastAsiaTheme="minorEastAsia" w:hAnsi="Times New Roman"/>
                <w:szCs w:val="20"/>
                <w:highlight w:val="cyan"/>
                <w:lang w:eastAsia="ko-KR"/>
              </w:rPr>
              <w:t>TP #2-5B</w:t>
            </w:r>
          </w:p>
        </w:tc>
        <w:tc>
          <w:tcPr>
            <w:tcW w:w="3117" w:type="dxa"/>
            <w:shd w:val="clear" w:color="auto" w:fill="auto"/>
          </w:tcPr>
          <w:p w14:paraId="38D7228B" w14:textId="77777777" w:rsidR="00996F93" w:rsidRDefault="00996F93" w:rsidP="00996F93">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highlight w:val="cyan"/>
                <w:lang w:eastAsia="ko-KR"/>
              </w:rPr>
              <w:t>Suggest for online discussion</w:t>
            </w:r>
          </w:p>
        </w:tc>
        <w:tc>
          <w:tcPr>
            <w:tcW w:w="3117" w:type="dxa"/>
            <w:shd w:val="clear" w:color="auto" w:fill="auto"/>
          </w:tcPr>
          <w:p w14:paraId="30550DA8" w14:textId="77777777" w:rsidR="00996F93" w:rsidRDefault="00996F93" w:rsidP="00996F93">
            <w:pPr>
              <w:pStyle w:val="BodyText"/>
              <w:spacing w:after="0"/>
              <w:rPr>
                <w:rFonts w:ascii="Times New Roman" w:eastAsiaTheme="minorEastAsia" w:hAnsi="Times New Roman"/>
                <w:szCs w:val="20"/>
                <w:lang w:eastAsia="ko-KR"/>
              </w:rPr>
            </w:pPr>
          </w:p>
        </w:tc>
      </w:tr>
      <w:tr w:rsidR="00996F93" w14:paraId="230462FB" w14:textId="77777777">
        <w:tc>
          <w:tcPr>
            <w:tcW w:w="3116" w:type="dxa"/>
            <w:shd w:val="clear" w:color="auto" w:fill="C5E0B3" w:themeFill="accent6" w:themeFillTint="66"/>
          </w:tcPr>
          <w:p w14:paraId="0B70F4A3" w14:textId="77777777" w:rsidR="00996F93" w:rsidRDefault="00996F93" w:rsidP="00996F93">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lang w:eastAsia="ko-KR"/>
              </w:rPr>
              <w:t>TP #3-1</w:t>
            </w:r>
          </w:p>
        </w:tc>
        <w:tc>
          <w:tcPr>
            <w:tcW w:w="3117" w:type="dxa"/>
            <w:shd w:val="clear" w:color="auto" w:fill="C5E0B3" w:themeFill="accent6" w:themeFillTint="66"/>
          </w:tcPr>
          <w:p w14:paraId="0765D3AE" w14:textId="77777777" w:rsidR="00996F93" w:rsidRDefault="00996F93" w:rsidP="00996F93">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lang w:eastAsia="ko-KR"/>
              </w:rPr>
              <w:t>Agreed with medication</w:t>
            </w:r>
          </w:p>
        </w:tc>
        <w:tc>
          <w:tcPr>
            <w:tcW w:w="3117" w:type="dxa"/>
            <w:shd w:val="clear" w:color="auto" w:fill="C5E0B3" w:themeFill="accent6" w:themeFillTint="66"/>
          </w:tcPr>
          <w:p w14:paraId="6876721B" w14:textId="77777777" w:rsidR="00996F93" w:rsidRDefault="00996F93" w:rsidP="00996F93">
            <w:pPr>
              <w:pStyle w:val="BodyText"/>
              <w:spacing w:after="0"/>
              <w:rPr>
                <w:rFonts w:ascii="Times New Roman" w:eastAsiaTheme="minorEastAsia" w:hAnsi="Times New Roman"/>
                <w:szCs w:val="20"/>
                <w:lang w:eastAsia="ko-KR"/>
              </w:rPr>
            </w:pPr>
          </w:p>
        </w:tc>
      </w:tr>
      <w:tr w:rsidR="00996F93" w14:paraId="78C10C4A" w14:textId="77777777">
        <w:tc>
          <w:tcPr>
            <w:tcW w:w="3116" w:type="dxa"/>
          </w:tcPr>
          <w:p w14:paraId="7A56039B" w14:textId="77777777" w:rsidR="00996F93" w:rsidRPr="00996F93" w:rsidRDefault="00996F93" w:rsidP="00996F93">
            <w:pPr>
              <w:pStyle w:val="BodyText"/>
              <w:spacing w:after="0"/>
              <w:rPr>
                <w:rFonts w:ascii="Times New Roman" w:eastAsiaTheme="minorEastAsia" w:hAnsi="Times New Roman"/>
                <w:szCs w:val="20"/>
                <w:highlight w:val="cyan"/>
                <w:lang w:eastAsia="ko-KR"/>
              </w:rPr>
            </w:pPr>
            <w:r w:rsidRPr="00996F93">
              <w:rPr>
                <w:rFonts w:ascii="Times New Roman" w:eastAsiaTheme="minorEastAsia" w:hAnsi="Times New Roman"/>
                <w:szCs w:val="20"/>
                <w:highlight w:val="cyan"/>
                <w:lang w:eastAsia="ko-KR"/>
              </w:rPr>
              <w:t>TP #3-2</w:t>
            </w:r>
          </w:p>
        </w:tc>
        <w:tc>
          <w:tcPr>
            <w:tcW w:w="3117" w:type="dxa"/>
          </w:tcPr>
          <w:p w14:paraId="50D55C00" w14:textId="6E6E2E49" w:rsidR="00996F93" w:rsidRPr="00996F93" w:rsidRDefault="00996F93" w:rsidP="00996F93">
            <w:pPr>
              <w:pStyle w:val="BodyText"/>
              <w:spacing w:after="0"/>
              <w:rPr>
                <w:rFonts w:ascii="Times New Roman" w:eastAsiaTheme="minorEastAsia" w:hAnsi="Times New Roman"/>
                <w:szCs w:val="20"/>
                <w:highlight w:val="cyan"/>
                <w:lang w:eastAsia="ko-KR"/>
              </w:rPr>
            </w:pPr>
            <w:r w:rsidRPr="00996F93">
              <w:rPr>
                <w:rFonts w:ascii="Times New Roman" w:eastAsiaTheme="minorEastAsia" w:hAnsi="Times New Roman"/>
                <w:szCs w:val="20"/>
                <w:highlight w:val="cyan"/>
                <w:lang w:eastAsia="ko-KR"/>
              </w:rPr>
              <w:t>Suggest for online discussion</w:t>
            </w:r>
          </w:p>
        </w:tc>
        <w:tc>
          <w:tcPr>
            <w:tcW w:w="3117" w:type="dxa"/>
          </w:tcPr>
          <w:p w14:paraId="24374E3C" w14:textId="77777777" w:rsidR="00996F93" w:rsidRDefault="00996F93" w:rsidP="00996F93">
            <w:pPr>
              <w:pStyle w:val="BodyText"/>
              <w:spacing w:after="0"/>
              <w:rPr>
                <w:rFonts w:ascii="Times New Roman" w:eastAsiaTheme="minorEastAsia" w:hAnsi="Times New Roman"/>
                <w:szCs w:val="20"/>
                <w:lang w:eastAsia="ko-KR"/>
              </w:rPr>
            </w:pPr>
          </w:p>
        </w:tc>
      </w:tr>
      <w:tr w:rsidR="00996F93" w14:paraId="170AEBBF" w14:textId="77777777">
        <w:tc>
          <w:tcPr>
            <w:tcW w:w="3116" w:type="dxa"/>
          </w:tcPr>
          <w:p w14:paraId="21017170"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#3-3/3-3A</w:t>
            </w:r>
          </w:p>
        </w:tc>
        <w:tc>
          <w:tcPr>
            <w:tcW w:w="3117" w:type="dxa"/>
          </w:tcPr>
          <w:p w14:paraId="4F69A795"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w:t>
            </w:r>
          </w:p>
          <w:p w14:paraId="234EED6D"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discussion needed</w:t>
            </w:r>
          </w:p>
        </w:tc>
        <w:tc>
          <w:tcPr>
            <w:tcW w:w="3117" w:type="dxa"/>
          </w:tcPr>
          <w:p w14:paraId="25F73076"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First discuss proposal #3-5 first.</w:t>
            </w:r>
          </w:p>
        </w:tc>
      </w:tr>
      <w:tr w:rsidR="00996F93" w14:paraId="48C8A2A2" w14:textId="77777777">
        <w:tc>
          <w:tcPr>
            <w:tcW w:w="3116" w:type="dxa"/>
          </w:tcPr>
          <w:p w14:paraId="1902BFCD"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#3-4</w:t>
            </w:r>
          </w:p>
        </w:tc>
        <w:tc>
          <w:tcPr>
            <w:tcW w:w="3117" w:type="dxa"/>
          </w:tcPr>
          <w:p w14:paraId="1984E4E8" w14:textId="77777777" w:rsidR="00996F93" w:rsidRDefault="00996F93" w:rsidP="00996F93">
            <w:pPr>
              <w:pStyle w:val="BodyText"/>
              <w:spacing w:after="0"/>
              <w:rPr>
                <w:rFonts w:ascii="Times New Roman" w:eastAsiaTheme="minorEastAsia" w:hAnsi="Times New Roman"/>
                <w:szCs w:val="20"/>
                <w:lang w:eastAsia="ko-KR"/>
              </w:rPr>
            </w:pPr>
          </w:p>
        </w:tc>
        <w:tc>
          <w:tcPr>
            <w:tcW w:w="3117" w:type="dxa"/>
          </w:tcPr>
          <w:p w14:paraId="1A4E4C0F" w14:textId="77777777" w:rsidR="00996F93" w:rsidRDefault="00996F93" w:rsidP="00996F93">
            <w:pPr>
              <w:pStyle w:val="BodyText"/>
              <w:spacing w:after="0"/>
              <w:rPr>
                <w:rFonts w:ascii="Times New Roman" w:eastAsiaTheme="minorEastAsia" w:hAnsi="Times New Roman"/>
                <w:szCs w:val="20"/>
                <w:lang w:eastAsia="ko-KR"/>
              </w:rPr>
            </w:pPr>
          </w:p>
        </w:tc>
      </w:tr>
      <w:tr w:rsidR="00996F93" w14:paraId="18EF9B3C" w14:textId="77777777">
        <w:tc>
          <w:tcPr>
            <w:tcW w:w="3116" w:type="dxa"/>
          </w:tcPr>
          <w:p w14:paraId="5413E9C2" w14:textId="77777777" w:rsidR="00996F93" w:rsidRDefault="00996F93" w:rsidP="00996F93">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highlight w:val="cyan"/>
                <w:lang w:eastAsia="ko-KR"/>
              </w:rPr>
              <w:t>Proposal #3-5A</w:t>
            </w:r>
          </w:p>
        </w:tc>
        <w:tc>
          <w:tcPr>
            <w:tcW w:w="3117" w:type="dxa"/>
          </w:tcPr>
          <w:p w14:paraId="1AFB8734" w14:textId="77777777" w:rsidR="00996F93" w:rsidRDefault="00996F93" w:rsidP="00996F93">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highlight w:val="cyan"/>
                <w:lang w:eastAsia="ko-KR"/>
              </w:rPr>
              <w:t>Suggest for online discussion</w:t>
            </w:r>
          </w:p>
        </w:tc>
        <w:tc>
          <w:tcPr>
            <w:tcW w:w="3117" w:type="dxa"/>
          </w:tcPr>
          <w:p w14:paraId="3E7E938F" w14:textId="77777777" w:rsidR="00996F93" w:rsidRDefault="00996F93" w:rsidP="00996F93">
            <w:pPr>
              <w:pStyle w:val="BodyText"/>
              <w:spacing w:after="0"/>
              <w:rPr>
                <w:rFonts w:ascii="Times New Roman" w:eastAsiaTheme="minorEastAsia" w:hAnsi="Times New Roman"/>
                <w:szCs w:val="20"/>
                <w:lang w:eastAsia="ko-KR"/>
              </w:rPr>
            </w:pPr>
          </w:p>
        </w:tc>
      </w:tr>
      <w:tr w:rsidR="00996F93" w14:paraId="5799B44E" w14:textId="77777777">
        <w:tc>
          <w:tcPr>
            <w:tcW w:w="3116" w:type="dxa"/>
          </w:tcPr>
          <w:p w14:paraId="3B230ECF" w14:textId="77777777" w:rsidR="00996F93" w:rsidRDefault="00996F93" w:rsidP="00996F93">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highlight w:val="cyan"/>
                <w:lang w:eastAsia="ko-KR"/>
              </w:rPr>
              <w:t>Proposal #3-6/3-6B</w:t>
            </w:r>
          </w:p>
        </w:tc>
        <w:tc>
          <w:tcPr>
            <w:tcW w:w="3117" w:type="dxa"/>
          </w:tcPr>
          <w:p w14:paraId="4AFBF603" w14:textId="77777777" w:rsidR="00996F93" w:rsidRDefault="00996F93" w:rsidP="00996F93">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highlight w:val="cyan"/>
                <w:lang w:eastAsia="ko-KR"/>
              </w:rPr>
              <w:t>Suggest for online discussion</w:t>
            </w:r>
          </w:p>
        </w:tc>
        <w:tc>
          <w:tcPr>
            <w:tcW w:w="3117" w:type="dxa"/>
          </w:tcPr>
          <w:p w14:paraId="3F19B0A0" w14:textId="77777777" w:rsidR="00996F93" w:rsidRDefault="00996F93" w:rsidP="00996F93">
            <w:pPr>
              <w:pStyle w:val="BodyText"/>
              <w:spacing w:after="0"/>
              <w:rPr>
                <w:rFonts w:ascii="Times New Roman" w:eastAsiaTheme="minorEastAsia" w:hAnsi="Times New Roman"/>
                <w:szCs w:val="20"/>
                <w:lang w:eastAsia="ko-KR"/>
              </w:rPr>
            </w:pPr>
          </w:p>
        </w:tc>
      </w:tr>
      <w:tr w:rsidR="00996F93" w14:paraId="3BC5D83B" w14:textId="77777777">
        <w:tc>
          <w:tcPr>
            <w:tcW w:w="3116" w:type="dxa"/>
          </w:tcPr>
          <w:p w14:paraId="3EA6E76F" w14:textId="77777777" w:rsidR="00996F93" w:rsidRDefault="00996F93" w:rsidP="00996F93">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highlight w:val="cyan"/>
                <w:lang w:eastAsia="ko-KR"/>
              </w:rPr>
              <w:t>Proposal #3-7</w:t>
            </w:r>
          </w:p>
        </w:tc>
        <w:tc>
          <w:tcPr>
            <w:tcW w:w="3117" w:type="dxa"/>
          </w:tcPr>
          <w:p w14:paraId="240951A9" w14:textId="77777777" w:rsidR="00996F93" w:rsidRDefault="00996F93" w:rsidP="00996F93">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highlight w:val="cyan"/>
                <w:lang w:eastAsia="ko-KR"/>
              </w:rPr>
              <w:t>Suggest for online discussion</w:t>
            </w:r>
          </w:p>
        </w:tc>
        <w:tc>
          <w:tcPr>
            <w:tcW w:w="3117" w:type="dxa"/>
          </w:tcPr>
          <w:p w14:paraId="148E8D0D" w14:textId="77777777" w:rsidR="00996F93" w:rsidRDefault="00996F93" w:rsidP="00996F93">
            <w:pPr>
              <w:pStyle w:val="BodyText"/>
              <w:spacing w:after="0"/>
              <w:rPr>
                <w:rFonts w:ascii="Times New Roman" w:eastAsiaTheme="minorEastAsia" w:hAnsi="Times New Roman"/>
                <w:szCs w:val="20"/>
                <w:lang w:eastAsia="ko-KR"/>
              </w:rPr>
            </w:pPr>
          </w:p>
        </w:tc>
      </w:tr>
      <w:tr w:rsidR="00166865" w14:paraId="60DD76EF" w14:textId="77777777">
        <w:tc>
          <w:tcPr>
            <w:tcW w:w="3116" w:type="dxa"/>
          </w:tcPr>
          <w:p w14:paraId="2A8BF289" w14:textId="2C208453" w:rsidR="00166865" w:rsidRDefault="00166865" w:rsidP="00996F93">
            <w:pPr>
              <w:pStyle w:val="BodyText"/>
              <w:spacing w:after="0"/>
              <w:rPr>
                <w:rFonts w:ascii="Times New Roman" w:eastAsiaTheme="minorEastAsia" w:hAnsi="Times New Roman"/>
                <w:szCs w:val="20"/>
                <w:highlight w:val="cyan"/>
                <w:lang w:eastAsia="ko-KR"/>
              </w:rPr>
            </w:pPr>
            <w:r w:rsidRPr="00166865">
              <w:rPr>
                <w:rFonts w:ascii="Times New Roman" w:eastAsiaTheme="minorEastAsia" w:hAnsi="Times New Roman"/>
                <w:szCs w:val="20"/>
                <w:highlight w:val="cyan"/>
                <w:lang w:eastAsia="ko-KR"/>
              </w:rPr>
              <w:t>Proposal #3-8A</w:t>
            </w:r>
          </w:p>
        </w:tc>
        <w:tc>
          <w:tcPr>
            <w:tcW w:w="3117" w:type="dxa"/>
          </w:tcPr>
          <w:p w14:paraId="55E44C95" w14:textId="2A32027C" w:rsidR="00166865" w:rsidRDefault="00166865" w:rsidP="00996F93">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highlight w:val="cyan"/>
                <w:lang w:eastAsia="ko-KR"/>
              </w:rPr>
              <w:t>Suggest for online discussion</w:t>
            </w:r>
          </w:p>
        </w:tc>
        <w:tc>
          <w:tcPr>
            <w:tcW w:w="3117" w:type="dxa"/>
          </w:tcPr>
          <w:p w14:paraId="325ACFAA" w14:textId="77777777" w:rsidR="00166865" w:rsidRDefault="00166865" w:rsidP="00996F93">
            <w:pPr>
              <w:pStyle w:val="BodyText"/>
              <w:spacing w:after="0"/>
              <w:rPr>
                <w:rFonts w:ascii="Times New Roman" w:eastAsiaTheme="minorEastAsia" w:hAnsi="Times New Roman"/>
                <w:szCs w:val="20"/>
                <w:lang w:eastAsia="ko-KR"/>
              </w:rPr>
            </w:pPr>
          </w:p>
        </w:tc>
      </w:tr>
      <w:tr w:rsidR="00166865" w14:paraId="2E594208" w14:textId="77777777">
        <w:tc>
          <w:tcPr>
            <w:tcW w:w="3116" w:type="dxa"/>
          </w:tcPr>
          <w:p w14:paraId="64A6EC7C" w14:textId="54E1812C" w:rsidR="00166865" w:rsidRDefault="00166865" w:rsidP="00166865">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highlight w:val="cyan"/>
                <w:lang w:eastAsia="ko-KR"/>
              </w:rPr>
              <w:t>TP#3-9</w:t>
            </w:r>
            <w:r w:rsidR="00B53FEE">
              <w:rPr>
                <w:rFonts w:ascii="Times New Roman" w:eastAsiaTheme="minorEastAsia" w:hAnsi="Times New Roman"/>
                <w:szCs w:val="20"/>
                <w:highlight w:val="cyan"/>
                <w:lang w:eastAsia="ko-KR"/>
              </w:rPr>
              <w:t>A</w:t>
            </w:r>
          </w:p>
        </w:tc>
        <w:tc>
          <w:tcPr>
            <w:tcW w:w="3117" w:type="dxa"/>
          </w:tcPr>
          <w:p w14:paraId="72CB4D33" w14:textId="3B9C3692" w:rsidR="00166865" w:rsidRDefault="00166865" w:rsidP="00166865">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highlight w:val="cyan"/>
                <w:lang w:eastAsia="ko-KR"/>
              </w:rPr>
              <w:t>Suggest for online discussion</w:t>
            </w:r>
          </w:p>
        </w:tc>
        <w:tc>
          <w:tcPr>
            <w:tcW w:w="3117" w:type="dxa"/>
          </w:tcPr>
          <w:p w14:paraId="7C5D9CE7" w14:textId="77777777" w:rsidR="00166865" w:rsidRDefault="00166865" w:rsidP="00166865">
            <w:pPr>
              <w:pStyle w:val="BodyText"/>
              <w:spacing w:after="0"/>
              <w:rPr>
                <w:rFonts w:ascii="Times New Roman" w:eastAsiaTheme="minorEastAsia" w:hAnsi="Times New Roman"/>
                <w:szCs w:val="20"/>
                <w:lang w:eastAsia="ko-KR"/>
              </w:rPr>
            </w:pPr>
          </w:p>
        </w:tc>
      </w:tr>
      <w:tr w:rsidR="00166865" w14:paraId="691ECF04" w14:textId="77777777">
        <w:tc>
          <w:tcPr>
            <w:tcW w:w="3116" w:type="dxa"/>
          </w:tcPr>
          <w:p w14:paraId="3005253A"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#4-1</w:t>
            </w:r>
          </w:p>
        </w:tc>
        <w:tc>
          <w:tcPr>
            <w:tcW w:w="3117" w:type="dxa"/>
          </w:tcPr>
          <w:p w14:paraId="5071FB16" w14:textId="77777777" w:rsidR="00166865" w:rsidRDefault="00166865" w:rsidP="00166865">
            <w:pPr>
              <w:pStyle w:val="BodyText"/>
              <w:spacing w:after="0"/>
              <w:rPr>
                <w:rFonts w:ascii="Times New Roman" w:eastAsiaTheme="minorEastAsia" w:hAnsi="Times New Roman"/>
                <w:szCs w:val="20"/>
                <w:lang w:eastAsia="ko-KR"/>
              </w:rPr>
            </w:pPr>
          </w:p>
        </w:tc>
        <w:tc>
          <w:tcPr>
            <w:tcW w:w="3117" w:type="dxa"/>
          </w:tcPr>
          <w:p w14:paraId="3FBA4CBD" w14:textId="77777777" w:rsidR="00166865" w:rsidRDefault="00166865" w:rsidP="00166865">
            <w:pPr>
              <w:pStyle w:val="BodyText"/>
              <w:spacing w:after="0"/>
              <w:rPr>
                <w:rFonts w:ascii="Times New Roman" w:eastAsiaTheme="minorEastAsia" w:hAnsi="Times New Roman"/>
                <w:szCs w:val="20"/>
                <w:lang w:eastAsia="ko-KR"/>
              </w:rPr>
            </w:pPr>
          </w:p>
        </w:tc>
      </w:tr>
      <w:tr w:rsidR="00166865" w14:paraId="65CAB04C" w14:textId="77777777">
        <w:tc>
          <w:tcPr>
            <w:tcW w:w="3116" w:type="dxa"/>
          </w:tcPr>
          <w:p w14:paraId="5DF8BCEB" w14:textId="77777777" w:rsidR="00166865" w:rsidRDefault="00166865" w:rsidP="00166865">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highlight w:val="cyan"/>
                <w:lang w:eastAsia="ko-KR"/>
              </w:rPr>
              <w:t>TP #5-1</w:t>
            </w:r>
          </w:p>
        </w:tc>
        <w:tc>
          <w:tcPr>
            <w:tcW w:w="3117" w:type="dxa"/>
          </w:tcPr>
          <w:p w14:paraId="2A7475DD" w14:textId="77777777" w:rsidR="00166865" w:rsidRDefault="00166865" w:rsidP="00166865">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highlight w:val="cyan"/>
                <w:lang w:eastAsia="ko-KR"/>
              </w:rPr>
              <w:t>Suggest for online discussion</w:t>
            </w:r>
          </w:p>
        </w:tc>
        <w:tc>
          <w:tcPr>
            <w:tcW w:w="3117" w:type="dxa"/>
          </w:tcPr>
          <w:p w14:paraId="50DA67BD" w14:textId="77777777" w:rsidR="00166865" w:rsidRDefault="00166865" w:rsidP="00166865">
            <w:pPr>
              <w:pStyle w:val="BodyText"/>
              <w:spacing w:after="0"/>
              <w:rPr>
                <w:rFonts w:ascii="Times New Roman" w:eastAsiaTheme="minorEastAsia" w:hAnsi="Times New Roman"/>
                <w:szCs w:val="20"/>
                <w:lang w:eastAsia="ko-KR"/>
              </w:rPr>
            </w:pPr>
          </w:p>
        </w:tc>
      </w:tr>
      <w:tr w:rsidR="00166865" w14:paraId="7FA4F568" w14:textId="77777777">
        <w:tc>
          <w:tcPr>
            <w:tcW w:w="3116" w:type="dxa"/>
          </w:tcPr>
          <w:p w14:paraId="2BDA505E"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#5-2</w:t>
            </w:r>
          </w:p>
        </w:tc>
        <w:tc>
          <w:tcPr>
            <w:tcW w:w="3117" w:type="dxa"/>
          </w:tcPr>
          <w:p w14:paraId="7149EA2E" w14:textId="2F4C1844" w:rsidR="00166865" w:rsidRDefault="00166865" w:rsidP="00166865">
            <w:pPr>
              <w:pStyle w:val="BodyText"/>
              <w:spacing w:after="0"/>
              <w:rPr>
                <w:rFonts w:ascii="Times New Roman" w:eastAsiaTheme="minorEastAsia" w:hAnsi="Times New Roman"/>
                <w:szCs w:val="20"/>
                <w:lang w:eastAsia="ko-KR"/>
              </w:rPr>
            </w:pPr>
            <w:r w:rsidRPr="00996F93">
              <w:rPr>
                <w:rFonts w:ascii="Times New Roman" w:eastAsiaTheme="minorEastAsia" w:hAnsi="Times New Roman"/>
                <w:szCs w:val="20"/>
                <w:lang w:eastAsia="ko-KR"/>
              </w:rPr>
              <w:t>More discussion needed</w:t>
            </w:r>
          </w:p>
        </w:tc>
        <w:tc>
          <w:tcPr>
            <w:tcW w:w="3117" w:type="dxa"/>
          </w:tcPr>
          <w:p w14:paraId="3BA9E437" w14:textId="77777777" w:rsidR="00166865" w:rsidRDefault="00166865" w:rsidP="00166865">
            <w:pPr>
              <w:pStyle w:val="BodyText"/>
              <w:spacing w:after="0"/>
              <w:rPr>
                <w:rFonts w:ascii="Times New Roman" w:eastAsiaTheme="minorEastAsia" w:hAnsi="Times New Roman"/>
                <w:szCs w:val="20"/>
                <w:lang w:eastAsia="ko-KR"/>
              </w:rPr>
            </w:pPr>
          </w:p>
        </w:tc>
      </w:tr>
      <w:tr w:rsidR="00166865" w14:paraId="7115B619" w14:textId="77777777">
        <w:tc>
          <w:tcPr>
            <w:tcW w:w="3116" w:type="dxa"/>
          </w:tcPr>
          <w:p w14:paraId="76679867" w14:textId="77777777" w:rsidR="00166865" w:rsidRDefault="00166865" w:rsidP="00166865">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highlight w:val="cyan"/>
                <w:lang w:eastAsia="ko-KR"/>
              </w:rPr>
              <w:t>TP #5-3</w:t>
            </w:r>
          </w:p>
        </w:tc>
        <w:tc>
          <w:tcPr>
            <w:tcW w:w="3117" w:type="dxa"/>
          </w:tcPr>
          <w:p w14:paraId="7F4EB0E8"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highlight w:val="cyan"/>
                <w:lang w:eastAsia="ko-KR"/>
              </w:rPr>
              <w:t>Suggest for online discussion</w:t>
            </w:r>
          </w:p>
        </w:tc>
        <w:tc>
          <w:tcPr>
            <w:tcW w:w="3117" w:type="dxa"/>
          </w:tcPr>
          <w:p w14:paraId="08E5C07A" w14:textId="77777777" w:rsidR="00166865" w:rsidRDefault="00166865" w:rsidP="00166865">
            <w:pPr>
              <w:pStyle w:val="BodyText"/>
              <w:spacing w:after="0"/>
              <w:rPr>
                <w:rFonts w:ascii="Times New Roman" w:eastAsiaTheme="minorEastAsia" w:hAnsi="Times New Roman"/>
                <w:szCs w:val="20"/>
                <w:lang w:eastAsia="ko-KR"/>
              </w:rPr>
            </w:pPr>
          </w:p>
        </w:tc>
      </w:tr>
      <w:tr w:rsidR="00166865" w14:paraId="15EE97FC" w14:textId="77777777">
        <w:tc>
          <w:tcPr>
            <w:tcW w:w="3116" w:type="dxa"/>
          </w:tcPr>
          <w:p w14:paraId="68F7DC9C"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#5-4</w:t>
            </w:r>
          </w:p>
        </w:tc>
        <w:tc>
          <w:tcPr>
            <w:tcW w:w="3117" w:type="dxa"/>
          </w:tcPr>
          <w:p w14:paraId="07D72C82" w14:textId="117BE468" w:rsidR="00166865" w:rsidRDefault="00166865" w:rsidP="00166865">
            <w:pPr>
              <w:pStyle w:val="BodyText"/>
              <w:spacing w:after="0"/>
              <w:rPr>
                <w:rFonts w:ascii="Times New Roman" w:eastAsiaTheme="minorEastAsia" w:hAnsi="Times New Roman"/>
                <w:szCs w:val="20"/>
                <w:lang w:eastAsia="ko-KR"/>
              </w:rPr>
            </w:pPr>
            <w:r w:rsidRPr="00996F93">
              <w:rPr>
                <w:rFonts w:ascii="Times New Roman" w:eastAsiaTheme="minorEastAsia" w:hAnsi="Times New Roman"/>
                <w:szCs w:val="20"/>
                <w:lang w:eastAsia="ko-KR"/>
              </w:rPr>
              <w:t>More discussion needed</w:t>
            </w:r>
          </w:p>
        </w:tc>
        <w:tc>
          <w:tcPr>
            <w:tcW w:w="3117" w:type="dxa"/>
          </w:tcPr>
          <w:p w14:paraId="64D336EA" w14:textId="77777777" w:rsidR="00166865" w:rsidRDefault="00166865" w:rsidP="00166865">
            <w:pPr>
              <w:pStyle w:val="BodyText"/>
              <w:spacing w:after="0"/>
              <w:rPr>
                <w:rFonts w:ascii="Times New Roman" w:eastAsiaTheme="minorEastAsia" w:hAnsi="Times New Roman"/>
                <w:szCs w:val="20"/>
                <w:lang w:eastAsia="ko-KR"/>
              </w:rPr>
            </w:pPr>
          </w:p>
        </w:tc>
      </w:tr>
      <w:tr w:rsidR="00166865" w14:paraId="1BAE2745" w14:textId="77777777">
        <w:tc>
          <w:tcPr>
            <w:tcW w:w="3116" w:type="dxa"/>
          </w:tcPr>
          <w:p w14:paraId="7D496460"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#6-1</w:t>
            </w:r>
          </w:p>
        </w:tc>
        <w:tc>
          <w:tcPr>
            <w:tcW w:w="3117" w:type="dxa"/>
          </w:tcPr>
          <w:p w14:paraId="039CC22C" w14:textId="69C18A57" w:rsidR="00166865" w:rsidRDefault="00166865" w:rsidP="00166865">
            <w:pPr>
              <w:pStyle w:val="BodyText"/>
              <w:spacing w:after="0"/>
              <w:rPr>
                <w:rFonts w:ascii="Times New Roman" w:eastAsiaTheme="minorEastAsia" w:hAnsi="Times New Roman"/>
                <w:szCs w:val="20"/>
                <w:lang w:eastAsia="ko-KR"/>
              </w:rPr>
            </w:pPr>
            <w:r w:rsidRPr="00996F93">
              <w:rPr>
                <w:rFonts w:ascii="Times New Roman" w:eastAsiaTheme="minorEastAsia" w:hAnsi="Times New Roman"/>
                <w:szCs w:val="20"/>
                <w:lang w:eastAsia="ko-KR"/>
              </w:rPr>
              <w:t>More discussion needed</w:t>
            </w:r>
          </w:p>
        </w:tc>
        <w:tc>
          <w:tcPr>
            <w:tcW w:w="3117" w:type="dxa"/>
          </w:tcPr>
          <w:p w14:paraId="2FD1B8E0" w14:textId="77777777" w:rsidR="00166865" w:rsidRDefault="00166865" w:rsidP="00166865">
            <w:pPr>
              <w:pStyle w:val="BodyText"/>
              <w:spacing w:after="0"/>
              <w:rPr>
                <w:rFonts w:ascii="Times New Roman" w:eastAsiaTheme="minorEastAsia" w:hAnsi="Times New Roman"/>
                <w:szCs w:val="20"/>
                <w:lang w:eastAsia="ko-KR"/>
              </w:rPr>
            </w:pPr>
          </w:p>
        </w:tc>
      </w:tr>
      <w:tr w:rsidR="00166865" w14:paraId="58AA99F7" w14:textId="77777777">
        <w:tc>
          <w:tcPr>
            <w:tcW w:w="3116" w:type="dxa"/>
          </w:tcPr>
          <w:p w14:paraId="032536E5"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#6-2</w:t>
            </w:r>
          </w:p>
        </w:tc>
        <w:tc>
          <w:tcPr>
            <w:tcW w:w="3117" w:type="dxa"/>
          </w:tcPr>
          <w:p w14:paraId="45B7A4D7" w14:textId="7E9478D8" w:rsidR="00166865" w:rsidRDefault="00166865" w:rsidP="00166865">
            <w:pPr>
              <w:pStyle w:val="BodyText"/>
              <w:spacing w:after="0"/>
              <w:rPr>
                <w:rFonts w:ascii="Times New Roman" w:eastAsiaTheme="minorEastAsia" w:hAnsi="Times New Roman"/>
                <w:szCs w:val="20"/>
                <w:lang w:eastAsia="ko-KR"/>
              </w:rPr>
            </w:pPr>
            <w:r w:rsidRPr="00996F93">
              <w:rPr>
                <w:rFonts w:ascii="Times New Roman" w:eastAsiaTheme="minorEastAsia" w:hAnsi="Times New Roman"/>
                <w:szCs w:val="20"/>
                <w:lang w:eastAsia="ko-KR"/>
              </w:rPr>
              <w:t>More discussion needed</w:t>
            </w:r>
          </w:p>
        </w:tc>
        <w:tc>
          <w:tcPr>
            <w:tcW w:w="3117" w:type="dxa"/>
          </w:tcPr>
          <w:p w14:paraId="313BA80C" w14:textId="77777777" w:rsidR="00166865" w:rsidRDefault="00166865" w:rsidP="00166865">
            <w:pPr>
              <w:pStyle w:val="BodyText"/>
              <w:spacing w:after="0"/>
              <w:rPr>
                <w:rFonts w:ascii="Times New Roman" w:eastAsiaTheme="minorEastAsia" w:hAnsi="Times New Roman"/>
                <w:szCs w:val="20"/>
                <w:lang w:eastAsia="ko-KR"/>
              </w:rPr>
            </w:pPr>
          </w:p>
        </w:tc>
      </w:tr>
      <w:tr w:rsidR="00166865" w14:paraId="59FFE5B4" w14:textId="77777777">
        <w:tc>
          <w:tcPr>
            <w:tcW w:w="3116" w:type="dxa"/>
          </w:tcPr>
          <w:p w14:paraId="23E18F1F"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#7-1</w:t>
            </w:r>
          </w:p>
        </w:tc>
        <w:tc>
          <w:tcPr>
            <w:tcW w:w="3117" w:type="dxa"/>
          </w:tcPr>
          <w:p w14:paraId="1F3C4B71" w14:textId="20F44235"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Suggested to be discussed together with Proposal 3-5/3-6</w:t>
            </w:r>
          </w:p>
        </w:tc>
        <w:tc>
          <w:tcPr>
            <w:tcW w:w="3117" w:type="dxa"/>
          </w:tcPr>
          <w:p w14:paraId="6726E3D9" w14:textId="77777777" w:rsidR="00166865" w:rsidRDefault="00166865" w:rsidP="00166865">
            <w:pPr>
              <w:pStyle w:val="BodyText"/>
              <w:spacing w:after="0"/>
              <w:rPr>
                <w:rFonts w:ascii="Times New Roman" w:eastAsiaTheme="minorEastAsia" w:hAnsi="Times New Roman"/>
                <w:szCs w:val="20"/>
                <w:lang w:eastAsia="ko-KR"/>
              </w:rPr>
            </w:pPr>
          </w:p>
        </w:tc>
      </w:tr>
      <w:tr w:rsidR="00166865" w14:paraId="3F1DFD16" w14:textId="77777777">
        <w:tc>
          <w:tcPr>
            <w:tcW w:w="3116" w:type="dxa"/>
          </w:tcPr>
          <w:p w14:paraId="491C1D7B"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#7-2</w:t>
            </w:r>
          </w:p>
        </w:tc>
        <w:tc>
          <w:tcPr>
            <w:tcW w:w="3117" w:type="dxa"/>
          </w:tcPr>
          <w:p w14:paraId="56A3D186" w14:textId="31B19498" w:rsidR="00166865" w:rsidRDefault="00166865" w:rsidP="00166865">
            <w:pPr>
              <w:pStyle w:val="BodyText"/>
              <w:spacing w:after="0"/>
              <w:rPr>
                <w:rFonts w:ascii="Times New Roman" w:eastAsiaTheme="minorEastAsia" w:hAnsi="Times New Roman"/>
                <w:szCs w:val="20"/>
                <w:lang w:eastAsia="ko-KR"/>
              </w:rPr>
            </w:pPr>
            <w:r w:rsidRPr="00996F93">
              <w:rPr>
                <w:rFonts w:ascii="Times New Roman" w:eastAsiaTheme="minorEastAsia" w:hAnsi="Times New Roman"/>
                <w:szCs w:val="20"/>
                <w:lang w:eastAsia="ko-KR"/>
              </w:rPr>
              <w:t>More discussion needed</w:t>
            </w:r>
          </w:p>
        </w:tc>
        <w:tc>
          <w:tcPr>
            <w:tcW w:w="3117" w:type="dxa"/>
          </w:tcPr>
          <w:p w14:paraId="65A9D359" w14:textId="77777777" w:rsidR="00166865" w:rsidRDefault="00166865" w:rsidP="00166865">
            <w:pPr>
              <w:pStyle w:val="BodyText"/>
              <w:spacing w:after="0"/>
              <w:rPr>
                <w:rFonts w:ascii="Times New Roman" w:eastAsiaTheme="minorEastAsia" w:hAnsi="Times New Roman"/>
                <w:szCs w:val="20"/>
                <w:lang w:eastAsia="ko-KR"/>
              </w:rPr>
            </w:pPr>
          </w:p>
        </w:tc>
      </w:tr>
      <w:tr w:rsidR="00166865" w14:paraId="5EB03E33" w14:textId="77777777">
        <w:tc>
          <w:tcPr>
            <w:tcW w:w="3116" w:type="dxa"/>
          </w:tcPr>
          <w:p w14:paraId="7C830337" w14:textId="77777777" w:rsidR="00166865" w:rsidRDefault="00166865" w:rsidP="00166865">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highlight w:val="cyan"/>
                <w:lang w:eastAsia="ko-KR"/>
              </w:rPr>
              <w:t>TP #7-3</w:t>
            </w:r>
          </w:p>
        </w:tc>
        <w:tc>
          <w:tcPr>
            <w:tcW w:w="3117" w:type="dxa"/>
          </w:tcPr>
          <w:p w14:paraId="491F4719" w14:textId="77777777" w:rsidR="00166865" w:rsidRDefault="00166865" w:rsidP="00166865">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highlight w:val="cyan"/>
                <w:lang w:eastAsia="ko-KR"/>
              </w:rPr>
              <w:t>Suggest for online discussion</w:t>
            </w:r>
          </w:p>
        </w:tc>
        <w:tc>
          <w:tcPr>
            <w:tcW w:w="3117" w:type="dxa"/>
          </w:tcPr>
          <w:p w14:paraId="4FF75622" w14:textId="77777777" w:rsidR="00166865" w:rsidRDefault="00166865" w:rsidP="00166865">
            <w:pPr>
              <w:pStyle w:val="BodyText"/>
              <w:spacing w:after="0"/>
              <w:rPr>
                <w:rFonts w:ascii="Times New Roman" w:eastAsiaTheme="minorEastAsia" w:hAnsi="Times New Roman"/>
                <w:szCs w:val="20"/>
                <w:lang w:eastAsia="ko-KR"/>
              </w:rPr>
            </w:pPr>
          </w:p>
        </w:tc>
      </w:tr>
      <w:tr w:rsidR="00166865" w14:paraId="5FACAFB4" w14:textId="77777777">
        <w:tc>
          <w:tcPr>
            <w:tcW w:w="3116" w:type="dxa"/>
            <w:shd w:val="clear" w:color="auto" w:fill="C5E0B3" w:themeFill="accent6" w:themeFillTint="66"/>
          </w:tcPr>
          <w:p w14:paraId="2A4F214A"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#7-4/7-4A</w:t>
            </w:r>
          </w:p>
        </w:tc>
        <w:tc>
          <w:tcPr>
            <w:tcW w:w="3117" w:type="dxa"/>
            <w:shd w:val="clear" w:color="auto" w:fill="C5E0B3" w:themeFill="accent6" w:themeFillTint="66"/>
          </w:tcPr>
          <w:p w14:paraId="38BCE9E7"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Resolved &amp; Agreed</w:t>
            </w:r>
          </w:p>
        </w:tc>
        <w:tc>
          <w:tcPr>
            <w:tcW w:w="3117" w:type="dxa"/>
            <w:shd w:val="clear" w:color="auto" w:fill="FFF2CC" w:themeFill="accent4" w:themeFillTint="33"/>
          </w:tcPr>
          <w:p w14:paraId="42660A7A"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 of the proposal was discussed on Monday Session and agreed. Further details based on the agreement needed.</w:t>
            </w:r>
          </w:p>
        </w:tc>
      </w:tr>
      <w:tr w:rsidR="00166865" w14:paraId="1F674770" w14:textId="77777777">
        <w:tc>
          <w:tcPr>
            <w:tcW w:w="3116" w:type="dxa"/>
            <w:shd w:val="clear" w:color="auto" w:fill="C5E0B3" w:themeFill="accent6" w:themeFillTint="66"/>
          </w:tcPr>
          <w:p w14:paraId="7EDD6DDE"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#8-1</w:t>
            </w:r>
          </w:p>
        </w:tc>
        <w:tc>
          <w:tcPr>
            <w:tcW w:w="3117" w:type="dxa"/>
            <w:shd w:val="clear" w:color="auto" w:fill="C5E0B3" w:themeFill="accent6" w:themeFillTint="66"/>
          </w:tcPr>
          <w:p w14:paraId="0FCCE9EB"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Agreed</w:t>
            </w:r>
          </w:p>
        </w:tc>
        <w:tc>
          <w:tcPr>
            <w:tcW w:w="3117" w:type="dxa"/>
            <w:shd w:val="clear" w:color="auto" w:fill="C5E0B3" w:themeFill="accent6" w:themeFillTint="66"/>
          </w:tcPr>
          <w:p w14:paraId="4336910C" w14:textId="77777777" w:rsidR="00166865" w:rsidRDefault="00166865" w:rsidP="00166865">
            <w:pPr>
              <w:pStyle w:val="BodyText"/>
              <w:spacing w:after="0"/>
              <w:rPr>
                <w:rFonts w:ascii="Times New Roman" w:eastAsiaTheme="minorEastAsia" w:hAnsi="Times New Roman"/>
                <w:szCs w:val="20"/>
                <w:lang w:eastAsia="ko-KR"/>
              </w:rPr>
            </w:pPr>
          </w:p>
        </w:tc>
      </w:tr>
      <w:tr w:rsidR="00166865" w14:paraId="2F1B91F8" w14:textId="77777777" w:rsidTr="00AD25DD">
        <w:tc>
          <w:tcPr>
            <w:tcW w:w="3116" w:type="dxa"/>
            <w:shd w:val="clear" w:color="auto" w:fill="auto"/>
          </w:tcPr>
          <w:p w14:paraId="3B61D3D8" w14:textId="65C8D189"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#8-2</w:t>
            </w:r>
          </w:p>
        </w:tc>
        <w:tc>
          <w:tcPr>
            <w:tcW w:w="3117" w:type="dxa"/>
            <w:shd w:val="clear" w:color="auto" w:fill="auto"/>
          </w:tcPr>
          <w:p w14:paraId="3308E6CD" w14:textId="34630E66" w:rsidR="00166865" w:rsidRDefault="00166865" w:rsidP="00166865">
            <w:pPr>
              <w:pStyle w:val="BodyText"/>
              <w:spacing w:after="0"/>
              <w:rPr>
                <w:rFonts w:ascii="Times New Roman" w:eastAsiaTheme="minorEastAsia" w:hAnsi="Times New Roman"/>
                <w:szCs w:val="20"/>
                <w:lang w:eastAsia="ko-KR"/>
              </w:rPr>
            </w:pPr>
            <w:r w:rsidRPr="00996F93">
              <w:rPr>
                <w:rFonts w:ascii="Times New Roman" w:eastAsiaTheme="minorEastAsia" w:hAnsi="Times New Roman"/>
                <w:szCs w:val="20"/>
                <w:lang w:eastAsia="ko-KR"/>
              </w:rPr>
              <w:t>More discussion needed</w:t>
            </w:r>
          </w:p>
        </w:tc>
        <w:tc>
          <w:tcPr>
            <w:tcW w:w="3117" w:type="dxa"/>
            <w:shd w:val="clear" w:color="auto" w:fill="auto"/>
          </w:tcPr>
          <w:p w14:paraId="778B1E6F" w14:textId="77777777" w:rsidR="00166865" w:rsidRDefault="00166865" w:rsidP="00166865">
            <w:pPr>
              <w:pStyle w:val="BodyText"/>
              <w:spacing w:after="0"/>
              <w:rPr>
                <w:rFonts w:ascii="Times New Roman" w:eastAsiaTheme="minorEastAsia" w:hAnsi="Times New Roman"/>
                <w:szCs w:val="20"/>
                <w:lang w:eastAsia="ko-KR"/>
              </w:rPr>
            </w:pPr>
          </w:p>
        </w:tc>
      </w:tr>
    </w:tbl>
    <w:p w14:paraId="582C5181" w14:textId="77777777" w:rsidR="00D82F9A" w:rsidRDefault="00D82F9A">
      <w:pPr>
        <w:pStyle w:val="BodyText"/>
        <w:spacing w:after="0"/>
        <w:rPr>
          <w:rFonts w:ascii="Times New Roman" w:eastAsiaTheme="minorEastAsia" w:hAnsi="Times New Roman"/>
          <w:szCs w:val="20"/>
          <w:lang w:eastAsia="ko-KR"/>
        </w:rPr>
      </w:pPr>
    </w:p>
    <w:p w14:paraId="373F9615" w14:textId="77777777" w:rsidR="00D82F9A" w:rsidRDefault="00D82F9A">
      <w:pPr>
        <w:pStyle w:val="BodyText"/>
        <w:spacing w:after="0"/>
        <w:rPr>
          <w:rFonts w:ascii="Times New Roman" w:eastAsiaTheme="minorEastAsia" w:hAnsi="Times New Roman"/>
          <w:szCs w:val="20"/>
          <w:lang w:eastAsia="ko-KR"/>
        </w:rPr>
      </w:pPr>
    </w:p>
    <w:p w14:paraId="1D6D83C4" w14:textId="77777777" w:rsidR="00D82F9A" w:rsidRDefault="00D82F9A">
      <w:pPr>
        <w:pStyle w:val="BodyText"/>
        <w:spacing w:after="0"/>
        <w:rPr>
          <w:rFonts w:ascii="Times New Roman" w:eastAsiaTheme="minorEastAsia" w:hAnsi="Times New Roman"/>
          <w:szCs w:val="20"/>
          <w:lang w:eastAsia="ko-KR"/>
        </w:rPr>
      </w:pPr>
    </w:p>
    <w:p w14:paraId="0D64AB68" w14:textId="77777777" w:rsidR="00D82F9A" w:rsidRDefault="00410479">
      <w:pPr>
        <w:pStyle w:val="Heading1"/>
        <w:numPr>
          <w:ilvl w:val="0"/>
          <w:numId w:val="6"/>
        </w:numPr>
        <w:ind w:hanging="720"/>
        <w:rPr>
          <w:rFonts w:eastAsia="SimSun" w:cs="Arial"/>
          <w:sz w:val="32"/>
          <w:szCs w:val="32"/>
          <w:lang w:val="en-US"/>
        </w:rPr>
      </w:pPr>
      <w:r>
        <w:rPr>
          <w:rFonts w:eastAsia="SimSun" w:cs="Arial"/>
          <w:sz w:val="32"/>
          <w:szCs w:val="32"/>
          <w:lang w:val="en-US"/>
        </w:rPr>
        <w:t>Conclusion/Agreement from RAN1 #115</w:t>
      </w:r>
    </w:p>
    <w:p w14:paraId="6A1066E8" w14:textId="77777777" w:rsidR="00D82F9A" w:rsidRDefault="00D82F9A">
      <w:pPr>
        <w:pStyle w:val="BodyText"/>
        <w:spacing w:after="0"/>
        <w:rPr>
          <w:rFonts w:ascii="Times New Roman" w:eastAsiaTheme="minorEastAsia" w:hAnsi="Times New Roman"/>
          <w:szCs w:val="20"/>
          <w:lang w:eastAsia="ko-KR"/>
        </w:rPr>
      </w:pPr>
    </w:p>
    <w:p w14:paraId="1248BFFB" w14:textId="77777777" w:rsidR="00D82F9A" w:rsidRDefault="00410479">
      <w:pPr>
        <w:rPr>
          <w:highlight w:val="green"/>
          <w:lang w:eastAsia="zh-CN"/>
        </w:rPr>
      </w:pPr>
      <w:r>
        <w:rPr>
          <w:highlight w:val="green"/>
          <w:lang w:eastAsia="zh-CN"/>
        </w:rPr>
        <w:t>Agreement</w:t>
      </w:r>
    </w:p>
    <w:p w14:paraId="0BF9B0AA" w14:textId="77777777" w:rsidR="00D82F9A" w:rsidRDefault="00410479">
      <w:pPr>
        <w:pStyle w:val="ListParagraph"/>
        <w:numPr>
          <w:ilvl w:val="0"/>
          <w:numId w:val="22"/>
        </w:numPr>
      </w:pPr>
      <w:r>
        <w:rPr>
          <w:szCs w:val="20"/>
          <w:lang w:eastAsia="zh-CN"/>
        </w:rPr>
        <w:lastRenderedPageBreak/>
        <w:t xml:space="preserve">In DCI format 2-9, add NES-mode indication in block for </w:t>
      </w:r>
      <w:proofErr w:type="spellStart"/>
      <w:r>
        <w:rPr>
          <w:szCs w:val="20"/>
          <w:lang w:eastAsia="zh-CN"/>
        </w:rPr>
        <w:t>Pcell</w:t>
      </w:r>
      <w:proofErr w:type="spellEnd"/>
      <w:r>
        <w:rPr>
          <w:szCs w:val="20"/>
          <w:lang w:eastAsia="zh-CN"/>
        </w:rPr>
        <w:t>.</w:t>
      </w:r>
    </w:p>
    <w:p w14:paraId="04FB313E" w14:textId="77777777" w:rsidR="00D82F9A" w:rsidRDefault="00410479">
      <w:pPr>
        <w:pStyle w:val="ListParagraph"/>
        <w:numPr>
          <w:ilvl w:val="1"/>
          <w:numId w:val="22"/>
        </w:numPr>
      </w:pPr>
      <w:r>
        <w:rPr>
          <w:szCs w:val="20"/>
          <w:lang w:eastAsia="zh-CN"/>
        </w:rPr>
        <w:t xml:space="preserve">NES-mode indication may be 0 or 1 bit for </w:t>
      </w:r>
      <w:proofErr w:type="spellStart"/>
      <w:r>
        <w:rPr>
          <w:szCs w:val="20"/>
          <w:lang w:eastAsia="zh-CN"/>
        </w:rPr>
        <w:t>Pcell</w:t>
      </w:r>
      <w:proofErr w:type="spellEnd"/>
      <w:r>
        <w:rPr>
          <w:szCs w:val="20"/>
          <w:lang w:eastAsia="zh-CN"/>
        </w:rPr>
        <w:t xml:space="preserve"> depending on the indication for CHO is configured.</w:t>
      </w:r>
    </w:p>
    <w:p w14:paraId="339CD5F1" w14:textId="77777777" w:rsidR="00D82F9A" w:rsidRDefault="00410479">
      <w:pPr>
        <w:pStyle w:val="ListParagraph"/>
        <w:numPr>
          <w:ilvl w:val="1"/>
          <w:numId w:val="22"/>
        </w:numPr>
      </w:pPr>
      <w:r>
        <w:rPr>
          <w:szCs w:val="20"/>
          <w:lang w:eastAsia="zh-CN"/>
        </w:rPr>
        <w:t>Number of bits for cell DTX/DRX (de)activation between 0, 1, and 2 bits and number of bits for NES-mode between 0 and 1 bit is determined by RRC parameters.</w:t>
      </w:r>
    </w:p>
    <w:p w14:paraId="22C83DCB" w14:textId="77777777" w:rsidR="00D82F9A" w:rsidRDefault="00D82F9A"/>
    <w:p w14:paraId="76F753E8" w14:textId="77777777" w:rsidR="00D82F9A" w:rsidRDefault="00410479">
      <w:pPr>
        <w:rPr>
          <w:highlight w:val="green"/>
          <w:lang w:eastAsia="zh-CN"/>
        </w:rPr>
      </w:pPr>
      <w:r>
        <w:rPr>
          <w:highlight w:val="green"/>
          <w:lang w:eastAsia="zh-CN"/>
        </w:rPr>
        <w:t>Agreement</w:t>
      </w:r>
    </w:p>
    <w:p w14:paraId="095AF035" w14:textId="77777777" w:rsidR="00D82F9A" w:rsidRDefault="00410479">
      <w:pPr>
        <w:pStyle w:val="ListParagraph"/>
        <w:numPr>
          <w:ilvl w:val="0"/>
          <w:numId w:val="22"/>
        </w:numPr>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D82F9A" w14:paraId="0EEFCC17" w14:textId="77777777">
        <w:tc>
          <w:tcPr>
            <w:tcW w:w="9175" w:type="dxa"/>
            <w:shd w:val="clear" w:color="auto" w:fill="auto"/>
          </w:tcPr>
          <w:p w14:paraId="00BDDDBA" w14:textId="77777777" w:rsidR="00D82F9A" w:rsidRDefault="00410479">
            <w:pPr>
              <w:rPr>
                <w:b/>
                <w:bCs/>
              </w:rPr>
            </w:pPr>
            <w:r>
              <w:rPr>
                <w:b/>
                <w:bCs/>
              </w:rPr>
              <w:t>Reason for change:</w:t>
            </w:r>
            <w:r>
              <w:t xml:space="preserve"> The parameter that defines cell DTX/DRX patterns in RAN1 spec does not align with RAN2 running CR. </w:t>
            </w:r>
          </w:p>
        </w:tc>
      </w:tr>
      <w:tr w:rsidR="00D82F9A" w14:paraId="4DFB1F16" w14:textId="77777777">
        <w:tc>
          <w:tcPr>
            <w:tcW w:w="9175" w:type="dxa"/>
            <w:shd w:val="clear" w:color="auto" w:fill="auto"/>
          </w:tcPr>
          <w:p w14:paraId="20754595" w14:textId="77777777" w:rsidR="00D82F9A" w:rsidRDefault="00410479">
            <w:pPr>
              <w:rPr>
                <w:b/>
                <w:bCs/>
              </w:rPr>
            </w:pPr>
            <w:r>
              <w:rPr>
                <w:b/>
                <w:bCs/>
              </w:rPr>
              <w:t xml:space="preserve">Summary of change: </w:t>
            </w:r>
            <w:r>
              <w:t>Align parameter name with RAN2 .</w:t>
            </w:r>
          </w:p>
        </w:tc>
      </w:tr>
      <w:tr w:rsidR="00D82F9A" w14:paraId="16951528" w14:textId="77777777">
        <w:tc>
          <w:tcPr>
            <w:tcW w:w="9175" w:type="dxa"/>
            <w:shd w:val="clear" w:color="auto" w:fill="auto"/>
          </w:tcPr>
          <w:p w14:paraId="35E468CB" w14:textId="77777777" w:rsidR="00D82F9A" w:rsidRDefault="00410479">
            <w:pPr>
              <w:rPr>
                <w:b/>
                <w:bCs/>
              </w:rPr>
            </w:pPr>
            <w:r>
              <w:rPr>
                <w:b/>
                <w:iCs/>
              </w:rPr>
              <w:t xml:space="preserve">Consequences if not approved: </w:t>
            </w:r>
            <w:r>
              <w:rPr>
                <w:bCs/>
                <w:iCs/>
              </w:rPr>
              <w:t xml:space="preserve">Unmatched specs. </w:t>
            </w:r>
          </w:p>
        </w:tc>
      </w:tr>
      <w:tr w:rsidR="00D82F9A" w14:paraId="0CA18C9F" w14:textId="77777777">
        <w:tc>
          <w:tcPr>
            <w:tcW w:w="9175" w:type="dxa"/>
            <w:shd w:val="clear" w:color="auto" w:fill="auto"/>
          </w:tcPr>
          <w:p w14:paraId="70595819" w14:textId="77777777" w:rsidR="00D82F9A" w:rsidRDefault="00410479">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2E95BC9B" w14:textId="77777777" w:rsidR="00D82F9A" w:rsidRDefault="00410479">
            <w:pPr>
              <w:pStyle w:val="Heading2"/>
              <w:numPr>
                <w:ilvl w:val="1"/>
                <w:numId w:val="0"/>
              </w:numPr>
              <w:spacing w:before="0" w:after="0"/>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41715429" w14:textId="77777777" w:rsidR="00D82F9A" w:rsidRDefault="00410479">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proofErr w:type="spellStart"/>
            <w:r>
              <w:rPr>
                <w:i/>
                <w:iCs/>
                <w:strike/>
                <w:color w:val="FF0000"/>
                <w:lang w:eastAsia="zh-CN"/>
              </w:rPr>
              <w:t>cellDTXConfig</w:t>
            </w:r>
            <w:proofErr w:type="spellEnd"/>
            <w:r>
              <w:rPr>
                <w:strike/>
                <w:color w:val="FF0000"/>
                <w:lang w:eastAsia="zh-CN"/>
              </w:rPr>
              <w:t xml:space="preserve"> </w:t>
            </w:r>
            <w:r>
              <w:rPr>
                <w:lang w:eastAsia="zh-CN"/>
              </w:rPr>
              <w:t xml:space="preserve">and a cell DRX operation by </w:t>
            </w:r>
            <w:proofErr w:type="spellStart"/>
            <w:r>
              <w:rPr>
                <w:color w:val="FF0000"/>
                <w:u w:val="single"/>
                <w:lang w:eastAsia="zh-CN"/>
              </w:rPr>
              <w:t>c</w:t>
            </w:r>
            <w:r>
              <w:rPr>
                <w:i/>
                <w:iCs/>
                <w:color w:val="FF0000"/>
                <w:u w:val="single"/>
                <w:lang w:eastAsia="zh-CN"/>
              </w:rPr>
              <w:t>ellDTXDRX</w:t>
            </w:r>
            <w:proofErr w:type="spellEnd"/>
            <w:r>
              <w:rPr>
                <w:i/>
                <w:iCs/>
                <w:color w:val="FF0000"/>
                <w:u w:val="single"/>
                <w:lang w:eastAsia="zh-CN"/>
              </w:rPr>
              <w:t>-Config</w:t>
            </w:r>
            <w:r>
              <w:rPr>
                <w:color w:val="FF0000"/>
                <w:lang w:eastAsia="zh-CN"/>
              </w:rPr>
              <w:t xml:space="preserve"> </w:t>
            </w:r>
            <w:proofErr w:type="spellStart"/>
            <w:r>
              <w:rPr>
                <w:i/>
                <w:iCs/>
                <w:strike/>
                <w:color w:val="FF0000"/>
                <w:lang w:eastAsia="zh-CN"/>
              </w:rPr>
              <w:t>cellDRXConfig</w:t>
            </w:r>
            <w:proofErr w:type="spellEnd"/>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w:t>
            </w:r>
            <w:proofErr w:type="spellStart"/>
            <w:r>
              <w:t>spaceCSS</w:t>
            </w:r>
            <w:proofErr w:type="spellEnd"/>
            <w:r>
              <w:t xml:space="preserv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33B6782B" w14:textId="77777777" w:rsidR="00D82F9A" w:rsidRDefault="00410479">
            <w:pPr>
              <w:pStyle w:val="B10"/>
              <w:spacing w:after="0"/>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7A2CEA33" w14:textId="77777777" w:rsidR="00D82F9A" w:rsidRDefault="00410479">
            <w:pPr>
              <w:pStyle w:val="B10"/>
              <w:spacing w:after="0"/>
              <w:rPr>
                <w:sz w:val="20"/>
                <w:szCs w:val="20"/>
              </w:rPr>
            </w:pPr>
            <w:r>
              <w:rPr>
                <w:sz w:val="20"/>
                <w:szCs w:val="20"/>
              </w:rPr>
              <w:t>-</w:t>
            </w:r>
            <w:r>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2821ABE7" w14:textId="77777777" w:rsidR="00D82F9A" w:rsidRDefault="00410479">
            <w:pPr>
              <w:pStyle w:val="B10"/>
              <w:spacing w:after="0"/>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2ECC7CAF" w14:textId="77777777" w:rsidR="00D82F9A" w:rsidRDefault="00410479">
            <w:pPr>
              <w:pStyle w:val="B10"/>
              <w:spacing w:after="0"/>
              <w:rPr>
                <w:sz w:val="20"/>
                <w:szCs w:val="20"/>
              </w:rPr>
            </w:pPr>
            <w:r>
              <w:rPr>
                <w:sz w:val="20"/>
                <w:szCs w:val="20"/>
              </w:rPr>
              <w:t>-</w:t>
            </w:r>
            <w:r>
              <w:rPr>
                <w:sz w:val="20"/>
                <w:szCs w:val="20"/>
              </w:rPr>
              <w:tab/>
              <w:t>a '1' value for a bit of the cell DTX/DRX indicator field indicates activation of cell DTX or of cell DRX</w:t>
            </w:r>
          </w:p>
          <w:p w14:paraId="75D80F27" w14:textId="77777777" w:rsidR="00D82F9A" w:rsidRDefault="00410479">
            <w:pPr>
              <w:pStyle w:val="B10"/>
              <w:spacing w:after="0"/>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7CCA333D" w14:textId="77777777" w:rsidR="00D82F9A" w:rsidRDefault="00410479">
            <w:r>
              <w:rPr>
                <w:lang w:eastAsia="zh-CN"/>
              </w:rPr>
              <w:t>A UE does not expect to monitor PDCCH for detection of DCI format 2_9 on more than one serving cells.</w:t>
            </w:r>
          </w:p>
          <w:p w14:paraId="741CB6E6" w14:textId="77777777" w:rsidR="00D82F9A" w:rsidRDefault="00410479">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tc>
      </w:tr>
    </w:tbl>
    <w:p w14:paraId="2C9C5501" w14:textId="77777777" w:rsidR="00D82F9A" w:rsidRDefault="00D82F9A">
      <w:pPr>
        <w:rPr>
          <w:lang w:eastAsia="zh-CN"/>
        </w:rPr>
      </w:pPr>
    </w:p>
    <w:p w14:paraId="0475C568" w14:textId="77777777" w:rsidR="00D82F9A" w:rsidRDefault="00D82F9A">
      <w:pPr>
        <w:rPr>
          <w:lang w:eastAsia="zh-CN"/>
        </w:rPr>
      </w:pPr>
    </w:p>
    <w:p w14:paraId="3522E98B" w14:textId="77777777" w:rsidR="00D82F9A" w:rsidRDefault="00410479">
      <w:pPr>
        <w:rPr>
          <w:b/>
          <w:bCs/>
          <w:highlight w:val="green"/>
          <w:lang w:eastAsia="zh-CN"/>
        </w:rPr>
      </w:pPr>
      <w:r>
        <w:rPr>
          <w:b/>
          <w:bCs/>
          <w:highlight w:val="green"/>
          <w:lang w:eastAsia="zh-CN"/>
        </w:rPr>
        <w:t>Agreement</w:t>
      </w:r>
    </w:p>
    <w:p w14:paraId="17664D45" w14:textId="77777777" w:rsidR="00D82F9A" w:rsidRDefault="00410479">
      <w:pPr>
        <w:pStyle w:val="ListParagraph"/>
        <w:rPr>
          <w:szCs w:val="20"/>
          <w:lang w:eastAsia="zh-CN"/>
        </w:rPr>
      </w:pPr>
      <w:r>
        <w:rPr>
          <w:szCs w:val="20"/>
        </w:rPr>
        <w:t>UE transmits a subset of the repetitions in a CG bundle that do not overlap with the cell DRX non-active period</w:t>
      </w:r>
    </w:p>
    <w:p w14:paraId="4AAF0664" w14:textId="77777777" w:rsidR="00D82F9A" w:rsidRDefault="00D82F9A">
      <w:pPr>
        <w:rPr>
          <w:lang w:eastAsia="zh-CN"/>
        </w:rPr>
      </w:pPr>
    </w:p>
    <w:p w14:paraId="3794F841" w14:textId="77777777" w:rsidR="00D82F9A" w:rsidRDefault="00410479">
      <w:pPr>
        <w:rPr>
          <w:b/>
          <w:bCs/>
          <w:highlight w:val="green"/>
          <w:lang w:eastAsia="zh-CN"/>
        </w:rPr>
      </w:pPr>
      <w:r>
        <w:rPr>
          <w:b/>
          <w:bCs/>
          <w:highlight w:val="green"/>
          <w:lang w:eastAsia="zh-CN"/>
        </w:rPr>
        <w:t>Agreement</w:t>
      </w:r>
    </w:p>
    <w:p w14:paraId="6904ABDB" w14:textId="77777777" w:rsidR="00D82F9A" w:rsidRDefault="00410479">
      <w:pPr>
        <w:pStyle w:val="ListParagraph"/>
        <w:numPr>
          <w:ilvl w:val="0"/>
          <w:numId w:val="39"/>
        </w:numPr>
        <w:spacing w:line="240" w:lineRule="auto"/>
      </w:pPr>
      <w:r>
        <w:t>Send an LS to RAN2 to ask RAN2 to decide whether/how to capture the following agreement. Final LS in R1-2312409.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D82F9A" w14:paraId="7AA43F34" w14:textId="77777777">
        <w:tc>
          <w:tcPr>
            <w:tcW w:w="9010" w:type="dxa"/>
            <w:shd w:val="clear" w:color="auto" w:fill="auto"/>
          </w:tcPr>
          <w:p w14:paraId="7341CD04" w14:textId="77777777" w:rsidR="00D82F9A" w:rsidRDefault="00410479">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3E631833"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lastRenderedPageBreak/>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tc>
      </w:tr>
    </w:tbl>
    <w:p w14:paraId="0A19B690" w14:textId="77777777" w:rsidR="00D82F9A" w:rsidRDefault="00D82F9A">
      <w:pPr>
        <w:pStyle w:val="BodyText"/>
        <w:tabs>
          <w:tab w:val="left" w:pos="1480"/>
        </w:tabs>
        <w:spacing w:after="0"/>
        <w:rPr>
          <w:rFonts w:ascii="Times New Roman" w:hAnsi="Times New Roman"/>
          <w:szCs w:val="20"/>
          <w:lang w:eastAsia="zh-CN"/>
        </w:rPr>
      </w:pPr>
    </w:p>
    <w:p w14:paraId="177D71C8" w14:textId="77777777" w:rsidR="00D82F9A" w:rsidRDefault="00D82F9A"/>
    <w:p w14:paraId="4282B35D" w14:textId="77777777" w:rsidR="00D82F9A" w:rsidRDefault="00410479">
      <w:pPr>
        <w:rPr>
          <w:b/>
          <w:bCs/>
          <w:highlight w:val="green"/>
          <w:lang w:eastAsia="zh-CN"/>
        </w:rPr>
      </w:pPr>
      <w:r>
        <w:rPr>
          <w:b/>
          <w:bCs/>
          <w:highlight w:val="green"/>
          <w:lang w:eastAsia="zh-CN"/>
        </w:rPr>
        <w:t>Agreement</w:t>
      </w:r>
    </w:p>
    <w:p w14:paraId="2B27C8FC" w14:textId="77777777" w:rsidR="00D82F9A" w:rsidRDefault="00410479">
      <w:pPr>
        <w:pStyle w:val="ListParagraph"/>
        <w:rPr>
          <w:szCs w:val="20"/>
          <w:lang w:eastAsia="zh-CN"/>
        </w:rPr>
      </w:pPr>
      <w:r>
        <w:rPr>
          <w:szCs w:val="20"/>
          <w:lang w:eastAsia="zh-CN"/>
        </w:rPr>
        <w:t>UE is expected to monitor DCI format 2_9 during active periods of C-DRX</w:t>
      </w:r>
    </w:p>
    <w:p w14:paraId="305628FD" w14:textId="77777777" w:rsidR="00D82F9A" w:rsidRDefault="00D82F9A">
      <w:pPr>
        <w:pStyle w:val="ListParagraph"/>
        <w:rPr>
          <w:szCs w:val="20"/>
          <w:highlight w:val="yellow"/>
          <w:lang w:eastAsia="zh-CN"/>
        </w:rPr>
      </w:pPr>
    </w:p>
    <w:p w14:paraId="746F49A6" w14:textId="77777777" w:rsidR="00D82F9A" w:rsidRDefault="00410479">
      <w:pPr>
        <w:pStyle w:val="ListParagraph"/>
        <w:rPr>
          <w:b/>
          <w:bCs/>
          <w:szCs w:val="20"/>
          <w:lang w:eastAsia="zh-CN"/>
        </w:rPr>
      </w:pPr>
      <w:r>
        <w:rPr>
          <w:b/>
          <w:bCs/>
          <w:szCs w:val="20"/>
          <w:lang w:eastAsia="zh-CN"/>
        </w:rPr>
        <w:t>Conclusion</w:t>
      </w:r>
    </w:p>
    <w:p w14:paraId="6C695A0A" w14:textId="77777777" w:rsidR="00D82F9A" w:rsidRDefault="00410479">
      <w:pPr>
        <w:pStyle w:val="ListParagraph"/>
        <w:rPr>
          <w:szCs w:val="20"/>
          <w:lang w:eastAsia="zh-CN"/>
        </w:rPr>
      </w:pPr>
      <w:r>
        <w:rPr>
          <w:szCs w:val="20"/>
          <w:lang w:eastAsia="zh-CN"/>
        </w:rPr>
        <w:t>There is no consensus in RAN1 on whether or not the UE is expected to monitor DCI format 2_9 during non-active periods on C-DRX</w:t>
      </w:r>
    </w:p>
    <w:p w14:paraId="20B031D6" w14:textId="77777777" w:rsidR="00D82F9A" w:rsidRDefault="00410479">
      <w:pPr>
        <w:tabs>
          <w:tab w:val="left" w:pos="3479"/>
        </w:tabs>
      </w:pPr>
      <w:r>
        <w:tab/>
      </w:r>
    </w:p>
    <w:p w14:paraId="2274B07E" w14:textId="77777777" w:rsidR="00D82F9A" w:rsidRDefault="00D82F9A"/>
    <w:p w14:paraId="71A38BC4" w14:textId="77777777" w:rsidR="00D82F9A" w:rsidRDefault="00410479">
      <w:pPr>
        <w:rPr>
          <w:b/>
          <w:bCs/>
          <w:highlight w:val="green"/>
          <w:lang w:eastAsia="zh-CN"/>
        </w:rPr>
      </w:pPr>
      <w:r>
        <w:rPr>
          <w:b/>
          <w:bCs/>
          <w:highlight w:val="green"/>
          <w:lang w:eastAsia="zh-CN"/>
        </w:rPr>
        <w:t>Agreement</w:t>
      </w:r>
    </w:p>
    <w:p w14:paraId="2A35CEAC" w14:textId="77777777" w:rsidR="00D82F9A" w:rsidRDefault="00410479">
      <w:pPr>
        <w:pStyle w:val="ListParagraph"/>
        <w:rPr>
          <w:lang w:eastAsia="zh-CN"/>
        </w:rPr>
      </w:pPr>
      <w:r>
        <w:rPr>
          <w:lang w:eastAsia="zh-CN"/>
        </w:rPr>
        <w:t>Adopt the following specification change in TS38.213</w:t>
      </w:r>
    </w:p>
    <w:p w14:paraId="6D4668AF" w14:textId="77777777" w:rsidR="00D82F9A" w:rsidRDefault="00D82F9A">
      <w:pPr>
        <w:pStyle w:val="ListParagraph"/>
        <w:ind w:left="840"/>
        <w:rPr>
          <w:lang w:eastAsia="zh-CN"/>
        </w:rPr>
      </w:pPr>
    </w:p>
    <w:p w14:paraId="412AF75D" w14:textId="77777777" w:rsidR="00D82F9A" w:rsidRDefault="00410479">
      <w:pPr>
        <w:rPr>
          <w:lang w:eastAsia="zh-CN"/>
        </w:rPr>
      </w:pPr>
      <w:r>
        <w:rPr>
          <w:lang w:eastAsia="zh-CN"/>
        </w:rPr>
        <w:t>11.5</w:t>
      </w:r>
      <w:r>
        <w:rPr>
          <w:lang w:eastAsia="zh-CN"/>
        </w:rPr>
        <w:tab/>
        <w:t>Adaptation of cell operation</w:t>
      </w:r>
    </w:p>
    <w:p w14:paraId="286072F1" w14:textId="77777777" w:rsidR="00D82F9A" w:rsidRDefault="00410479">
      <w:r>
        <w:t xml:space="preserve">A UE does not expect to monitor PDCCH for detection of DCI format 2_9 on more than one serving cells </w:t>
      </w:r>
      <w:r>
        <w:rPr>
          <w:color w:val="FF0000"/>
        </w:rPr>
        <w:t>in one cell group</w:t>
      </w:r>
      <w:r>
        <w:t>.</w:t>
      </w:r>
    </w:p>
    <w:p w14:paraId="17265E52" w14:textId="77777777" w:rsidR="00D82F9A" w:rsidRDefault="00410479">
      <w:pPr>
        <w:pStyle w:val="ListParagraph"/>
        <w:ind w:left="840"/>
        <w:rPr>
          <w:lang w:eastAsia="zh-CN"/>
        </w:rPr>
      </w:pPr>
      <w:r>
        <w:rPr>
          <w:color w:val="FF0000"/>
        </w:rPr>
        <w:t>*** Unchanged parts are omitted ***</w:t>
      </w:r>
    </w:p>
    <w:p w14:paraId="35FD304E" w14:textId="77777777" w:rsidR="00D82F9A" w:rsidRDefault="00D82F9A">
      <w:pPr>
        <w:rPr>
          <w:lang w:eastAsia="zh-CN"/>
        </w:rPr>
      </w:pPr>
    </w:p>
    <w:p w14:paraId="4D32E2DF" w14:textId="77777777" w:rsidR="00D82F9A" w:rsidRDefault="00410479">
      <w:pPr>
        <w:rPr>
          <w:b/>
          <w:bCs/>
          <w:highlight w:val="green"/>
          <w:lang w:eastAsia="zh-CN"/>
        </w:rPr>
      </w:pPr>
      <w:r>
        <w:rPr>
          <w:b/>
          <w:bCs/>
          <w:highlight w:val="green"/>
          <w:lang w:eastAsia="zh-CN"/>
        </w:rPr>
        <w:t>Agreement</w:t>
      </w:r>
    </w:p>
    <w:p w14:paraId="34366A3E" w14:textId="77777777" w:rsidR="00D82F9A" w:rsidRDefault="00410479">
      <w:pPr>
        <w:pStyle w:val="ListParagraph"/>
        <w:numPr>
          <w:ilvl w:val="0"/>
          <w:numId w:val="25"/>
        </w:numPr>
        <w:spacing w:line="252" w:lineRule="auto"/>
        <w:rPr>
          <w:szCs w:val="20"/>
          <w:lang w:eastAsia="zh-CN"/>
        </w:rPr>
      </w:pPr>
      <w:r>
        <w:rPr>
          <w:szCs w:val="20"/>
        </w:rPr>
        <w:t>For Cell DTX/DRX indication of a block in DCI format 2_9</w:t>
      </w:r>
    </w:p>
    <w:p w14:paraId="26968F36" w14:textId="77777777" w:rsidR="00D82F9A" w:rsidRDefault="00410479">
      <w:pPr>
        <w:pStyle w:val="ListParagraph"/>
        <w:numPr>
          <w:ilvl w:val="1"/>
          <w:numId w:val="25"/>
        </w:numPr>
        <w:spacing w:line="252" w:lineRule="auto"/>
        <w:rPr>
          <w:szCs w:val="20"/>
        </w:rPr>
      </w:pPr>
      <w:r>
        <w:rPr>
          <w:szCs w:val="20"/>
        </w:rPr>
        <w:t>if [cellDTXDRX-L1activation] is configured,</w:t>
      </w:r>
    </w:p>
    <w:p w14:paraId="7900D76A" w14:textId="77777777" w:rsidR="00D82F9A" w:rsidRDefault="00410479">
      <w:pPr>
        <w:pStyle w:val="ListParagraph"/>
        <w:numPr>
          <w:ilvl w:val="2"/>
          <w:numId w:val="25"/>
        </w:numPr>
        <w:spacing w:line="252" w:lineRule="auto"/>
        <w:rPr>
          <w:szCs w:val="20"/>
        </w:rPr>
      </w:pPr>
      <w:r>
        <w:rPr>
          <w:szCs w:val="20"/>
        </w:rPr>
        <w:t xml:space="preserve">2 bits if </w:t>
      </w:r>
      <w:proofErr w:type="spellStart"/>
      <w:r>
        <w:rPr>
          <w:szCs w:val="20"/>
        </w:rPr>
        <w:t>c</w:t>
      </w:r>
      <w:r>
        <w:rPr>
          <w:i/>
          <w:szCs w:val="20"/>
        </w:rPr>
        <w:t>ellDTXDRXconfigType</w:t>
      </w:r>
      <w:proofErr w:type="spellEnd"/>
      <w:r>
        <w:rPr>
          <w:szCs w:val="20"/>
        </w:rPr>
        <w:t xml:space="preserve"> is configured to </w:t>
      </w:r>
      <w:proofErr w:type="spellStart"/>
      <w:r>
        <w:rPr>
          <w:i/>
          <w:iCs/>
          <w:szCs w:val="20"/>
        </w:rPr>
        <w:t>dtxdrx</w:t>
      </w:r>
      <w:proofErr w:type="spellEnd"/>
      <w:r>
        <w:rPr>
          <w:i/>
          <w:iCs/>
          <w:szCs w:val="20"/>
        </w:rPr>
        <w:t xml:space="preserve"> </w:t>
      </w:r>
      <w:r>
        <w:rPr>
          <w:szCs w:val="20"/>
        </w:rPr>
        <w:t>for the serving cell;</w:t>
      </w:r>
    </w:p>
    <w:p w14:paraId="305504AE" w14:textId="77777777" w:rsidR="00D82F9A" w:rsidRDefault="00410479">
      <w:pPr>
        <w:pStyle w:val="ListParagraph"/>
        <w:numPr>
          <w:ilvl w:val="2"/>
          <w:numId w:val="25"/>
        </w:numPr>
        <w:spacing w:line="252" w:lineRule="auto"/>
        <w:rPr>
          <w:szCs w:val="20"/>
        </w:rPr>
      </w:pPr>
      <w:r>
        <w:rPr>
          <w:szCs w:val="20"/>
        </w:rPr>
        <w:t xml:space="preserve">1 bit if </w:t>
      </w:r>
      <w:proofErr w:type="spellStart"/>
      <w:r>
        <w:rPr>
          <w:i/>
          <w:szCs w:val="20"/>
        </w:rPr>
        <w:t>cellDTXDRXconfigType</w:t>
      </w:r>
      <w:proofErr w:type="spellEnd"/>
      <w:r>
        <w:rPr>
          <w:szCs w:val="20"/>
        </w:rPr>
        <w:t xml:space="preserve"> is configured to either </w:t>
      </w:r>
      <w:proofErr w:type="spellStart"/>
      <w:r>
        <w:rPr>
          <w:i/>
          <w:iCs/>
          <w:szCs w:val="20"/>
        </w:rPr>
        <w:t>dtx</w:t>
      </w:r>
      <w:proofErr w:type="spellEnd"/>
      <w:r>
        <w:rPr>
          <w:szCs w:val="20"/>
        </w:rPr>
        <w:t xml:space="preserve"> or </w:t>
      </w:r>
      <w:proofErr w:type="spellStart"/>
      <w:r>
        <w:rPr>
          <w:i/>
          <w:iCs/>
          <w:szCs w:val="20"/>
        </w:rPr>
        <w:t>drx</w:t>
      </w:r>
      <w:proofErr w:type="spellEnd"/>
      <w:r>
        <w:rPr>
          <w:i/>
          <w:iCs/>
          <w:szCs w:val="20"/>
        </w:rPr>
        <w:t xml:space="preserve"> </w:t>
      </w:r>
      <w:r>
        <w:rPr>
          <w:szCs w:val="20"/>
        </w:rPr>
        <w:t>for the serving cell</w:t>
      </w:r>
      <w:r>
        <w:rPr>
          <w:i/>
          <w:iCs/>
          <w:szCs w:val="20"/>
        </w:rPr>
        <w:t>;</w:t>
      </w:r>
      <w:r>
        <w:rPr>
          <w:szCs w:val="20"/>
        </w:rPr>
        <w:t xml:space="preserve"> </w:t>
      </w:r>
    </w:p>
    <w:p w14:paraId="48A154C3" w14:textId="77777777" w:rsidR="00D82F9A" w:rsidRDefault="00410479">
      <w:pPr>
        <w:pStyle w:val="ListParagraph"/>
        <w:numPr>
          <w:ilvl w:val="1"/>
          <w:numId w:val="25"/>
        </w:numPr>
        <w:spacing w:line="252" w:lineRule="auto"/>
        <w:rPr>
          <w:szCs w:val="20"/>
        </w:rPr>
      </w:pPr>
      <w:r>
        <w:rPr>
          <w:szCs w:val="20"/>
        </w:rPr>
        <w:t>otherwise 0 bit.</w:t>
      </w:r>
    </w:p>
    <w:p w14:paraId="703D969A" w14:textId="77777777" w:rsidR="00D82F9A" w:rsidRDefault="00410479">
      <w:pPr>
        <w:pStyle w:val="ListParagraph"/>
        <w:numPr>
          <w:ilvl w:val="1"/>
          <w:numId w:val="25"/>
        </w:numPr>
        <w:spacing w:line="252" w:lineRule="auto"/>
        <w:rPr>
          <w:szCs w:val="20"/>
        </w:rPr>
      </w:pPr>
      <w:r>
        <w:rPr>
          <w:szCs w:val="20"/>
        </w:rPr>
        <w:t xml:space="preserve">[cellDTXDRX-L1activation] is a new RRC parameter </w:t>
      </w:r>
    </w:p>
    <w:p w14:paraId="05C78304" w14:textId="77777777" w:rsidR="00D82F9A" w:rsidRDefault="00D82F9A">
      <w:pPr>
        <w:rPr>
          <w:szCs w:val="24"/>
          <w:lang w:eastAsia="zh-CN"/>
        </w:rPr>
      </w:pPr>
    </w:p>
    <w:p w14:paraId="51F9E7AD" w14:textId="77777777" w:rsidR="00D82F9A" w:rsidRDefault="00410479">
      <w:pPr>
        <w:rPr>
          <w:highlight w:val="green"/>
          <w:lang w:eastAsia="zh-CN"/>
        </w:rPr>
      </w:pPr>
      <w:r>
        <w:rPr>
          <w:highlight w:val="green"/>
          <w:lang w:eastAsia="zh-CN"/>
        </w:rPr>
        <w:t>Agreement</w:t>
      </w:r>
    </w:p>
    <w:p w14:paraId="7B39ACAA" w14:textId="77777777" w:rsidR="00D82F9A" w:rsidRDefault="00410479">
      <w:pPr>
        <w:pStyle w:val="ListParagraph"/>
        <w:numPr>
          <w:ilvl w:val="0"/>
          <w:numId w:val="26"/>
        </w:numPr>
        <w:spacing w:line="252" w:lineRule="auto"/>
        <w:rPr>
          <w:lang w:eastAsia="zh-CN"/>
        </w:rPr>
      </w:pPr>
      <w:r>
        <w:t>Introduce a new RRC parameter [cellDTXDRX-L1activation], that indicates configuration of L1 based cell DTX/DRX activation/deactivation for each serving cell.</w:t>
      </w:r>
    </w:p>
    <w:p w14:paraId="6EA1E746" w14:textId="77777777" w:rsidR="00D82F9A" w:rsidRDefault="00410479">
      <w:pPr>
        <w:pStyle w:val="ListParagraph"/>
        <w:numPr>
          <w:ilvl w:val="0"/>
          <w:numId w:val="26"/>
        </w:numPr>
        <w:spacing w:line="252" w:lineRule="auto"/>
      </w:pPr>
      <w:r>
        <w:t>Adopt the follow TP for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D82F9A" w14:paraId="78C33FA7" w14:textId="77777777">
        <w:tc>
          <w:tcPr>
            <w:tcW w:w="9876" w:type="dxa"/>
            <w:tcBorders>
              <w:top w:val="double" w:sz="4" w:space="0" w:color="A5A5A5"/>
              <w:left w:val="double" w:sz="4" w:space="0" w:color="A5A5A5"/>
              <w:bottom w:val="double" w:sz="4" w:space="0" w:color="A5A5A5"/>
              <w:right w:val="double" w:sz="4" w:space="0" w:color="A5A5A5"/>
            </w:tcBorders>
          </w:tcPr>
          <w:p w14:paraId="54324976" w14:textId="77777777" w:rsidR="00D82F9A" w:rsidRDefault="00410479">
            <w:r>
              <w:rPr>
                <w:b/>
                <w:bCs/>
              </w:rPr>
              <w:t>Reason for change</w:t>
            </w:r>
            <w:r>
              <w:t>:</w:t>
            </w:r>
          </w:p>
          <w:p w14:paraId="28391666" w14:textId="77777777" w:rsidR="00D82F9A" w:rsidRDefault="00410479">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311D1B6D" w14:textId="77777777" w:rsidR="00D82F9A" w:rsidRDefault="00410479">
            <w:r>
              <w:t>Clarify that 1 bit for NES mode indication if configured by higher layers.</w:t>
            </w:r>
          </w:p>
          <w:p w14:paraId="44B1EC4E" w14:textId="77777777" w:rsidR="00D82F9A" w:rsidRDefault="00410479">
            <w:pPr>
              <w:rPr>
                <w:rFonts w:eastAsia="Times New Roman"/>
              </w:rPr>
            </w:pPr>
            <w:r>
              <w:t>Update RRC parameter names in the specification.</w:t>
            </w:r>
          </w:p>
        </w:tc>
      </w:tr>
      <w:tr w:rsidR="00D82F9A" w14:paraId="272A4CC7" w14:textId="77777777">
        <w:tc>
          <w:tcPr>
            <w:tcW w:w="9876" w:type="dxa"/>
            <w:tcBorders>
              <w:top w:val="double" w:sz="4" w:space="0" w:color="A5A5A5"/>
              <w:left w:val="double" w:sz="4" w:space="0" w:color="A5A5A5"/>
              <w:bottom w:val="double" w:sz="4" w:space="0" w:color="A5A5A5"/>
              <w:right w:val="double" w:sz="4" w:space="0" w:color="A5A5A5"/>
            </w:tcBorders>
          </w:tcPr>
          <w:p w14:paraId="756DE945" w14:textId="77777777" w:rsidR="00D82F9A" w:rsidRDefault="00410479">
            <w:pPr>
              <w:rPr>
                <w:rFonts w:eastAsia="Batang"/>
              </w:rPr>
            </w:pPr>
            <w:r>
              <w:rPr>
                <w:b/>
                <w:bCs/>
              </w:rPr>
              <w:t>Summary of change</w:t>
            </w:r>
            <w:r>
              <w:t xml:space="preserve">: </w:t>
            </w:r>
          </w:p>
          <w:p w14:paraId="149AE2CC" w14:textId="77777777" w:rsidR="00D82F9A" w:rsidRDefault="00410479">
            <w:pPr>
              <w:pStyle w:val="ListParagraph"/>
              <w:numPr>
                <w:ilvl w:val="0"/>
                <w:numId w:val="26"/>
              </w:numPr>
              <w:spacing w:line="240" w:lineRule="auto"/>
              <w:jc w:val="both"/>
            </w:pPr>
            <w:r>
              <w:t xml:space="preserve">update NES-RNTI as </w:t>
            </w:r>
            <w:proofErr w:type="spellStart"/>
            <w:r>
              <w:t>cellDTRX</w:t>
            </w:r>
            <w:proofErr w:type="spellEnd"/>
            <w:r>
              <w:t>-RNTI.</w:t>
            </w:r>
          </w:p>
          <w:p w14:paraId="14FB60C9" w14:textId="77777777" w:rsidR="00D82F9A" w:rsidRDefault="00410479">
            <w:pPr>
              <w:pStyle w:val="ListParagraph"/>
              <w:numPr>
                <w:ilvl w:val="0"/>
                <w:numId w:val="26"/>
              </w:numPr>
              <w:spacing w:line="240" w:lineRule="auto"/>
              <w:jc w:val="both"/>
            </w:pPr>
            <w:r>
              <w:t xml:space="preserve">Associate the starting position of a block in DCI format 2_9 with a serving cell. </w:t>
            </w:r>
          </w:p>
          <w:p w14:paraId="0ABCCD19" w14:textId="77777777" w:rsidR="00D82F9A" w:rsidRDefault="00410479">
            <w:pPr>
              <w:pStyle w:val="ListParagraph"/>
              <w:numPr>
                <w:ilvl w:val="0"/>
                <w:numId w:val="26"/>
              </w:numPr>
              <w:spacing w:line="240" w:lineRule="auto"/>
              <w:jc w:val="both"/>
            </w:pPr>
            <w:r>
              <w:lastRenderedPageBreak/>
              <w:t xml:space="preserve">clarify the </w:t>
            </w:r>
            <w:proofErr w:type="spellStart"/>
            <w:r>
              <w:t>bitwidth</w:t>
            </w:r>
            <w:proofErr w:type="spellEnd"/>
            <w:r>
              <w:t xml:space="preserve"> of dynamic cell DTX/DRX information field in DCI format 2_9. </w:t>
            </w:r>
          </w:p>
          <w:p w14:paraId="0814F5E7" w14:textId="77777777" w:rsidR="00D82F9A" w:rsidRDefault="00410479">
            <w:pPr>
              <w:pStyle w:val="ListParagraph"/>
              <w:numPr>
                <w:ilvl w:val="0"/>
                <w:numId w:val="26"/>
              </w:numPr>
              <w:spacing w:line="240" w:lineRule="auto"/>
              <w:jc w:val="both"/>
              <w:rPr>
                <w:rFonts w:eastAsia="Times New Roman"/>
              </w:rPr>
            </w:pPr>
            <w:r>
              <w:t>add NES-mode indication to block definition.</w:t>
            </w:r>
          </w:p>
        </w:tc>
      </w:tr>
      <w:tr w:rsidR="00D82F9A" w14:paraId="27091D8F" w14:textId="77777777">
        <w:tc>
          <w:tcPr>
            <w:tcW w:w="9876" w:type="dxa"/>
            <w:tcBorders>
              <w:top w:val="double" w:sz="4" w:space="0" w:color="A5A5A5"/>
              <w:left w:val="double" w:sz="4" w:space="0" w:color="A5A5A5"/>
              <w:bottom w:val="double" w:sz="4" w:space="0" w:color="A5A5A5"/>
              <w:right w:val="double" w:sz="4" w:space="0" w:color="A5A5A5"/>
            </w:tcBorders>
          </w:tcPr>
          <w:p w14:paraId="1CD02811" w14:textId="77777777" w:rsidR="00D82F9A" w:rsidRDefault="00410479">
            <w:pPr>
              <w:rPr>
                <w:rFonts w:eastAsia="Batang"/>
                <w:b/>
                <w:iCs/>
              </w:rPr>
            </w:pPr>
            <w:r>
              <w:rPr>
                <w:b/>
                <w:iCs/>
              </w:rPr>
              <w:lastRenderedPageBreak/>
              <w:t>Consequences if not approved:</w:t>
            </w:r>
          </w:p>
          <w:p w14:paraId="789DC95F" w14:textId="77777777" w:rsidR="00D82F9A" w:rsidRDefault="00410479">
            <w:r>
              <w:t xml:space="preserve">The starting position and </w:t>
            </w:r>
            <w:proofErr w:type="spellStart"/>
            <w:r>
              <w:t>bitwidth</w:t>
            </w:r>
            <w:proofErr w:type="spellEnd"/>
            <w:r>
              <w:t xml:space="preserve"> of dynamic cell DTX/DRX information field in DCI format 2_9 is unclear.</w:t>
            </w:r>
          </w:p>
          <w:p w14:paraId="5843405D" w14:textId="77777777" w:rsidR="00D82F9A" w:rsidRDefault="00410479">
            <w:pPr>
              <w:rPr>
                <w:rFonts w:eastAsia="Times New Roman"/>
              </w:rPr>
            </w:pPr>
            <w:r>
              <w:t xml:space="preserve">NES-mode indication associated with </w:t>
            </w:r>
            <w:proofErr w:type="spellStart"/>
            <w:r>
              <w:t>nesEvent</w:t>
            </w:r>
            <w:proofErr w:type="spellEnd"/>
            <w:r>
              <w:t xml:space="preserve"> configuration is missing from specification.</w:t>
            </w:r>
          </w:p>
        </w:tc>
      </w:tr>
      <w:tr w:rsidR="00D82F9A" w14:paraId="60BCF01F" w14:textId="77777777">
        <w:tc>
          <w:tcPr>
            <w:tcW w:w="9876" w:type="dxa"/>
            <w:tcBorders>
              <w:top w:val="double" w:sz="4" w:space="0" w:color="A5A5A5"/>
              <w:left w:val="double" w:sz="4" w:space="0" w:color="A5A5A5"/>
              <w:bottom w:val="double" w:sz="4" w:space="0" w:color="A5A5A5"/>
              <w:right w:val="double" w:sz="4" w:space="0" w:color="A5A5A5"/>
            </w:tcBorders>
          </w:tcPr>
          <w:p w14:paraId="23BFAE66" w14:textId="77777777" w:rsidR="00D82F9A" w:rsidRDefault="00410479">
            <w:pPr>
              <w:pStyle w:val="Heading4"/>
              <w:tabs>
                <w:tab w:val="left" w:pos="720"/>
              </w:tabs>
              <w:overflowPunct w:val="0"/>
              <w:autoSpaceDE w:val="0"/>
              <w:autoSpaceDN w:val="0"/>
              <w:adjustRightInd w:val="0"/>
              <w:spacing w:before="0" w:after="0"/>
              <w:ind w:right="210"/>
              <w:textAlignment w:val="baseline"/>
              <w:rPr>
                <w:rFonts w:ascii="Times New Roman" w:eastAsia="SimSun" w:hAnsi="Times New Roman"/>
                <w:color w:val="000000"/>
              </w:rPr>
            </w:pPr>
            <w:r>
              <w:rPr>
                <w:rFonts w:ascii="Times New Roman" w:eastAsia="SimSun" w:hAnsi="Times New Roman"/>
                <w:b/>
                <w:bCs/>
                <w:color w:val="000000"/>
              </w:rPr>
              <w:t>7.3.1.3.10</w:t>
            </w:r>
            <w:r>
              <w:rPr>
                <w:rFonts w:ascii="Times New Roman" w:eastAsia="SimSun" w:hAnsi="Times New Roman"/>
                <w:b/>
                <w:bCs/>
                <w:color w:val="000000"/>
              </w:rPr>
              <w:tab/>
              <w:t>Format 2_9</w:t>
            </w:r>
          </w:p>
          <w:p w14:paraId="0B92426B" w14:textId="77777777" w:rsidR="00D82F9A" w:rsidRDefault="00410479">
            <w:pPr>
              <w:overflowPunct w:val="0"/>
              <w:autoSpaceDE w:val="0"/>
              <w:autoSpaceDN w:val="0"/>
              <w:adjustRightInd w:val="0"/>
              <w:textAlignment w:val="baseline"/>
              <w:rPr>
                <w:rFonts w:ascii="Times" w:eastAsia="Times New Roman" w:hAnsi="Times"/>
              </w:rPr>
            </w:pPr>
            <w:r>
              <w:rPr>
                <w:rFonts w:eastAsia="Times New Roman"/>
              </w:rPr>
              <w:t>DCI format 2_9 is used for activating or de-activating the cell DTX</w:t>
            </w:r>
            <w:r>
              <w:t xml:space="preserve"> </w:t>
            </w:r>
            <w:r>
              <w:rPr>
                <w:color w:val="C00000"/>
                <w:u w:val="single"/>
              </w:rPr>
              <w:t xml:space="preserve">and/or </w:t>
            </w:r>
            <w:r>
              <w:rPr>
                <w:rFonts w:eastAsia="Times New Roman"/>
              </w:rPr>
              <w:t xml:space="preserve">DRX configuration of one or multiple serving cells </w:t>
            </w:r>
            <w:r>
              <w:rPr>
                <w:bCs/>
              </w:rPr>
              <w:t>for one or more UEs</w:t>
            </w:r>
            <w:r>
              <w:rPr>
                <w:color w:val="0070C0"/>
                <w:lang w:eastAsia="zh-CN"/>
              </w:rPr>
              <w:t xml:space="preserve"> </w:t>
            </w:r>
            <w:r>
              <w:rPr>
                <w:color w:val="C00000"/>
                <w:u w:val="single"/>
                <w:lang w:eastAsia="zh-CN"/>
              </w:rPr>
              <w:t xml:space="preserve">and/or to provide </w:t>
            </w:r>
            <w:r>
              <w:rPr>
                <w:rFonts w:eastAsia="Times New Roman"/>
                <w:color w:val="C00000"/>
                <w:u w:val="single"/>
                <w:lang w:val="nb-NO" w:eastAsia="en-GB"/>
              </w:rPr>
              <w:t>NES-mode</w:t>
            </w:r>
            <w:r>
              <w:rPr>
                <w:color w:val="C00000"/>
                <w:u w:val="single"/>
              </w:rPr>
              <w:t xml:space="preserve"> indication</w:t>
            </w:r>
            <w:r>
              <w:rPr>
                <w:rFonts w:eastAsia="Times New Roman"/>
              </w:rPr>
              <w:t xml:space="preserve">. </w:t>
            </w:r>
          </w:p>
          <w:p w14:paraId="050AC1AA" w14:textId="77777777" w:rsidR="00D82F9A" w:rsidRDefault="00410479">
            <w:pPr>
              <w:overflowPunct w:val="0"/>
              <w:autoSpaceDE w:val="0"/>
              <w:autoSpaceDN w:val="0"/>
              <w:adjustRightInd w:val="0"/>
              <w:textAlignment w:val="baseline"/>
              <w:rPr>
                <w:rFonts w:eastAsia="Times New Roman"/>
              </w:rPr>
            </w:pPr>
            <w:r>
              <w:rPr>
                <w:rFonts w:eastAsia="Times New Roman"/>
              </w:rPr>
              <w:t xml:space="preserve">The following information is transmitted by means of the DCI format 2_9 with CRC scrambled by </w:t>
            </w:r>
            <w:proofErr w:type="spellStart"/>
            <w:r>
              <w:rPr>
                <w:rFonts w:eastAsia="Times New Roman"/>
                <w:strike/>
                <w:color w:val="C00000"/>
              </w:rPr>
              <w:t>NES</w:t>
            </w:r>
            <w:r>
              <w:rPr>
                <w:color w:val="C00000"/>
                <w:u w:val="single"/>
              </w:rPr>
              <w:t>cellDTRX</w:t>
            </w:r>
            <w:proofErr w:type="spellEnd"/>
            <w:r>
              <w:rPr>
                <w:rFonts w:eastAsia="Times New Roman"/>
              </w:rPr>
              <w:t>-RNTI:</w:t>
            </w:r>
          </w:p>
          <w:p w14:paraId="08B4527B" w14:textId="77777777" w:rsidR="00D82F9A" w:rsidRDefault="00410479">
            <w:pPr>
              <w:overflowPunct w:val="0"/>
              <w:autoSpaceDE w:val="0"/>
              <w:autoSpaceDN w:val="0"/>
              <w:adjustRightInd w:val="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08CCE33F" w14:textId="77777777" w:rsidR="00D82F9A" w:rsidRDefault="00410479">
            <w:pPr>
              <w:overflowPunct w:val="0"/>
              <w:autoSpaceDE w:val="0"/>
              <w:autoSpaceDN w:val="0"/>
              <w:adjustRightInd w:val="0"/>
              <w:ind w:left="568" w:hanging="284"/>
              <w:textAlignment w:val="baseline"/>
              <w:rPr>
                <w:rFonts w:eastAsia="Times New Roman"/>
                <w:lang w:val="en-GB" w:eastAsia="en-GB"/>
              </w:rPr>
            </w:pPr>
            <w:r>
              <w:rPr>
                <w:rFonts w:eastAsia="Times New Roman"/>
                <w:lang w:eastAsia="en-GB"/>
              </w:rPr>
              <w:tab/>
              <w:t xml:space="preserve">where </w:t>
            </w:r>
            <w:r>
              <w:rPr>
                <w:rFonts w:eastAsia="Times New Roman"/>
                <w:lang w:eastAsia="ko-KR"/>
              </w:rPr>
              <w:t xml:space="preserve">the starting position of a block </w:t>
            </w:r>
            <w:r>
              <w:rPr>
                <w:color w:val="C00000"/>
                <w:u w:val="single"/>
              </w:rPr>
              <w:t xml:space="preserve">associated with a serving cell </w:t>
            </w:r>
            <w:r>
              <w:rPr>
                <w:rFonts w:eastAsia="Times New Roman"/>
                <w:lang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eastAsia="ko-KR"/>
              </w:rPr>
              <w:t>provided by higher layers for the UE.</w:t>
            </w:r>
          </w:p>
          <w:p w14:paraId="3736A1F5" w14:textId="77777777" w:rsidR="00D82F9A" w:rsidRDefault="00410479">
            <w:pPr>
              <w:rPr>
                <w:rFonts w:eastAsia="Batang"/>
              </w:rPr>
            </w:pPr>
            <w:r>
              <w:t xml:space="preserve">If the UE is configured </w:t>
            </w:r>
            <w:r>
              <w:rPr>
                <w:i/>
                <w:iCs/>
                <w:strike/>
                <w:color w:val="C00000"/>
                <w:u w:val="single"/>
              </w:rPr>
              <w:t xml:space="preserve">with higher layer parameter </w:t>
            </w:r>
            <w:r>
              <w:rPr>
                <w:color w:val="C00000"/>
                <w:u w:val="single"/>
              </w:rPr>
              <w:t xml:space="preserve">to monitor DCI 2_9 with CRC scrambled by </w:t>
            </w:r>
            <w:r>
              <w:rPr>
                <w:i/>
                <w:iCs/>
                <w:strike/>
                <w:color w:val="C00000"/>
                <w:u w:val="single"/>
              </w:rPr>
              <w:t>XYZ</w:t>
            </w:r>
            <w:r>
              <w:rPr>
                <w:i/>
                <w:iCs/>
                <w:color w:val="C00000"/>
                <w:u w:val="single"/>
              </w:rPr>
              <w:t xml:space="preserve"> </w:t>
            </w:r>
            <w:proofErr w:type="spellStart"/>
            <w:r>
              <w:rPr>
                <w:color w:val="C00000"/>
                <w:u w:val="single"/>
              </w:rPr>
              <w:t>cellDTRX</w:t>
            </w:r>
            <w:proofErr w:type="spellEnd"/>
            <w:r>
              <w:rPr>
                <w:color w:val="C00000"/>
                <w:u w:val="single"/>
              </w:rPr>
              <w:t>-RNTI</w:t>
            </w:r>
            <w:r>
              <w:t>, one or more blocks are configured for the UE by higher layers, with t</w:t>
            </w:r>
            <w:r>
              <w:rPr>
                <w:lang w:eastAsia="ko-KR"/>
              </w:rPr>
              <w:t xml:space="preserve">he following field defined </w:t>
            </w:r>
            <w:r>
              <w:rPr>
                <w:color w:val="C00000"/>
                <w:u w:val="single"/>
                <w:lang w:eastAsia="ko-KR"/>
              </w:rPr>
              <w:t>in the following order</w:t>
            </w:r>
            <w:r>
              <w:rPr>
                <w:color w:val="C00000"/>
                <w:lang w:eastAsia="ko-KR"/>
              </w:rPr>
              <w:t xml:space="preserve"> </w:t>
            </w:r>
            <w:r>
              <w:rPr>
                <w:lang w:eastAsia="ko-KR"/>
              </w:rPr>
              <w:t>for each block:</w:t>
            </w:r>
          </w:p>
          <w:p w14:paraId="45F00514" w14:textId="77777777" w:rsidR="00D82F9A" w:rsidRDefault="00410479">
            <w:pPr>
              <w:pStyle w:val="B10"/>
              <w:spacing w:after="0"/>
            </w:pPr>
            <w:r>
              <w:rPr>
                <w:rFonts w:eastAsia="Times New Roman"/>
                <w:lang w:val="nb-NO" w:eastAsia="en-GB"/>
              </w:rPr>
              <w:t>-</w:t>
            </w:r>
            <w:r>
              <w:rPr>
                <w:rFonts w:eastAsia="Times New Roman"/>
                <w:lang w:val="nb-NO" w:eastAsia="en-GB"/>
              </w:rPr>
              <w:tab/>
            </w:r>
            <w:r>
              <w:t xml:space="preserve">Cell DTX/DRX indication – </w:t>
            </w:r>
          </w:p>
          <w:p w14:paraId="23FF9846" w14:textId="77777777" w:rsidR="00D82F9A" w:rsidRDefault="00410479">
            <w:pPr>
              <w:pStyle w:val="B10"/>
              <w:spacing w:after="0"/>
              <w:ind w:left="852"/>
            </w:pPr>
            <w:r>
              <w:rPr>
                <w:rFonts w:eastAsia="Times New Roman"/>
                <w:color w:val="C00000"/>
                <w:u w:val="single"/>
                <w:lang w:val="nb-NO" w:eastAsia="en-GB"/>
              </w:rPr>
              <w:t>-</w:t>
            </w:r>
            <w:r>
              <w:rPr>
                <w:rFonts w:eastAsia="Times New Roman"/>
                <w:color w:val="C00000"/>
                <w:u w:val="single"/>
                <w:lang w:val="nb-NO" w:eastAsia="en-GB"/>
              </w:rPr>
              <w:tab/>
            </w:r>
            <w:r>
              <w:rPr>
                <w:color w:val="C00000"/>
                <w:u w:val="single"/>
              </w:rPr>
              <w:t>if [</w:t>
            </w:r>
            <w:r>
              <w:rPr>
                <w:i/>
                <w:color w:val="C00000"/>
                <w:u w:val="single"/>
              </w:rPr>
              <w:t>cellDTXDRX-L1activation</w:t>
            </w:r>
            <w:r>
              <w:rPr>
                <w:iCs/>
                <w:color w:val="C00000"/>
                <w:u w:val="single"/>
              </w:rPr>
              <w:t xml:space="preserve">] is configured, </w:t>
            </w:r>
            <w:r>
              <w:t xml:space="preserve">2 bits if </w:t>
            </w:r>
            <w:proofErr w:type="spellStart"/>
            <w:r>
              <w:rPr>
                <w:i/>
                <w:strike/>
                <w:color w:val="C00000"/>
              </w:rPr>
              <w:t>XYZ</w:t>
            </w:r>
            <w:r>
              <w:rPr>
                <w:i/>
                <w:color w:val="C00000"/>
                <w:u w:val="single"/>
              </w:rPr>
              <w:t>cellDTXDRXconfigType</w:t>
            </w:r>
            <w:proofErr w:type="spellEnd"/>
            <w:r>
              <w:rPr>
                <w:color w:val="C00000"/>
                <w:u w:val="single"/>
              </w:rPr>
              <w:t xml:space="preserve"> is configured to </w:t>
            </w:r>
            <w:proofErr w:type="spellStart"/>
            <w:r>
              <w:rPr>
                <w:i/>
                <w:iCs/>
                <w:color w:val="C00000"/>
                <w:u w:val="single"/>
              </w:rPr>
              <w:t>dtxdrx</w:t>
            </w:r>
            <w:proofErr w:type="spellEnd"/>
            <w:r>
              <w:rPr>
                <w:i/>
                <w:iCs/>
                <w:color w:val="C00000"/>
                <w:u w:val="single"/>
              </w:rPr>
              <w:t xml:space="preserve"> </w:t>
            </w:r>
            <w:r>
              <w:rPr>
                <w:color w:val="C00000"/>
                <w:u w:val="single"/>
              </w:rPr>
              <w:t>for the serving cell</w:t>
            </w:r>
            <w:r>
              <w:t xml:space="preserve">, with the MSB corresponding to cell DTX configuration and the LSB corresponding to cell DRX configuration; </w:t>
            </w:r>
            <w:r>
              <w:rPr>
                <w:color w:val="C00000"/>
                <w:u w:val="single"/>
              </w:rPr>
              <w:t xml:space="preserve">1 bit if </w:t>
            </w:r>
            <w:proofErr w:type="spellStart"/>
            <w:r>
              <w:rPr>
                <w:i/>
                <w:iCs/>
                <w:color w:val="C00000"/>
                <w:u w:val="single"/>
              </w:rPr>
              <w:t>cellDTXDRXconfigType</w:t>
            </w:r>
            <w:proofErr w:type="spellEnd"/>
            <w:r>
              <w:rPr>
                <w:color w:val="C00000"/>
                <w:u w:val="single"/>
              </w:rPr>
              <w:t xml:space="preserve"> is configured to either </w:t>
            </w:r>
            <w:proofErr w:type="spellStart"/>
            <w:r>
              <w:rPr>
                <w:i/>
                <w:iCs/>
                <w:color w:val="C00000"/>
                <w:u w:val="single"/>
              </w:rPr>
              <w:t>dtx</w:t>
            </w:r>
            <w:proofErr w:type="spellEnd"/>
            <w:r>
              <w:rPr>
                <w:color w:val="C00000"/>
                <w:u w:val="single"/>
              </w:rPr>
              <w:t xml:space="preserve"> or </w:t>
            </w:r>
            <w:proofErr w:type="spellStart"/>
            <w:r>
              <w:rPr>
                <w:i/>
                <w:iCs/>
                <w:color w:val="C00000"/>
                <w:u w:val="single"/>
              </w:rPr>
              <w:t>drx</w:t>
            </w:r>
            <w:proofErr w:type="spellEnd"/>
            <w:r>
              <w:rPr>
                <w:i/>
                <w:iCs/>
                <w:color w:val="C00000"/>
                <w:u w:val="single"/>
              </w:rPr>
              <w:t xml:space="preserve"> </w:t>
            </w:r>
            <w:r>
              <w:rPr>
                <w:color w:val="C00000"/>
                <w:u w:val="single"/>
              </w:rPr>
              <w:t>for the serving cell</w:t>
            </w:r>
            <w:r>
              <w:rPr>
                <w:i/>
                <w:iCs/>
                <w:color w:val="C00000"/>
                <w:u w:val="single"/>
              </w:rPr>
              <w:t>;</w:t>
            </w:r>
            <w:r>
              <w:t xml:space="preserve"> </w:t>
            </w:r>
          </w:p>
          <w:p w14:paraId="1F817E43" w14:textId="77777777" w:rsidR="00D82F9A" w:rsidRDefault="00410479">
            <w:pPr>
              <w:pStyle w:val="B10"/>
              <w:spacing w:after="0"/>
              <w:ind w:left="852"/>
            </w:pPr>
            <w:r>
              <w:rPr>
                <w:rFonts w:eastAsia="Times New Roman"/>
                <w:color w:val="C00000"/>
                <w:u w:val="single"/>
                <w:lang w:val="nb-NO" w:eastAsia="en-GB"/>
              </w:rPr>
              <w:t>-</w:t>
            </w:r>
            <w:r>
              <w:rPr>
                <w:rFonts w:eastAsia="Times New Roman"/>
                <w:color w:val="C00000"/>
                <w:u w:val="single"/>
                <w:lang w:val="nb-NO" w:eastAsia="en-GB"/>
              </w:rPr>
              <w:tab/>
            </w:r>
            <w:r>
              <w:t xml:space="preserve">otherwise </w:t>
            </w:r>
            <w:r>
              <w:rPr>
                <w:color w:val="C00000"/>
                <w:u w:val="single"/>
              </w:rPr>
              <w:t>0</w:t>
            </w:r>
            <w:r>
              <w:rPr>
                <w:strike/>
                <w:color w:val="C00000"/>
              </w:rPr>
              <w:t>1</w:t>
            </w:r>
            <w:r>
              <w:t xml:space="preserve"> bit.</w:t>
            </w:r>
          </w:p>
          <w:p w14:paraId="45D59918" w14:textId="77777777" w:rsidR="00D82F9A" w:rsidRDefault="00410479">
            <w:pPr>
              <w:pStyle w:val="B10"/>
              <w:spacing w:after="0"/>
              <w:rPr>
                <w:color w:val="0070C0"/>
                <w:u w:val="single"/>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u w:val="single"/>
              </w:rPr>
              <w:t xml:space="preserve"> indication – 1 bit if </w:t>
            </w:r>
            <w:proofErr w:type="spellStart"/>
            <w:r>
              <w:rPr>
                <w:i/>
                <w:iCs/>
                <w:color w:val="C00000"/>
                <w:u w:val="single"/>
              </w:rPr>
              <w:t>nesEvent</w:t>
            </w:r>
            <w:proofErr w:type="spellEnd"/>
            <w:r>
              <w:rPr>
                <w:color w:val="C00000"/>
                <w:u w:val="single"/>
              </w:rPr>
              <w:t xml:space="preserve"> is configured and the serving cell is </w:t>
            </w:r>
            <w:proofErr w:type="spellStart"/>
            <w:r>
              <w:rPr>
                <w:color w:val="C00000"/>
                <w:u w:val="single"/>
              </w:rPr>
              <w:t>Pcell</w:t>
            </w:r>
            <w:proofErr w:type="spellEnd"/>
            <w:r>
              <w:rPr>
                <w:color w:val="C00000"/>
                <w:u w:val="single"/>
              </w:rPr>
              <w:t xml:space="preserve">; otherwise, 0 bit. </w:t>
            </w:r>
          </w:p>
          <w:p w14:paraId="2E5F15DF" w14:textId="77777777" w:rsidR="00D82F9A" w:rsidRDefault="00D82F9A">
            <w:pPr>
              <w:overflowPunct w:val="0"/>
              <w:autoSpaceDE w:val="0"/>
              <w:autoSpaceDN w:val="0"/>
              <w:adjustRightInd w:val="0"/>
              <w:textAlignment w:val="baseline"/>
              <w:rPr>
                <w:rFonts w:eastAsia="Times New Roman"/>
                <w:lang w:eastAsia="en-GB"/>
              </w:rPr>
            </w:pPr>
          </w:p>
          <w:p w14:paraId="10D6D1EC" w14:textId="77777777" w:rsidR="00D82F9A" w:rsidRDefault="00410479">
            <w:pPr>
              <w:overflowPunct w:val="0"/>
              <w:autoSpaceDE w:val="0"/>
              <w:autoSpaceDN w:val="0"/>
              <w:adjustRightInd w:val="0"/>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1C401045" w14:textId="77777777" w:rsidR="00D82F9A" w:rsidRDefault="00410479">
            <w:pPr>
              <w:keepNext/>
              <w:keepLines/>
              <w:ind w:left="1134" w:hanging="1134"/>
              <w:jc w:val="center"/>
              <w:outlineLvl w:val="1"/>
              <w:rPr>
                <w:rFonts w:eastAsia="Times New Roman"/>
              </w:rPr>
            </w:pPr>
            <w:r>
              <w:rPr>
                <w:color w:val="FF0000"/>
              </w:rPr>
              <w:t>*** Unchanged parts are omitted ***</w:t>
            </w:r>
          </w:p>
        </w:tc>
      </w:tr>
    </w:tbl>
    <w:p w14:paraId="4B54B2EC" w14:textId="77777777" w:rsidR="00D82F9A" w:rsidRDefault="00D82F9A">
      <w:pPr>
        <w:rPr>
          <w:rFonts w:ascii="Times" w:eastAsia="Batang" w:hAnsi="Times"/>
          <w:lang w:val="en-GB"/>
        </w:rPr>
      </w:pPr>
    </w:p>
    <w:p w14:paraId="0B60E386" w14:textId="77777777" w:rsidR="00D82F9A" w:rsidRDefault="00410479">
      <w:pPr>
        <w:rPr>
          <w:b/>
          <w:bCs/>
          <w:highlight w:val="green"/>
          <w:lang w:eastAsia="zh-CN"/>
        </w:rPr>
      </w:pPr>
      <w:r>
        <w:rPr>
          <w:b/>
          <w:bCs/>
          <w:highlight w:val="green"/>
          <w:lang w:eastAsia="zh-CN"/>
        </w:rPr>
        <w:t>Possible Agreement</w:t>
      </w:r>
    </w:p>
    <w:p w14:paraId="1F0552B7" w14:textId="77777777" w:rsidR="00D82F9A" w:rsidRDefault="00410479">
      <w:pPr>
        <w:pStyle w:val="ListParagraph"/>
        <w:numPr>
          <w:ilvl w:val="0"/>
          <w:numId w:val="36"/>
        </w:numPr>
        <w:spacing w:line="240" w:lineRule="auto"/>
        <w:rPr>
          <w:lang w:eastAsia="zh-CN"/>
        </w:rPr>
      </w:pPr>
      <w:r>
        <w:t>Adopt the following TP for TS38.213</w:t>
      </w:r>
    </w:p>
    <w:tbl>
      <w:tblPr>
        <w:tblStyle w:val="TableGrid"/>
        <w:tblW w:w="0" w:type="auto"/>
        <w:tblLayout w:type="fixed"/>
        <w:tblLook w:val="04A0" w:firstRow="1" w:lastRow="0" w:firstColumn="1" w:lastColumn="0" w:noHBand="0" w:noVBand="1"/>
      </w:tblPr>
      <w:tblGrid>
        <w:gridCol w:w="9265"/>
      </w:tblGrid>
      <w:tr w:rsidR="00D82F9A" w14:paraId="55647C4D" w14:textId="77777777">
        <w:trPr>
          <w:trHeight w:val="593"/>
        </w:trPr>
        <w:tc>
          <w:tcPr>
            <w:tcW w:w="9265" w:type="dxa"/>
          </w:tcPr>
          <w:p w14:paraId="2A42F173" w14:textId="77777777" w:rsidR="00D82F9A" w:rsidRDefault="00410479">
            <w:pPr>
              <w:spacing w:before="0" w:after="0" w:line="240" w:lineRule="auto"/>
              <w:rPr>
                <w:b/>
                <w:bCs/>
                <w:highlight w:val="yellow"/>
              </w:rPr>
            </w:pPr>
            <w:r>
              <w:rPr>
                <w:b/>
                <w:bCs/>
                <w:highlight w:val="yellow"/>
              </w:rPr>
              <w:t>Reasons for change:</w:t>
            </w:r>
          </w:p>
          <w:p w14:paraId="6535A0BE" w14:textId="77777777" w:rsidR="00D82F9A" w:rsidRDefault="00410479">
            <w:pPr>
              <w:spacing w:before="0" w:after="0" w:line="240" w:lineRule="auto"/>
              <w:rPr>
                <w:rFonts w:eastAsiaTheme="minorEastAsia"/>
                <w:highlight w:val="yellow"/>
                <w:lang w:eastAsia="zh-CN"/>
              </w:rPr>
            </w:pPr>
            <w:r>
              <w:rPr>
                <w:rFonts w:eastAsiaTheme="minorEastAsia"/>
                <w:highlight w:val="yellow"/>
                <w:lang w:eastAsia="zh-CN"/>
              </w:rPr>
              <w:t xml:space="preserve">For cancelled SPS PDSCH, the transmission of its HARQ feedback in RRC-based cell DTX/DRX case is wasting and may result in unnecessary UE power consumption. </w:t>
            </w:r>
          </w:p>
        </w:tc>
      </w:tr>
      <w:tr w:rsidR="00D82F9A" w14:paraId="22969B78" w14:textId="77777777">
        <w:trPr>
          <w:trHeight w:val="521"/>
        </w:trPr>
        <w:tc>
          <w:tcPr>
            <w:tcW w:w="9265" w:type="dxa"/>
          </w:tcPr>
          <w:p w14:paraId="0B0189AA" w14:textId="77777777" w:rsidR="00D82F9A" w:rsidRDefault="00410479">
            <w:pPr>
              <w:spacing w:before="0" w:after="0" w:line="240" w:lineRule="auto"/>
              <w:rPr>
                <w:b/>
                <w:bCs/>
                <w:highlight w:val="yellow"/>
              </w:rPr>
            </w:pPr>
            <w:r>
              <w:rPr>
                <w:b/>
                <w:bCs/>
                <w:highlight w:val="yellow"/>
              </w:rPr>
              <w:t>Summary of change:</w:t>
            </w:r>
          </w:p>
          <w:p w14:paraId="550B039E" w14:textId="77777777" w:rsidR="00D82F9A" w:rsidRDefault="00410479">
            <w:pPr>
              <w:spacing w:before="0" w:after="0" w:line="240" w:lineRule="auto"/>
              <w:rPr>
                <w:rFonts w:eastAsiaTheme="minorEastAsia"/>
                <w:highlight w:val="yellow"/>
                <w:lang w:eastAsia="zh-CN"/>
              </w:rPr>
            </w:pPr>
            <w:r>
              <w:rPr>
                <w:rFonts w:eastAsiaTheme="minorEastAsia"/>
                <w:highlight w:val="yellow"/>
                <w:lang w:eastAsia="zh-CN"/>
              </w:rPr>
              <w:t>Clarify that HARQ feedback of cancelled SPS PDSCH by non-active period of RRC-based cell DTX is not transmitted by UE.</w:t>
            </w:r>
          </w:p>
        </w:tc>
      </w:tr>
      <w:tr w:rsidR="00D82F9A" w14:paraId="7CFD6349" w14:textId="77777777">
        <w:trPr>
          <w:trHeight w:val="737"/>
        </w:trPr>
        <w:tc>
          <w:tcPr>
            <w:tcW w:w="9265" w:type="dxa"/>
          </w:tcPr>
          <w:p w14:paraId="06D7009F" w14:textId="77777777" w:rsidR="00D82F9A" w:rsidRDefault="00410479">
            <w:pPr>
              <w:spacing w:before="0" w:after="0" w:line="240" w:lineRule="auto"/>
              <w:rPr>
                <w:b/>
                <w:bCs/>
                <w:highlight w:val="yellow"/>
              </w:rPr>
            </w:pPr>
            <w:r>
              <w:rPr>
                <w:b/>
                <w:bCs/>
                <w:highlight w:val="yellow"/>
              </w:rPr>
              <w:t>Consequences if not adopted:</w:t>
            </w:r>
          </w:p>
          <w:p w14:paraId="013F85D1" w14:textId="77777777" w:rsidR="00D82F9A" w:rsidRDefault="00410479">
            <w:pPr>
              <w:spacing w:before="0" w:after="0" w:line="240" w:lineRule="auto"/>
              <w:rPr>
                <w:highlight w:val="yellow"/>
              </w:rPr>
            </w:pPr>
            <w:r>
              <w:rPr>
                <w:rFonts w:eastAsiaTheme="minorEastAsia"/>
                <w:highlight w:val="yellow"/>
                <w:lang w:eastAsia="zh-CN"/>
              </w:rPr>
              <w:t>UE will report unnecessary HARQ feedback that results in large power consumption especially the HARQ feedback is transmitted in non-active period of UE DRX.</w:t>
            </w:r>
          </w:p>
        </w:tc>
      </w:tr>
      <w:tr w:rsidR="00D82F9A" w14:paraId="68243DBF" w14:textId="77777777">
        <w:trPr>
          <w:trHeight w:val="3581"/>
        </w:trPr>
        <w:tc>
          <w:tcPr>
            <w:tcW w:w="9265" w:type="dxa"/>
          </w:tcPr>
          <w:p w14:paraId="1FD6E8D9" w14:textId="77777777" w:rsidR="00D82F9A" w:rsidRDefault="00410479">
            <w:pPr>
              <w:spacing w:before="0" w:after="0" w:line="240" w:lineRule="auto"/>
              <w:rPr>
                <w:b/>
                <w:bCs/>
              </w:rPr>
            </w:pPr>
            <w:r>
              <w:rPr>
                <w:b/>
                <w:bCs/>
              </w:rPr>
              <w:lastRenderedPageBreak/>
              <w:t>9.1.2</w:t>
            </w:r>
            <w:r>
              <w:rPr>
                <w:b/>
                <w:bCs/>
              </w:rPr>
              <w:tab/>
              <w:t>Type-1 HARQ-ACK codebook determination</w:t>
            </w:r>
          </w:p>
          <w:p w14:paraId="12AF9F7B" w14:textId="77777777" w:rsidR="00D82F9A" w:rsidRDefault="00410479">
            <w:pPr>
              <w:spacing w:before="0" w:after="0" w:line="240" w:lineRule="auto"/>
              <w:jc w:val="center"/>
              <w:rPr>
                <w:rFonts w:eastAsiaTheme="minorEastAsia"/>
              </w:rPr>
            </w:pPr>
            <w:r>
              <w:rPr>
                <w:color w:val="FF0000"/>
              </w:rPr>
              <w:t>*** Unchanged text omitted ***</w:t>
            </w:r>
          </w:p>
          <w:p w14:paraId="7685F292" w14:textId="77777777" w:rsidR="00D82F9A" w:rsidRDefault="00410479">
            <w:pPr>
              <w:spacing w:before="0" w:after="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0BB7B06C" w14:textId="77777777" w:rsidR="00D82F9A" w:rsidRDefault="00410479">
            <w:pPr>
              <w:spacing w:before="0" w:after="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UE</w:t>
            </w:r>
          </w:p>
          <w:p w14:paraId="20F7C992" w14:textId="77777777" w:rsidR="00D82F9A" w:rsidRDefault="00410479">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5CFCB191" w14:textId="77777777" w:rsidR="00D82F9A" w:rsidRDefault="00410479">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PUCCH</w:t>
            </w:r>
          </w:p>
          <w:p w14:paraId="6534E51C" w14:textId="77777777" w:rsidR="00D82F9A" w:rsidRDefault="00410479">
            <w:pPr>
              <w:spacing w:before="0" w:after="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index</w:t>
            </w:r>
          </w:p>
          <w:p w14:paraId="3946506B" w14:textId="77777777" w:rsidR="00D82F9A" w:rsidRDefault="00410479">
            <w:pPr>
              <w:spacing w:before="0" w:after="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cell</w:t>
            </w:r>
          </w:p>
          <w:p w14:paraId="5987EC44" w14:textId="77777777" w:rsidR="00D82F9A" w:rsidRDefault="00410479">
            <w:pPr>
              <w:pStyle w:val="B10"/>
              <w:spacing w:before="0" w:after="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4E7FCCE9" w14:textId="77777777" w:rsidR="00D82F9A" w:rsidRDefault="00410479">
            <w:pPr>
              <w:pStyle w:val="B10"/>
              <w:spacing w:before="0" w:after="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configurations </w:t>
            </w:r>
          </w:p>
          <w:p w14:paraId="17E4E92E" w14:textId="77777777" w:rsidR="00D82F9A" w:rsidRDefault="00410479">
            <w:pPr>
              <w:pStyle w:val="B2"/>
              <w:spacing w:before="0" w:after="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43D237B8" w14:textId="77777777" w:rsidR="00D82F9A" w:rsidRDefault="00410479">
            <w:pPr>
              <w:pStyle w:val="B3"/>
              <w:spacing w:before="0" w:after="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index </w:t>
            </w:r>
          </w:p>
          <w:p w14:paraId="72B0558C" w14:textId="77777777" w:rsidR="00D82F9A" w:rsidRDefault="00410479">
            <w:pPr>
              <w:pStyle w:val="B4"/>
              <w:spacing w:before="0" w:after="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71CED58A" w14:textId="77777777" w:rsidR="00D82F9A" w:rsidRDefault="00410479">
            <w:pPr>
              <w:pStyle w:val="B5"/>
              <w:spacing w:before="0" w:after="0" w:line="240" w:lineRule="auto"/>
            </w:pPr>
            <w:r>
              <w:t>if {</w:t>
            </w:r>
          </w:p>
          <w:p w14:paraId="26E30EBD" w14:textId="77777777" w:rsidR="00D82F9A" w:rsidRDefault="00410479">
            <w:pPr>
              <w:pStyle w:val="B5"/>
              <w:spacing w:before="0" w:after="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w:t>
            </w:r>
            <w:r>
              <w:rPr>
                <w:color w:val="C00000"/>
                <w:u w:val="single"/>
                <w:lang w:eastAsia="zh-CN"/>
              </w:rPr>
              <w:t xml:space="preserve">or due to overlapping with non-active period of cell DTX </w:t>
            </w:r>
            <w:r>
              <w:rPr>
                <w:lang w:eastAsia="zh-CN"/>
              </w:rPr>
              <w:t>and</w:t>
            </w:r>
          </w:p>
          <w:p w14:paraId="6FB92905" w14:textId="77777777" w:rsidR="00D82F9A" w:rsidRDefault="00410479">
            <w:pPr>
              <w:pStyle w:val="B5"/>
              <w:spacing w:before="0" w:after="0" w:line="240" w:lineRule="auto"/>
              <w:ind w:left="1701" w:hanging="1"/>
              <w:rPr>
                <w:rFonts w:eastAsia="Batang"/>
              </w:rPr>
            </w:pPr>
            <w:r>
              <w:rPr>
                <w:rFonts w:eastAsia="Batang"/>
              </w:rPr>
              <w:t>HARQ-ACK information for the SPS PDSCH is associated with the PUCCH</w:t>
            </w:r>
          </w:p>
          <w:p w14:paraId="2D67A625" w14:textId="77777777" w:rsidR="00D82F9A" w:rsidRDefault="00410479">
            <w:pPr>
              <w:pStyle w:val="B5"/>
              <w:spacing w:before="0" w:after="0" w:line="240" w:lineRule="auto"/>
              <w:ind w:left="1701" w:hanging="1"/>
            </w:pPr>
            <w:r>
              <w:rPr>
                <w:rFonts w:eastAsia="Batang"/>
              </w:rPr>
              <w:t>}</w:t>
            </w:r>
          </w:p>
          <w:p w14:paraId="7C5DA0B2" w14:textId="77777777" w:rsidR="00D82F9A" w:rsidRDefault="00000000">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10479">
              <w:t xml:space="preserve"> </w:t>
            </w:r>
            <w:r w:rsidR="00410479">
              <w:rPr>
                <w:lang w:eastAsia="zh-CN"/>
              </w:rPr>
              <w:t>=</w:t>
            </w:r>
            <w:r w:rsidR="00410479">
              <w:t xml:space="preserve"> HARQ-ACK information bit for this SPS PDSCH reception </w:t>
            </w:r>
          </w:p>
          <w:p w14:paraId="2EEAC2E7" w14:textId="77777777" w:rsidR="00D82F9A" w:rsidRDefault="00410479">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F43E3AB" w14:textId="77777777" w:rsidR="00D82F9A" w:rsidRDefault="00410479">
            <w:pPr>
              <w:pStyle w:val="B5"/>
              <w:spacing w:before="0" w:after="0" w:line="240" w:lineRule="auto"/>
            </w:pPr>
            <w:r>
              <w:t>end if</w:t>
            </w:r>
          </w:p>
          <w:p w14:paraId="6A820976" w14:textId="77777777" w:rsidR="00D82F9A" w:rsidRDefault="00000000">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10479">
              <w:t>;</w:t>
            </w:r>
          </w:p>
          <w:p w14:paraId="19B1D4E7" w14:textId="77777777" w:rsidR="00D82F9A" w:rsidRDefault="00410479">
            <w:pPr>
              <w:pStyle w:val="B4"/>
              <w:spacing w:before="0" w:after="0" w:line="240" w:lineRule="auto"/>
            </w:pPr>
            <w:r>
              <w:t>end while</w:t>
            </w:r>
          </w:p>
          <w:p w14:paraId="56415E02" w14:textId="77777777" w:rsidR="00D82F9A" w:rsidRDefault="00410479">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4C0667E" w14:textId="77777777" w:rsidR="00D82F9A" w:rsidRDefault="00410479">
            <w:pPr>
              <w:pStyle w:val="B2"/>
              <w:spacing w:before="0" w:after="0" w:line="240" w:lineRule="auto"/>
              <w:rPr>
                <w:sz w:val="20"/>
                <w:szCs w:val="20"/>
              </w:rPr>
            </w:pPr>
            <w:r>
              <w:rPr>
                <w:sz w:val="20"/>
                <w:szCs w:val="20"/>
              </w:rPr>
              <w:t>end while</w:t>
            </w:r>
          </w:p>
          <w:p w14:paraId="0428BB9B" w14:textId="77777777" w:rsidR="00D82F9A" w:rsidRDefault="00410479">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29B1D5E5" w14:textId="77777777" w:rsidR="00D82F9A" w:rsidRDefault="00410479">
            <w:pPr>
              <w:spacing w:before="0" w:after="0" w:line="240" w:lineRule="auto"/>
            </w:pPr>
            <w:r>
              <w:t>end while</w:t>
            </w:r>
          </w:p>
          <w:p w14:paraId="26676897" w14:textId="77777777" w:rsidR="00D82F9A" w:rsidRDefault="00410479">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5161C0DF" w14:textId="77777777" w:rsidR="00D82F9A" w:rsidRDefault="00D82F9A">
      <w:pPr>
        <w:spacing w:after="0" w:line="240" w:lineRule="auto"/>
      </w:pPr>
    </w:p>
    <w:p w14:paraId="2E3107D9" w14:textId="77777777" w:rsidR="00D82F9A" w:rsidRDefault="00D82F9A">
      <w:pPr>
        <w:pStyle w:val="BodyText"/>
        <w:spacing w:after="0"/>
        <w:rPr>
          <w:rFonts w:ascii="Times New Roman" w:eastAsiaTheme="minorEastAsia" w:hAnsi="Times New Roman"/>
          <w:szCs w:val="20"/>
          <w:lang w:eastAsia="ko-KR"/>
        </w:rPr>
      </w:pPr>
    </w:p>
    <w:p w14:paraId="2A06EBB2" w14:textId="77777777" w:rsidR="00D82F9A" w:rsidRDefault="00410479">
      <w:pPr>
        <w:pStyle w:val="Heading1"/>
        <w:rPr>
          <w:rFonts w:eastAsia="SimSun" w:cs="Arial"/>
          <w:sz w:val="32"/>
          <w:szCs w:val="32"/>
          <w:lang w:val="en-US"/>
        </w:rPr>
      </w:pPr>
      <w:r>
        <w:rPr>
          <w:rFonts w:eastAsia="SimSun" w:cs="Arial"/>
          <w:sz w:val="32"/>
          <w:szCs w:val="32"/>
          <w:lang w:val="en-US"/>
        </w:rPr>
        <w:t>Reference</w:t>
      </w:r>
    </w:p>
    <w:p w14:paraId="668CD9AA" w14:textId="77777777" w:rsidR="00D82F9A" w:rsidRDefault="00410479">
      <w:pPr>
        <w:pStyle w:val="ListParagraph"/>
        <w:numPr>
          <w:ilvl w:val="0"/>
          <w:numId w:val="47"/>
        </w:numPr>
        <w:ind w:left="540" w:hanging="540"/>
      </w:pPr>
      <w:r>
        <w:t xml:space="preserve">R1-2310864, “Maintenance of Cell DTX/DRX for NES,” Huawei, </w:t>
      </w:r>
      <w:proofErr w:type="spellStart"/>
      <w:r>
        <w:t>HiSilicon</w:t>
      </w:r>
      <w:proofErr w:type="spellEnd"/>
    </w:p>
    <w:p w14:paraId="44872BF8" w14:textId="77777777" w:rsidR="00D82F9A" w:rsidRDefault="00410479">
      <w:pPr>
        <w:pStyle w:val="ListParagraph"/>
        <w:numPr>
          <w:ilvl w:val="0"/>
          <w:numId w:val="47"/>
        </w:numPr>
        <w:ind w:left="540" w:hanging="540"/>
      </w:pPr>
      <w:r>
        <w:t>R1-2310986, “Enhancements on cell DTX/DRX mechanism,” Nokia, Nokia Shanghai Bell</w:t>
      </w:r>
    </w:p>
    <w:p w14:paraId="10AEA170" w14:textId="77777777" w:rsidR="00D82F9A" w:rsidRDefault="00410479">
      <w:pPr>
        <w:pStyle w:val="ListParagraph"/>
        <w:numPr>
          <w:ilvl w:val="0"/>
          <w:numId w:val="47"/>
        </w:numPr>
        <w:ind w:left="540" w:hanging="540"/>
      </w:pPr>
      <w:r>
        <w:t xml:space="preserve">R1-2310994, “Discussion on cell DTX/DRX,” ZTE, </w:t>
      </w:r>
      <w:proofErr w:type="spellStart"/>
      <w:r>
        <w:t>Sanechips</w:t>
      </w:r>
      <w:proofErr w:type="spellEnd"/>
    </w:p>
    <w:p w14:paraId="1673FF16" w14:textId="77777777" w:rsidR="00D82F9A" w:rsidRDefault="00410479">
      <w:pPr>
        <w:pStyle w:val="ListParagraph"/>
        <w:numPr>
          <w:ilvl w:val="0"/>
          <w:numId w:val="47"/>
        </w:numPr>
        <w:ind w:left="540" w:hanging="540"/>
      </w:pPr>
      <w:r>
        <w:t>R1-2311052, “Remaining details on cell DTX DRX mechanism,” Fujitsu</w:t>
      </w:r>
    </w:p>
    <w:p w14:paraId="7B0DA7B6" w14:textId="77777777" w:rsidR="00D82F9A" w:rsidRDefault="00410479">
      <w:pPr>
        <w:pStyle w:val="ListParagraph"/>
        <w:numPr>
          <w:ilvl w:val="0"/>
          <w:numId w:val="47"/>
        </w:numPr>
        <w:ind w:left="540" w:hanging="540"/>
      </w:pPr>
      <w:r>
        <w:t>R1-2311103, “Remaining issues on enhancements on cell DTX/DRX mechanism,” vivo</w:t>
      </w:r>
    </w:p>
    <w:p w14:paraId="55E7DE36" w14:textId="77777777" w:rsidR="00D82F9A" w:rsidRDefault="00410479">
      <w:pPr>
        <w:pStyle w:val="ListParagraph"/>
        <w:numPr>
          <w:ilvl w:val="0"/>
          <w:numId w:val="47"/>
        </w:numPr>
        <w:ind w:left="540" w:hanging="540"/>
      </w:pPr>
      <w:r>
        <w:t>R1-2311138, “Maintanence issues of NES cell DTX/DRX operations,” Intel Corporation</w:t>
      </w:r>
    </w:p>
    <w:p w14:paraId="3B44A971" w14:textId="77777777" w:rsidR="00D82F9A" w:rsidRDefault="00410479">
      <w:pPr>
        <w:pStyle w:val="ListParagraph"/>
        <w:numPr>
          <w:ilvl w:val="0"/>
          <w:numId w:val="47"/>
        </w:numPr>
        <w:ind w:left="540" w:hanging="540"/>
      </w:pPr>
      <w:r>
        <w:t xml:space="preserve">R1-2311171, “Remaining issues on enhancements on cell DTX/DRX mechanism,” </w:t>
      </w:r>
      <w:proofErr w:type="spellStart"/>
      <w:r>
        <w:t>Spreadtrum</w:t>
      </w:r>
      <w:proofErr w:type="spellEnd"/>
      <w:r>
        <w:t xml:space="preserve"> Communications</w:t>
      </w:r>
    </w:p>
    <w:p w14:paraId="54251623" w14:textId="77777777" w:rsidR="00D82F9A" w:rsidRDefault="00410479">
      <w:pPr>
        <w:pStyle w:val="ListParagraph"/>
        <w:numPr>
          <w:ilvl w:val="0"/>
          <w:numId w:val="47"/>
        </w:numPr>
        <w:ind w:left="540" w:hanging="540"/>
      </w:pPr>
      <w:r>
        <w:t>R1-2311244, “Discussion on remaining issue for enhancements on cell DTX/DRX mechanism,” OPPO</w:t>
      </w:r>
    </w:p>
    <w:p w14:paraId="2DCF1E7F" w14:textId="77777777" w:rsidR="00D82F9A" w:rsidRDefault="00410479">
      <w:pPr>
        <w:pStyle w:val="ListParagraph"/>
        <w:numPr>
          <w:ilvl w:val="0"/>
          <w:numId w:val="47"/>
        </w:numPr>
        <w:ind w:left="540" w:hanging="540"/>
      </w:pPr>
      <w:r>
        <w:t>R1-2311348, “DTX/DRX for network Energy Saving,” CATT</w:t>
      </w:r>
    </w:p>
    <w:p w14:paraId="7DD1C98C" w14:textId="77777777" w:rsidR="00D82F9A" w:rsidRDefault="00410479">
      <w:pPr>
        <w:pStyle w:val="ListParagraph"/>
        <w:numPr>
          <w:ilvl w:val="0"/>
          <w:numId w:val="47"/>
        </w:numPr>
        <w:ind w:left="540" w:hanging="540"/>
      </w:pPr>
      <w:r>
        <w:lastRenderedPageBreak/>
        <w:t>R1-2311359, “Remaining Issues on Cell DTX/DRX,” FUTUREWEI</w:t>
      </w:r>
    </w:p>
    <w:p w14:paraId="742DF0C6" w14:textId="77777777" w:rsidR="00D82F9A" w:rsidRDefault="00410479">
      <w:pPr>
        <w:pStyle w:val="ListParagraph"/>
        <w:numPr>
          <w:ilvl w:val="0"/>
          <w:numId w:val="47"/>
        </w:numPr>
        <w:ind w:left="540" w:hanging="540"/>
      </w:pPr>
      <w:r>
        <w:t xml:space="preserve">R1-2311407, “Discussions on cell DTX-DRX for network energy saving,” </w:t>
      </w:r>
      <w:proofErr w:type="spellStart"/>
      <w:r>
        <w:t>xiaomi</w:t>
      </w:r>
      <w:proofErr w:type="spellEnd"/>
    </w:p>
    <w:p w14:paraId="217AD1F2" w14:textId="77777777" w:rsidR="00D82F9A" w:rsidRDefault="00410479">
      <w:pPr>
        <w:pStyle w:val="ListParagraph"/>
        <w:numPr>
          <w:ilvl w:val="0"/>
          <w:numId w:val="47"/>
        </w:numPr>
        <w:ind w:left="540" w:hanging="540"/>
      </w:pPr>
      <w:r>
        <w:t>R1-2311488, “Remaining issues on cell DTX DRX mechanism for NES,” CMCC</w:t>
      </w:r>
    </w:p>
    <w:p w14:paraId="7FD4E7AF" w14:textId="77777777" w:rsidR="00D82F9A" w:rsidRDefault="00410479">
      <w:pPr>
        <w:pStyle w:val="ListParagraph"/>
        <w:numPr>
          <w:ilvl w:val="0"/>
          <w:numId w:val="47"/>
        </w:numPr>
        <w:ind w:left="540" w:hanging="540"/>
      </w:pPr>
      <w:r>
        <w:t>R1-2311511, “Remaining issues on cell DTX/DRX configuration for Network Energy Saving,” NEC</w:t>
      </w:r>
    </w:p>
    <w:p w14:paraId="25C91C50" w14:textId="77777777" w:rsidR="00D82F9A" w:rsidRDefault="00410479">
      <w:pPr>
        <w:pStyle w:val="ListParagraph"/>
        <w:numPr>
          <w:ilvl w:val="0"/>
          <w:numId w:val="47"/>
        </w:numPr>
        <w:ind w:left="540" w:hanging="540"/>
      </w:pPr>
      <w:r>
        <w:t xml:space="preserve">R1-2311536, “Remaining issues on cell DTX/DRX mechanism,” </w:t>
      </w:r>
      <w:proofErr w:type="spellStart"/>
      <w:r>
        <w:t>InterDigital</w:t>
      </w:r>
      <w:proofErr w:type="spellEnd"/>
      <w:r>
        <w:t>, Inc.</w:t>
      </w:r>
    </w:p>
    <w:p w14:paraId="2F4FE6BB" w14:textId="77777777" w:rsidR="00D82F9A" w:rsidRDefault="00410479">
      <w:pPr>
        <w:pStyle w:val="ListParagraph"/>
        <w:numPr>
          <w:ilvl w:val="0"/>
          <w:numId w:val="47"/>
        </w:numPr>
        <w:ind w:left="540" w:hanging="540"/>
      </w:pPr>
      <w:r>
        <w:t>R1-2311547, “Remaining issues on mechanism of Cell DTX/DRX,” China Telecom</w:t>
      </w:r>
    </w:p>
    <w:p w14:paraId="27535A38" w14:textId="77777777" w:rsidR="00D82F9A" w:rsidRDefault="00410479">
      <w:pPr>
        <w:pStyle w:val="ListParagraph"/>
        <w:numPr>
          <w:ilvl w:val="0"/>
          <w:numId w:val="47"/>
        </w:numPr>
        <w:ind w:left="540" w:hanging="540"/>
      </w:pPr>
      <w:r>
        <w:t>R1-2311575, “Network Energy Saving on Cell DTX and DRX,” Google</w:t>
      </w:r>
    </w:p>
    <w:p w14:paraId="43B8D85B" w14:textId="77777777" w:rsidR="00D82F9A" w:rsidRDefault="00410479">
      <w:pPr>
        <w:pStyle w:val="ListParagraph"/>
        <w:numPr>
          <w:ilvl w:val="0"/>
          <w:numId w:val="47"/>
        </w:numPr>
        <w:ind w:left="540" w:hanging="540"/>
      </w:pPr>
      <w:r>
        <w:t>R1-2311627, “Maintenance on enhancements on Cell DTX/DRX mechanism,” NTT DOCOMO, INC.</w:t>
      </w:r>
    </w:p>
    <w:p w14:paraId="2550F5E0" w14:textId="77777777" w:rsidR="00D82F9A" w:rsidRDefault="00410479">
      <w:pPr>
        <w:pStyle w:val="ListParagraph"/>
        <w:numPr>
          <w:ilvl w:val="0"/>
          <w:numId w:val="47"/>
        </w:numPr>
        <w:ind w:left="540" w:hanging="540"/>
      </w:pPr>
      <w:r>
        <w:t>R1-2311690, “On remaining issues for cell DTX/DRX mechanism,” Apple</w:t>
      </w:r>
    </w:p>
    <w:p w14:paraId="2DF54B8C" w14:textId="77777777" w:rsidR="00D82F9A" w:rsidRDefault="00410479">
      <w:pPr>
        <w:pStyle w:val="ListParagraph"/>
        <w:numPr>
          <w:ilvl w:val="0"/>
          <w:numId w:val="47"/>
        </w:numPr>
        <w:ind w:left="540" w:hanging="540"/>
      </w:pPr>
      <w:r>
        <w:t>R1-2311754, “Remaining issues on cell DTX/DRX mechanism,” ETRI</w:t>
      </w:r>
    </w:p>
    <w:p w14:paraId="3660040A" w14:textId="77777777" w:rsidR="00D82F9A" w:rsidRDefault="00410479">
      <w:pPr>
        <w:pStyle w:val="ListParagraph"/>
        <w:numPr>
          <w:ilvl w:val="0"/>
          <w:numId w:val="47"/>
        </w:numPr>
        <w:ind w:left="540" w:hanging="540"/>
      </w:pPr>
      <w:r>
        <w:t>R1-2311764, “Remaining issues of Cell DTX/DRX enhancement for network energy saving,” Panasonic</w:t>
      </w:r>
    </w:p>
    <w:p w14:paraId="1C87C6BB" w14:textId="77777777" w:rsidR="00D82F9A" w:rsidRDefault="00410479">
      <w:pPr>
        <w:pStyle w:val="ListParagraph"/>
        <w:numPr>
          <w:ilvl w:val="0"/>
          <w:numId w:val="47"/>
        </w:numPr>
        <w:ind w:left="540" w:hanging="540"/>
      </w:pPr>
      <w:r>
        <w:t xml:space="preserve">R1-2311799, “Remaining issues on enhancement on cell DTXDRX mechanism,” </w:t>
      </w:r>
      <w:proofErr w:type="spellStart"/>
      <w:r>
        <w:t>Transsion</w:t>
      </w:r>
      <w:proofErr w:type="spellEnd"/>
      <w:r>
        <w:t xml:space="preserve"> Holdings</w:t>
      </w:r>
    </w:p>
    <w:p w14:paraId="1FDFB845" w14:textId="77777777" w:rsidR="00D82F9A" w:rsidRDefault="00410479">
      <w:pPr>
        <w:pStyle w:val="ListParagraph"/>
        <w:numPr>
          <w:ilvl w:val="0"/>
          <w:numId w:val="47"/>
        </w:numPr>
        <w:ind w:left="540" w:hanging="540"/>
      </w:pPr>
      <w:r>
        <w:t>R1-2311850, “Remaining issues on cell DTX/DRX mechanism,” Samsung</w:t>
      </w:r>
    </w:p>
    <w:p w14:paraId="64ACFBB7" w14:textId="77777777" w:rsidR="00D82F9A" w:rsidRDefault="00410479">
      <w:pPr>
        <w:pStyle w:val="ListParagraph"/>
        <w:numPr>
          <w:ilvl w:val="0"/>
          <w:numId w:val="47"/>
        </w:numPr>
        <w:ind w:left="540" w:hanging="540"/>
      </w:pPr>
      <w:r>
        <w:t>R1-2311896, “Remaining issues of cell DTX/DRX mechanism,” LG Electronics</w:t>
      </w:r>
    </w:p>
    <w:p w14:paraId="5B4194B7" w14:textId="77777777" w:rsidR="00D82F9A" w:rsidRDefault="00410479">
      <w:pPr>
        <w:pStyle w:val="ListParagraph"/>
        <w:numPr>
          <w:ilvl w:val="0"/>
          <w:numId w:val="47"/>
        </w:numPr>
        <w:ind w:left="540" w:hanging="540"/>
      </w:pPr>
      <w:r>
        <w:t>R1-2311939, “Maintenance on enhancements on cell DTX/DRX mechanism,” Lenovo</w:t>
      </w:r>
    </w:p>
    <w:p w14:paraId="7DF30645" w14:textId="77777777" w:rsidR="00D82F9A" w:rsidRDefault="00410479">
      <w:pPr>
        <w:pStyle w:val="ListParagraph"/>
        <w:numPr>
          <w:ilvl w:val="0"/>
          <w:numId w:val="47"/>
        </w:numPr>
        <w:ind w:left="540" w:hanging="540"/>
      </w:pPr>
      <w:r>
        <w:t>R1-2311981, “Maintenance on cell DTX/DRX mechanism,” MediaTek Inc.</w:t>
      </w:r>
    </w:p>
    <w:p w14:paraId="6F448471" w14:textId="77777777" w:rsidR="00D82F9A" w:rsidRDefault="00410479">
      <w:pPr>
        <w:pStyle w:val="ListParagraph"/>
        <w:numPr>
          <w:ilvl w:val="0"/>
          <w:numId w:val="47"/>
        </w:numPr>
        <w:ind w:left="540" w:hanging="540"/>
      </w:pPr>
      <w:r>
        <w:t>R1-2312042, “Remaining aspects of cell DTX and DRX,” Qualcomm Incorporated</w:t>
      </w:r>
    </w:p>
    <w:p w14:paraId="3299DB29" w14:textId="77777777" w:rsidR="00D82F9A" w:rsidRDefault="00410479">
      <w:pPr>
        <w:pStyle w:val="ListParagraph"/>
        <w:numPr>
          <w:ilvl w:val="0"/>
          <w:numId w:val="47"/>
        </w:numPr>
        <w:ind w:left="540" w:hanging="540"/>
      </w:pPr>
      <w:r>
        <w:t>R1-2312101, “Maintenance for cell DTX/DRX,” Ericsson</w:t>
      </w:r>
    </w:p>
    <w:p w14:paraId="53799454" w14:textId="77777777" w:rsidR="00D82F9A" w:rsidRDefault="00410479">
      <w:pPr>
        <w:pStyle w:val="ListParagraph"/>
        <w:numPr>
          <w:ilvl w:val="0"/>
          <w:numId w:val="47"/>
        </w:numPr>
        <w:ind w:left="540" w:hanging="540"/>
      </w:pPr>
      <w:r>
        <w:t xml:space="preserve">R1-2312112, “Correction on cell DTX DRX,” </w:t>
      </w:r>
      <w:proofErr w:type="spellStart"/>
      <w:r>
        <w:t>ASUSTeK</w:t>
      </w:r>
      <w:proofErr w:type="spellEnd"/>
    </w:p>
    <w:p w14:paraId="7A3C2B96" w14:textId="77777777" w:rsidR="00D82F9A" w:rsidRDefault="00410479">
      <w:pPr>
        <w:pStyle w:val="ListParagraph"/>
        <w:numPr>
          <w:ilvl w:val="0"/>
          <w:numId w:val="47"/>
        </w:numPr>
        <w:ind w:left="540" w:hanging="540"/>
      </w:pPr>
      <w:r>
        <w:t xml:space="preserve">R1-2312161, “Discussion on cell DTX/DRX mechanism,” </w:t>
      </w:r>
      <w:proofErr w:type="spellStart"/>
      <w:r>
        <w:t>CEWiT</w:t>
      </w:r>
      <w:proofErr w:type="spellEnd"/>
    </w:p>
    <w:p w14:paraId="716107DC" w14:textId="77777777" w:rsidR="00D82F9A" w:rsidRDefault="00410479">
      <w:pPr>
        <w:pStyle w:val="ListParagraph"/>
        <w:numPr>
          <w:ilvl w:val="0"/>
          <w:numId w:val="47"/>
        </w:numPr>
        <w:ind w:left="540" w:hanging="540"/>
      </w:pPr>
      <w:r>
        <w:t>R1-2311071, “Draft reply LS on NES CHO,” vivo</w:t>
      </w:r>
    </w:p>
    <w:p w14:paraId="32777231" w14:textId="77777777" w:rsidR="00D82F9A" w:rsidRDefault="00410479">
      <w:pPr>
        <w:pStyle w:val="ListParagraph"/>
        <w:numPr>
          <w:ilvl w:val="0"/>
          <w:numId w:val="47"/>
        </w:numPr>
        <w:ind w:left="540" w:hanging="540"/>
      </w:pPr>
      <w:r>
        <w:t>R1-2311251, “Discussion on LS on NES CHO,” OPPO</w:t>
      </w:r>
    </w:p>
    <w:p w14:paraId="2B64919A" w14:textId="77777777" w:rsidR="00D82F9A" w:rsidRDefault="00410479">
      <w:pPr>
        <w:pStyle w:val="ListParagraph"/>
        <w:numPr>
          <w:ilvl w:val="0"/>
          <w:numId w:val="47"/>
        </w:numPr>
        <w:ind w:left="540" w:hanging="540"/>
      </w:pPr>
      <w:r>
        <w:t>R1-2311252, “Draft reply LS on NES CHO,” OPPO</w:t>
      </w:r>
    </w:p>
    <w:p w14:paraId="4C328594" w14:textId="77777777" w:rsidR="00D82F9A" w:rsidRDefault="00410479">
      <w:pPr>
        <w:pStyle w:val="ListParagraph"/>
        <w:numPr>
          <w:ilvl w:val="0"/>
          <w:numId w:val="47"/>
        </w:numPr>
        <w:ind w:left="540" w:hanging="540"/>
      </w:pPr>
      <w:r>
        <w:t xml:space="preserve">R1-2311451, “Discussion on NES CHO,” ZTE, </w:t>
      </w:r>
      <w:proofErr w:type="spellStart"/>
      <w:r>
        <w:t>Sanechips</w:t>
      </w:r>
      <w:proofErr w:type="spellEnd"/>
    </w:p>
    <w:p w14:paraId="493B674A" w14:textId="77777777" w:rsidR="00D82F9A" w:rsidRDefault="00410479">
      <w:pPr>
        <w:pStyle w:val="ListParagraph"/>
        <w:numPr>
          <w:ilvl w:val="0"/>
          <w:numId w:val="47"/>
        </w:numPr>
        <w:ind w:left="540" w:hanging="540"/>
      </w:pPr>
      <w:r>
        <w:t>R1-2311469, “Discussion on signaling design for CHO enhancement in DCI format 2_9,” CMCC</w:t>
      </w:r>
    </w:p>
    <w:p w14:paraId="06F66AA3" w14:textId="77777777" w:rsidR="00D82F9A" w:rsidRDefault="00410479">
      <w:pPr>
        <w:pStyle w:val="ListParagraph"/>
        <w:numPr>
          <w:ilvl w:val="0"/>
          <w:numId w:val="47"/>
        </w:numPr>
        <w:ind w:left="540" w:hanging="540"/>
      </w:pPr>
      <w:r>
        <w:t>R1-2311663, “Discussion on RAN2 LS on NES CHO,” Apple</w:t>
      </w:r>
    </w:p>
    <w:p w14:paraId="3665A025" w14:textId="77777777" w:rsidR="00D82F9A" w:rsidRDefault="00410479">
      <w:pPr>
        <w:pStyle w:val="ListParagraph"/>
        <w:numPr>
          <w:ilvl w:val="0"/>
          <w:numId w:val="47"/>
        </w:numPr>
        <w:ind w:left="540" w:hanging="540"/>
      </w:pPr>
      <w:r>
        <w:t>R1-2311800, “Discussion on LS on NES CHO,” Nokia, Nokia Shanghai Bell</w:t>
      </w:r>
    </w:p>
    <w:p w14:paraId="73BD765E" w14:textId="77777777" w:rsidR="00D82F9A" w:rsidRDefault="00410479">
      <w:pPr>
        <w:pStyle w:val="ListParagraph"/>
        <w:numPr>
          <w:ilvl w:val="0"/>
          <w:numId w:val="47"/>
        </w:numPr>
        <w:ind w:left="540" w:hanging="540"/>
      </w:pPr>
      <w:r>
        <w:t>R1-2311801, “Draft reply LS on NES CHO,” Nokia, Nokia Shanghai Bell</w:t>
      </w:r>
    </w:p>
    <w:p w14:paraId="4672E690" w14:textId="77777777" w:rsidR="00D82F9A" w:rsidRDefault="00410479">
      <w:pPr>
        <w:pStyle w:val="ListParagraph"/>
        <w:numPr>
          <w:ilvl w:val="0"/>
          <w:numId w:val="47"/>
        </w:numPr>
        <w:ind w:left="540" w:hanging="540"/>
      </w:pPr>
      <w:r>
        <w:t>R1-2311937, “Discussion on RAN2 LS on NES CHO,” Lenovo</w:t>
      </w:r>
    </w:p>
    <w:p w14:paraId="41040A3D" w14:textId="77777777" w:rsidR="00D82F9A" w:rsidRDefault="00410479">
      <w:pPr>
        <w:pStyle w:val="ListParagraph"/>
        <w:numPr>
          <w:ilvl w:val="0"/>
          <w:numId w:val="47"/>
        </w:numPr>
        <w:ind w:left="540" w:hanging="540"/>
      </w:pPr>
      <w:r>
        <w:t xml:space="preserve">R1-2312096, “Discussion related to RAN4 LS on inter-band SSB-less </w:t>
      </w:r>
      <w:proofErr w:type="spellStart"/>
      <w:r>
        <w:t>SCell</w:t>
      </w:r>
      <w:proofErr w:type="spellEnd"/>
      <w:r>
        <w:t>,” Ericsson</w:t>
      </w:r>
    </w:p>
    <w:p w14:paraId="53099D87" w14:textId="77777777" w:rsidR="00D82F9A" w:rsidRDefault="00410479">
      <w:pPr>
        <w:pStyle w:val="ListParagraph"/>
        <w:numPr>
          <w:ilvl w:val="0"/>
          <w:numId w:val="47"/>
        </w:numPr>
        <w:ind w:left="540" w:hanging="540"/>
      </w:pPr>
      <w:r>
        <w:t xml:space="preserve">R1-2312110, “Impact on DCI format_2_9 regarding NES-specific CHO,” </w:t>
      </w:r>
      <w:proofErr w:type="spellStart"/>
      <w:r>
        <w:t>ASUSTeK</w:t>
      </w:r>
      <w:proofErr w:type="spellEnd"/>
    </w:p>
    <w:p w14:paraId="32ED15F1" w14:textId="77777777" w:rsidR="00D82F9A" w:rsidRDefault="00410479">
      <w:pPr>
        <w:pStyle w:val="ListParagraph"/>
        <w:numPr>
          <w:ilvl w:val="0"/>
          <w:numId w:val="47"/>
        </w:numPr>
        <w:ind w:left="540" w:hanging="540"/>
      </w:pPr>
      <w:r>
        <w:t>R1-2312114, “Discussion on LS on NES CHO,” FGI</w:t>
      </w:r>
    </w:p>
    <w:p w14:paraId="4C6F867B" w14:textId="77777777" w:rsidR="00D82F9A" w:rsidRDefault="00410479">
      <w:pPr>
        <w:pStyle w:val="ListParagraph"/>
        <w:numPr>
          <w:ilvl w:val="0"/>
          <w:numId w:val="47"/>
        </w:numPr>
        <w:ind w:left="540" w:hanging="540"/>
      </w:pPr>
      <w:r>
        <w:t xml:space="preserve">R1-2312156, “Discussion on LS on NES CHO,” Huawei, </w:t>
      </w:r>
      <w:proofErr w:type="spellStart"/>
      <w:r>
        <w:t>HiSilicon</w:t>
      </w:r>
      <w:proofErr w:type="spellEnd"/>
    </w:p>
    <w:p w14:paraId="6D8704E8" w14:textId="77777777" w:rsidR="00D82F9A" w:rsidRDefault="00D82F9A"/>
    <w:p w14:paraId="6FD42B85" w14:textId="77777777" w:rsidR="00D82F9A" w:rsidRDefault="00D82F9A"/>
    <w:p w14:paraId="3996753E" w14:textId="77777777" w:rsidR="00D82F9A" w:rsidRDefault="00410479">
      <w:pPr>
        <w:pStyle w:val="Heading1"/>
        <w:rPr>
          <w:rFonts w:eastAsia="SimSun" w:cs="Arial"/>
          <w:sz w:val="32"/>
          <w:szCs w:val="32"/>
          <w:lang w:val="en-US"/>
        </w:rPr>
      </w:pPr>
      <w:r>
        <w:rPr>
          <w:rFonts w:eastAsia="SimSun" w:cs="Arial"/>
          <w:sz w:val="32"/>
          <w:szCs w:val="32"/>
          <w:lang w:val="en-US"/>
        </w:rPr>
        <w:t>Appendix A: RAN1 Agreements</w:t>
      </w:r>
    </w:p>
    <w:p w14:paraId="5C1CA2F7" w14:textId="77777777" w:rsidR="00D82F9A" w:rsidRDefault="00410479">
      <w:pPr>
        <w:pStyle w:val="Heading2"/>
      </w:pPr>
      <w:r>
        <w:t>RAN1 #112 (Feb-2023)</w:t>
      </w:r>
    </w:p>
    <w:p w14:paraId="51A4B698" w14:textId="77777777" w:rsidR="00D82F9A" w:rsidRDefault="00410479">
      <w:pPr>
        <w:rPr>
          <w:b/>
          <w:bCs/>
          <w:highlight w:val="green"/>
          <w:lang w:eastAsia="zh-CN"/>
        </w:rPr>
      </w:pPr>
      <w:r>
        <w:rPr>
          <w:b/>
          <w:bCs/>
          <w:highlight w:val="green"/>
          <w:lang w:eastAsia="zh-CN"/>
        </w:rPr>
        <w:t>Agreement</w:t>
      </w:r>
    </w:p>
    <w:p w14:paraId="36FDCF65" w14:textId="77777777" w:rsidR="00D82F9A" w:rsidRDefault="00410479">
      <w:pPr>
        <w:pStyle w:val="BodyText"/>
        <w:numPr>
          <w:ilvl w:val="0"/>
          <w:numId w:val="48"/>
        </w:numPr>
        <w:spacing w:line="240" w:lineRule="auto"/>
        <w:rPr>
          <w:rFonts w:ascii="Times New Roman" w:hAnsi="Times New Roman"/>
          <w:szCs w:val="20"/>
          <w:lang w:eastAsia="zh-CN"/>
        </w:rPr>
      </w:pPr>
      <w:r>
        <w:rPr>
          <w:rFonts w:ascii="Times New Roman" w:hAnsi="Times New Roman"/>
          <w:szCs w:val="20"/>
          <w:lang w:eastAsia="zh-CN"/>
        </w:rPr>
        <w:t>RAN1 continues discussion on the at least following physical layer related aspects of cell DTX/DRX aspects</w:t>
      </w:r>
    </w:p>
    <w:p w14:paraId="420A17EE" w14:textId="77777777" w:rsidR="00D82F9A" w:rsidRDefault="00410479">
      <w:pPr>
        <w:pStyle w:val="ListParagraph"/>
        <w:numPr>
          <w:ilvl w:val="1"/>
          <w:numId w:val="48"/>
        </w:numPr>
        <w:overflowPunct/>
        <w:spacing w:after="120" w:line="240" w:lineRule="auto"/>
        <w:rPr>
          <w:rFonts w:eastAsia="SimSun"/>
          <w:szCs w:val="20"/>
          <w:lang w:eastAsia="zh-CN"/>
        </w:rPr>
      </w:pPr>
      <w:r>
        <w:rPr>
          <w:rFonts w:eastAsia="SimSun"/>
          <w:szCs w:val="20"/>
          <w:lang w:eastAsia="zh-CN"/>
        </w:rPr>
        <w:t xml:space="preserve">physical layer signals/channels and procedures expected to be impacted during non-active periods of cell DTX/DRX </w:t>
      </w:r>
    </w:p>
    <w:p w14:paraId="1844CED2" w14:textId="77777777" w:rsidR="00D82F9A" w:rsidRDefault="00410479">
      <w:pPr>
        <w:pStyle w:val="ListParagraph"/>
        <w:numPr>
          <w:ilvl w:val="2"/>
          <w:numId w:val="48"/>
        </w:numPr>
        <w:overflowPunct/>
        <w:spacing w:after="120" w:line="240" w:lineRule="auto"/>
        <w:rPr>
          <w:rFonts w:eastAsia="SimSun"/>
          <w:szCs w:val="20"/>
          <w:lang w:eastAsia="zh-CN"/>
        </w:rPr>
      </w:pPr>
      <w:r>
        <w:rPr>
          <w:rFonts w:eastAsia="SimSun"/>
          <w:szCs w:val="20"/>
          <w:lang w:eastAsia="zh-CN"/>
        </w:rPr>
        <w:t>consider impact to at least KPIs from the SI when physical layers/signals/channels are impacted by cell DTX/DRX</w:t>
      </w:r>
    </w:p>
    <w:p w14:paraId="22BEFB19" w14:textId="77777777" w:rsidR="00D82F9A" w:rsidRDefault="00410479">
      <w:pPr>
        <w:pStyle w:val="BodyText"/>
        <w:numPr>
          <w:ilvl w:val="0"/>
          <w:numId w:val="48"/>
        </w:numPr>
        <w:spacing w:line="240" w:lineRule="auto"/>
        <w:rPr>
          <w:rFonts w:ascii="Times New Roman" w:hAnsi="Times New Roman"/>
          <w:szCs w:val="20"/>
          <w:lang w:eastAsia="zh-CN"/>
        </w:rPr>
      </w:pPr>
      <w:r>
        <w:rPr>
          <w:rFonts w:ascii="Times New Roman" w:hAnsi="Times New Roman"/>
          <w:szCs w:val="20"/>
          <w:lang w:eastAsia="zh-CN"/>
        </w:rPr>
        <w:t>Further discussions on other aspects are not precluded</w:t>
      </w:r>
    </w:p>
    <w:p w14:paraId="13B3B963" w14:textId="77777777" w:rsidR="00D82F9A" w:rsidRDefault="00D82F9A">
      <w:pPr>
        <w:pStyle w:val="BodyText"/>
        <w:rPr>
          <w:rFonts w:ascii="Times New Roman" w:hAnsi="Times New Roman"/>
          <w:szCs w:val="20"/>
          <w:lang w:eastAsia="zh-CN"/>
        </w:rPr>
      </w:pPr>
    </w:p>
    <w:p w14:paraId="70DBD37E" w14:textId="77777777" w:rsidR="00D82F9A" w:rsidRDefault="00410479">
      <w:pPr>
        <w:pStyle w:val="BodyText"/>
        <w:rPr>
          <w:rFonts w:ascii="Times New Roman" w:hAnsi="Times New Roman"/>
          <w:b/>
          <w:bCs/>
          <w:szCs w:val="20"/>
          <w:highlight w:val="green"/>
          <w:lang w:eastAsia="zh-CN"/>
        </w:rPr>
      </w:pPr>
      <w:r>
        <w:rPr>
          <w:rFonts w:ascii="Times New Roman" w:hAnsi="Times New Roman"/>
          <w:b/>
          <w:bCs/>
          <w:szCs w:val="20"/>
          <w:highlight w:val="green"/>
          <w:lang w:eastAsia="zh-CN"/>
        </w:rPr>
        <w:lastRenderedPageBreak/>
        <w:t>Agreement</w:t>
      </w:r>
    </w:p>
    <w:p w14:paraId="3C4D8262" w14:textId="77777777" w:rsidR="00D82F9A" w:rsidRDefault="00410479">
      <w:pPr>
        <w:pStyle w:val="BodyText"/>
        <w:rPr>
          <w:rFonts w:ascii="Times New Roman" w:hAnsi="Times New Roman"/>
          <w:szCs w:val="20"/>
          <w:lang w:eastAsia="zh-CN"/>
        </w:rPr>
      </w:pPr>
      <w:r>
        <w:rPr>
          <w:rFonts w:ascii="Times New Roman" w:hAnsi="Times New Roman"/>
          <w:szCs w:val="20"/>
          <w:lang w:eastAsia="zh-CN"/>
        </w:rPr>
        <w:t>At least the following candidate signals/channels for connected mode UEs</w:t>
      </w:r>
      <w:r>
        <w:rPr>
          <w:rFonts w:ascii="Times New Roman" w:eastAsia="Malgun Gothic" w:hAnsi="Times New Roman"/>
          <w:szCs w:val="20"/>
          <w:lang w:eastAsia="zh-CN"/>
        </w:rPr>
        <w:t>,</w:t>
      </w:r>
      <w:r>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048FBBF4" w14:textId="77777777" w:rsidR="00D82F9A" w:rsidRDefault="00410479">
      <w:pPr>
        <w:pStyle w:val="BodyText"/>
        <w:numPr>
          <w:ilvl w:val="0"/>
          <w:numId w:val="49"/>
        </w:numPr>
        <w:spacing w:line="240" w:lineRule="auto"/>
        <w:rPr>
          <w:rFonts w:ascii="Times New Roman" w:hAnsi="Times New Roman"/>
          <w:szCs w:val="20"/>
          <w:lang w:eastAsia="zh-CN"/>
        </w:rPr>
      </w:pPr>
      <w:r>
        <w:rPr>
          <w:rFonts w:ascii="Times New Roman" w:hAnsi="Times New Roman"/>
          <w:szCs w:val="20"/>
          <w:lang w:eastAsia="zh-CN"/>
        </w:rPr>
        <w:t>DL</w:t>
      </w:r>
    </w:p>
    <w:p w14:paraId="192A24A8" w14:textId="77777777" w:rsidR="00D82F9A" w:rsidRDefault="00410479">
      <w:pPr>
        <w:pStyle w:val="BodyText"/>
        <w:numPr>
          <w:ilvl w:val="1"/>
          <w:numId w:val="49"/>
        </w:numPr>
        <w:spacing w:line="240" w:lineRule="auto"/>
        <w:rPr>
          <w:rFonts w:ascii="Times New Roman" w:hAnsi="Times New Roman"/>
          <w:szCs w:val="20"/>
          <w:lang w:eastAsia="zh-CN"/>
        </w:rPr>
      </w:pPr>
      <w:r>
        <w:rPr>
          <w:rFonts w:ascii="Times New Roman" w:hAnsi="Times New Roman"/>
          <w:szCs w:val="20"/>
          <w:lang w:eastAsia="zh-CN"/>
        </w:rPr>
        <w:t>Periodic/Semi-persistent CSI-RS (including TRS)</w:t>
      </w:r>
    </w:p>
    <w:p w14:paraId="00CD1089" w14:textId="77777777" w:rsidR="00D82F9A" w:rsidRDefault="00410479">
      <w:pPr>
        <w:pStyle w:val="BodyText"/>
        <w:numPr>
          <w:ilvl w:val="1"/>
          <w:numId w:val="49"/>
        </w:numPr>
        <w:spacing w:line="240" w:lineRule="auto"/>
        <w:rPr>
          <w:rFonts w:ascii="Times New Roman" w:hAnsi="Times New Roman"/>
          <w:szCs w:val="20"/>
          <w:lang w:eastAsia="zh-CN"/>
        </w:rPr>
      </w:pPr>
      <w:r>
        <w:rPr>
          <w:rFonts w:ascii="Times New Roman" w:hAnsi="Times New Roman"/>
          <w:szCs w:val="20"/>
          <w:lang w:eastAsia="zh-CN"/>
        </w:rPr>
        <w:t>PRS</w:t>
      </w:r>
    </w:p>
    <w:p w14:paraId="56000088" w14:textId="77777777" w:rsidR="00D82F9A" w:rsidRDefault="00410479">
      <w:pPr>
        <w:pStyle w:val="BodyText"/>
        <w:numPr>
          <w:ilvl w:val="1"/>
          <w:numId w:val="49"/>
        </w:numPr>
        <w:spacing w:line="240" w:lineRule="auto"/>
        <w:rPr>
          <w:rFonts w:ascii="Times New Roman" w:hAnsi="Times New Roman"/>
          <w:szCs w:val="20"/>
          <w:lang w:eastAsia="zh-CN"/>
        </w:rPr>
      </w:pPr>
      <w:r>
        <w:rPr>
          <w:rFonts w:ascii="Times New Roman" w:hAnsi="Times New Roman"/>
          <w:szCs w:val="20"/>
          <w:lang w:eastAsia="zh-CN"/>
        </w:rPr>
        <w:t>PDCCH scrambled with UE specific RNTI</w:t>
      </w:r>
    </w:p>
    <w:p w14:paraId="5921340D" w14:textId="77777777" w:rsidR="00D82F9A" w:rsidRDefault="00410479">
      <w:pPr>
        <w:pStyle w:val="BodyText"/>
        <w:numPr>
          <w:ilvl w:val="1"/>
          <w:numId w:val="49"/>
        </w:numPr>
        <w:spacing w:line="240" w:lineRule="auto"/>
        <w:rPr>
          <w:rFonts w:ascii="Times New Roman" w:hAnsi="Times New Roman"/>
          <w:szCs w:val="20"/>
          <w:lang w:eastAsia="zh-CN"/>
        </w:rPr>
      </w:pPr>
      <w:r>
        <w:rPr>
          <w:rFonts w:ascii="Times New Roman" w:hAnsi="Times New Roman"/>
          <w:szCs w:val="20"/>
          <w:lang w:eastAsia="zh-CN"/>
        </w:rPr>
        <w:t>PDCCH in Type-3 CSS</w:t>
      </w:r>
    </w:p>
    <w:p w14:paraId="69D6C970" w14:textId="77777777" w:rsidR="00D82F9A" w:rsidRDefault="00410479">
      <w:pPr>
        <w:pStyle w:val="BodyText"/>
        <w:numPr>
          <w:ilvl w:val="1"/>
          <w:numId w:val="49"/>
        </w:numPr>
        <w:spacing w:line="240" w:lineRule="auto"/>
        <w:rPr>
          <w:rFonts w:ascii="Times New Roman" w:hAnsi="Times New Roman"/>
          <w:szCs w:val="20"/>
          <w:lang w:eastAsia="zh-CN"/>
        </w:rPr>
      </w:pPr>
      <w:r>
        <w:rPr>
          <w:rFonts w:ascii="Times New Roman" w:hAnsi="Times New Roman"/>
          <w:szCs w:val="20"/>
          <w:lang w:eastAsia="zh-CN"/>
        </w:rPr>
        <w:t>SPS-PDSCH</w:t>
      </w:r>
    </w:p>
    <w:p w14:paraId="6FFAAB0C" w14:textId="77777777" w:rsidR="00D82F9A" w:rsidRDefault="00410479">
      <w:pPr>
        <w:pStyle w:val="BodyText"/>
        <w:numPr>
          <w:ilvl w:val="0"/>
          <w:numId w:val="49"/>
        </w:numPr>
        <w:spacing w:line="240" w:lineRule="auto"/>
        <w:rPr>
          <w:rFonts w:ascii="Times New Roman" w:hAnsi="Times New Roman"/>
          <w:szCs w:val="20"/>
          <w:lang w:eastAsia="zh-CN"/>
        </w:rPr>
      </w:pPr>
      <w:r>
        <w:rPr>
          <w:rFonts w:ascii="Times New Roman" w:hAnsi="Times New Roman"/>
          <w:szCs w:val="20"/>
          <w:lang w:eastAsia="zh-CN"/>
        </w:rPr>
        <w:t>UL</w:t>
      </w:r>
    </w:p>
    <w:p w14:paraId="7E80D1A2" w14:textId="77777777" w:rsidR="00D82F9A" w:rsidRDefault="00410479">
      <w:pPr>
        <w:pStyle w:val="BodyText"/>
        <w:numPr>
          <w:ilvl w:val="1"/>
          <w:numId w:val="49"/>
        </w:numPr>
        <w:spacing w:line="240" w:lineRule="auto"/>
        <w:rPr>
          <w:rFonts w:ascii="Times New Roman" w:hAnsi="Times New Roman"/>
          <w:szCs w:val="20"/>
          <w:lang w:eastAsia="zh-CN"/>
        </w:rPr>
      </w:pPr>
      <w:r>
        <w:rPr>
          <w:rFonts w:ascii="Times New Roman" w:hAnsi="Times New Roman"/>
          <w:szCs w:val="20"/>
          <w:lang w:eastAsia="zh-CN"/>
        </w:rPr>
        <w:t>SR</w:t>
      </w:r>
    </w:p>
    <w:p w14:paraId="2EF731CF" w14:textId="77777777" w:rsidR="00D82F9A" w:rsidRDefault="00410479">
      <w:pPr>
        <w:pStyle w:val="BodyText"/>
        <w:numPr>
          <w:ilvl w:val="1"/>
          <w:numId w:val="49"/>
        </w:numPr>
        <w:spacing w:line="240" w:lineRule="auto"/>
        <w:rPr>
          <w:rFonts w:ascii="Times New Roman" w:hAnsi="Times New Roman"/>
          <w:szCs w:val="20"/>
          <w:lang w:eastAsia="zh-CN"/>
        </w:rPr>
      </w:pPr>
      <w:r>
        <w:rPr>
          <w:rFonts w:ascii="Times New Roman" w:hAnsi="Times New Roman"/>
          <w:szCs w:val="20"/>
          <w:lang w:eastAsia="zh-CN"/>
        </w:rPr>
        <w:t>Periodic/Semi-persistent CSI report</w:t>
      </w:r>
    </w:p>
    <w:p w14:paraId="5C3E92B6" w14:textId="77777777" w:rsidR="00D82F9A" w:rsidRDefault="00410479">
      <w:pPr>
        <w:pStyle w:val="BodyText"/>
        <w:numPr>
          <w:ilvl w:val="1"/>
          <w:numId w:val="49"/>
        </w:numPr>
        <w:spacing w:line="240" w:lineRule="auto"/>
        <w:rPr>
          <w:rFonts w:ascii="Times New Roman" w:hAnsi="Times New Roman"/>
          <w:szCs w:val="20"/>
          <w:lang w:eastAsia="zh-CN"/>
        </w:rPr>
      </w:pPr>
      <w:r>
        <w:rPr>
          <w:rFonts w:ascii="Times New Roman" w:hAnsi="Times New Roman"/>
          <w:szCs w:val="20"/>
          <w:lang w:eastAsia="zh-CN"/>
        </w:rPr>
        <w:t>Periodic/Semi-persistent SRS</w:t>
      </w:r>
    </w:p>
    <w:p w14:paraId="678F3904" w14:textId="77777777" w:rsidR="00D82F9A" w:rsidRDefault="00410479">
      <w:pPr>
        <w:pStyle w:val="BodyText"/>
        <w:numPr>
          <w:ilvl w:val="1"/>
          <w:numId w:val="49"/>
        </w:numPr>
        <w:spacing w:line="240" w:lineRule="auto"/>
        <w:rPr>
          <w:rFonts w:ascii="Times New Roman" w:hAnsi="Times New Roman"/>
          <w:szCs w:val="20"/>
          <w:lang w:eastAsia="zh-CN"/>
        </w:rPr>
      </w:pPr>
      <w:r>
        <w:rPr>
          <w:rFonts w:ascii="Times New Roman" w:hAnsi="Times New Roman"/>
          <w:szCs w:val="20"/>
          <w:lang w:eastAsia="zh-CN"/>
        </w:rPr>
        <w:t>CG-PUSCH</w:t>
      </w:r>
    </w:p>
    <w:p w14:paraId="7C8B33AE" w14:textId="77777777" w:rsidR="00D82F9A" w:rsidRDefault="00410479">
      <w:pPr>
        <w:pStyle w:val="BodyText"/>
        <w:rPr>
          <w:rFonts w:ascii="Times New Roman" w:hAnsi="Times New Roman"/>
          <w:szCs w:val="20"/>
          <w:lang w:eastAsia="zh-CN"/>
        </w:rPr>
      </w:pPr>
      <w:r>
        <w:rPr>
          <w:rFonts w:ascii="Times New Roman" w:hAnsi="Times New Roman"/>
          <w:szCs w:val="20"/>
          <w:lang w:eastAsia="zh-CN"/>
        </w:rPr>
        <w:t>Other signals/channels are not precluded</w:t>
      </w:r>
    </w:p>
    <w:p w14:paraId="034A8344" w14:textId="77777777" w:rsidR="00D82F9A" w:rsidRDefault="00D82F9A">
      <w:pPr>
        <w:rPr>
          <w:lang w:val="en-GB"/>
        </w:rPr>
      </w:pPr>
    </w:p>
    <w:p w14:paraId="5C9A6E4A" w14:textId="77777777" w:rsidR="00D82F9A" w:rsidRDefault="00D82F9A">
      <w:pPr>
        <w:rPr>
          <w:lang w:val="en-GB"/>
        </w:rPr>
      </w:pPr>
    </w:p>
    <w:p w14:paraId="2B85FBA1" w14:textId="77777777" w:rsidR="00D82F9A" w:rsidRDefault="00D82F9A">
      <w:pPr>
        <w:rPr>
          <w:lang w:val="en-GB"/>
        </w:rPr>
      </w:pPr>
    </w:p>
    <w:p w14:paraId="4E132BCD" w14:textId="77777777" w:rsidR="00D82F9A" w:rsidRDefault="00410479">
      <w:pPr>
        <w:pStyle w:val="Heading2"/>
      </w:pPr>
      <w:r>
        <w:t>RAN1 #112bis (Apr-2023)</w:t>
      </w:r>
    </w:p>
    <w:p w14:paraId="508428EB" w14:textId="77777777" w:rsidR="00D82F9A" w:rsidRDefault="00410479">
      <w:pPr>
        <w:rPr>
          <w:rFonts w:cs="Times"/>
          <w:b/>
          <w:bCs/>
          <w:highlight w:val="green"/>
          <w:lang w:eastAsia="zh-CN"/>
        </w:rPr>
      </w:pPr>
      <w:r>
        <w:rPr>
          <w:rFonts w:cs="Times"/>
          <w:b/>
          <w:bCs/>
          <w:highlight w:val="green"/>
          <w:lang w:eastAsia="zh-CN"/>
        </w:rPr>
        <w:t>Agreement</w:t>
      </w:r>
    </w:p>
    <w:p w14:paraId="7922AA37" w14:textId="77777777" w:rsidR="00D82F9A" w:rsidRDefault="00410479">
      <w:pPr>
        <w:pStyle w:val="BodyText"/>
        <w:spacing w:after="0"/>
        <w:rPr>
          <w:rFonts w:cs="Times"/>
          <w:szCs w:val="20"/>
          <w:lang w:eastAsia="zh-CN"/>
        </w:rPr>
      </w:pPr>
      <w:r>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41E900EF" w14:textId="77777777" w:rsidR="00D82F9A" w:rsidRDefault="00410479">
      <w:pPr>
        <w:pStyle w:val="BodyText"/>
        <w:numPr>
          <w:ilvl w:val="0"/>
          <w:numId w:val="50"/>
        </w:numPr>
        <w:overflowPunct w:val="0"/>
        <w:spacing w:after="0" w:line="240" w:lineRule="auto"/>
        <w:rPr>
          <w:rFonts w:eastAsia="Malgun Gothic" w:cs="Times"/>
          <w:szCs w:val="20"/>
          <w:lang w:eastAsia="ko-KR"/>
        </w:rPr>
      </w:pPr>
      <w:r>
        <w:rPr>
          <w:rFonts w:eastAsia="Malgun Gothic" w:cs="Times"/>
          <w:szCs w:val="20"/>
          <w:lang w:eastAsia="ko-KR"/>
        </w:rPr>
        <w:t>Periodic/Semi-persistent CSI-RS configured in CSI report configuration in CSI-</w:t>
      </w:r>
      <w:proofErr w:type="spellStart"/>
      <w:r>
        <w:rPr>
          <w:rFonts w:eastAsia="Malgun Gothic" w:cs="Times"/>
          <w:szCs w:val="20"/>
          <w:lang w:eastAsia="ko-KR"/>
        </w:rPr>
        <w:t>ReportConfig</w:t>
      </w:r>
      <w:proofErr w:type="spellEnd"/>
      <w:r>
        <w:rPr>
          <w:rFonts w:eastAsia="Malgun Gothic" w:cs="Times"/>
          <w:szCs w:val="20"/>
          <w:lang w:eastAsia="ko-KR"/>
        </w:rPr>
        <w:t xml:space="preserve"> with </w:t>
      </w:r>
      <w:proofErr w:type="spellStart"/>
      <w:r>
        <w:rPr>
          <w:rFonts w:eastAsia="Malgun Gothic" w:cs="Times"/>
          <w:szCs w:val="20"/>
          <w:lang w:eastAsia="ko-KR"/>
        </w:rPr>
        <w:t>reportQuantity</w:t>
      </w:r>
      <w:proofErr w:type="spellEnd"/>
      <w:r>
        <w:rPr>
          <w:rFonts w:eastAsia="Malgun Gothic" w:cs="Times"/>
          <w:szCs w:val="20"/>
          <w:lang w:eastAsia="ko-KR"/>
        </w:rPr>
        <w:t xml:space="preserve"> including RI (for CSI reporting)</w:t>
      </w:r>
    </w:p>
    <w:p w14:paraId="22D59B88" w14:textId="77777777" w:rsidR="00D82F9A" w:rsidRDefault="00410479">
      <w:pPr>
        <w:pStyle w:val="BodyText"/>
        <w:numPr>
          <w:ilvl w:val="0"/>
          <w:numId w:val="50"/>
        </w:numPr>
        <w:overflowPunct w:val="0"/>
        <w:spacing w:after="0" w:line="240" w:lineRule="auto"/>
        <w:rPr>
          <w:rFonts w:eastAsia="Malgun Gothic" w:cs="Times"/>
          <w:szCs w:val="20"/>
          <w:lang w:eastAsia="ko-KR"/>
        </w:rPr>
      </w:pPr>
      <w:r>
        <w:rPr>
          <w:rFonts w:eastAsia="Malgun Gothic" w:cs="Times"/>
          <w:szCs w:val="20"/>
          <w:lang w:eastAsia="ko-KR"/>
        </w:rPr>
        <w:t>FFS:</w:t>
      </w:r>
    </w:p>
    <w:p w14:paraId="77BC678D" w14:textId="77777777" w:rsidR="00D82F9A" w:rsidRDefault="00410479">
      <w:pPr>
        <w:pStyle w:val="BodyText"/>
        <w:numPr>
          <w:ilvl w:val="1"/>
          <w:numId w:val="50"/>
        </w:numPr>
        <w:overflowPunct w:val="0"/>
        <w:spacing w:after="0" w:line="240" w:lineRule="auto"/>
        <w:rPr>
          <w:rFonts w:eastAsia="Malgun Gothic" w:cs="Times"/>
          <w:szCs w:val="20"/>
          <w:lang w:eastAsia="ko-KR"/>
        </w:rPr>
      </w:pPr>
      <w:r>
        <w:rPr>
          <w:rFonts w:eastAsia="Malgun Gothic" w:cs="Times"/>
          <w:szCs w:val="20"/>
          <w:lang w:eastAsia="ko-KR"/>
        </w:rPr>
        <w:t>PDCCH in USS</w:t>
      </w:r>
    </w:p>
    <w:p w14:paraId="11DD8071" w14:textId="77777777" w:rsidR="00D82F9A" w:rsidRDefault="00410479">
      <w:pPr>
        <w:pStyle w:val="ListParagraph"/>
        <w:numPr>
          <w:ilvl w:val="2"/>
          <w:numId w:val="50"/>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79951809" w14:textId="77777777" w:rsidR="00D82F9A" w:rsidRDefault="00410479">
      <w:pPr>
        <w:pStyle w:val="BodyText"/>
        <w:numPr>
          <w:ilvl w:val="2"/>
          <w:numId w:val="50"/>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USS will be excluded from cell DTX operation</w:t>
      </w:r>
    </w:p>
    <w:p w14:paraId="67C7F8D1" w14:textId="77777777" w:rsidR="00D82F9A" w:rsidRDefault="00410479">
      <w:pPr>
        <w:pStyle w:val="BodyText"/>
        <w:numPr>
          <w:ilvl w:val="1"/>
          <w:numId w:val="50"/>
        </w:numPr>
        <w:overflowPunct w:val="0"/>
        <w:spacing w:after="0" w:line="240" w:lineRule="auto"/>
        <w:rPr>
          <w:rFonts w:eastAsia="Malgun Gothic" w:cs="Times"/>
          <w:szCs w:val="20"/>
          <w:lang w:eastAsia="ko-KR"/>
        </w:rPr>
      </w:pPr>
      <w:r>
        <w:rPr>
          <w:rFonts w:eastAsia="Malgun Gothic" w:cs="Times"/>
          <w:szCs w:val="20"/>
          <w:lang w:eastAsia="ko-KR"/>
        </w:rPr>
        <w:t>PDCCH in Type-3 CSS</w:t>
      </w:r>
    </w:p>
    <w:p w14:paraId="7DA16B53" w14:textId="77777777" w:rsidR="00D82F9A" w:rsidRDefault="00410479">
      <w:pPr>
        <w:pStyle w:val="ListParagraph"/>
        <w:numPr>
          <w:ilvl w:val="2"/>
          <w:numId w:val="50"/>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349F4398" w14:textId="77777777" w:rsidR="00D82F9A" w:rsidRDefault="00410479">
      <w:pPr>
        <w:pStyle w:val="BodyText"/>
        <w:numPr>
          <w:ilvl w:val="2"/>
          <w:numId w:val="50"/>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Type-3 CSS will be excluded from cell DTX operation</w:t>
      </w:r>
    </w:p>
    <w:p w14:paraId="5CF0DC2F" w14:textId="77777777" w:rsidR="00D82F9A" w:rsidRDefault="00410479">
      <w:pPr>
        <w:pStyle w:val="BodyText"/>
        <w:numPr>
          <w:ilvl w:val="1"/>
          <w:numId w:val="50"/>
        </w:numPr>
        <w:overflowPunct w:val="0"/>
        <w:spacing w:after="0" w:line="240" w:lineRule="auto"/>
        <w:rPr>
          <w:rFonts w:eastAsia="Malgun Gothic" w:cs="Times"/>
          <w:szCs w:val="20"/>
          <w:lang w:eastAsia="ko-KR"/>
        </w:rPr>
      </w:pPr>
      <w:r>
        <w:rPr>
          <w:rFonts w:eastAsia="Malgun Gothic" w:cs="Times"/>
          <w:szCs w:val="20"/>
          <w:lang w:eastAsia="ko-KR"/>
        </w:rPr>
        <w:t>PRS</w:t>
      </w:r>
    </w:p>
    <w:p w14:paraId="1F3BD93C" w14:textId="77777777" w:rsidR="00D82F9A" w:rsidRDefault="00410479">
      <w:pPr>
        <w:pStyle w:val="BodyText"/>
        <w:numPr>
          <w:ilvl w:val="1"/>
          <w:numId w:val="50"/>
        </w:numPr>
        <w:overflowPunct w:val="0"/>
        <w:spacing w:after="0" w:line="240" w:lineRule="auto"/>
        <w:rPr>
          <w:rFonts w:eastAsia="Malgun Gothic" w:cs="Times"/>
          <w:szCs w:val="20"/>
          <w:lang w:eastAsia="ko-KR"/>
        </w:rPr>
      </w:pPr>
      <w:r>
        <w:rPr>
          <w:rFonts w:eastAsia="Malgun Gothic" w:cs="Times"/>
          <w:szCs w:val="20"/>
          <w:lang w:eastAsia="ko-KR"/>
        </w:rPr>
        <w:t xml:space="preserve">CSI-RS configured by </w:t>
      </w:r>
      <w:proofErr w:type="spellStart"/>
      <w:r>
        <w:rPr>
          <w:rFonts w:eastAsia="Malgun Gothic" w:cs="Times"/>
          <w:szCs w:val="20"/>
          <w:lang w:eastAsia="ko-KR"/>
        </w:rPr>
        <w:t>measObjectNR</w:t>
      </w:r>
      <w:proofErr w:type="spellEnd"/>
      <w:r>
        <w:rPr>
          <w:rFonts w:eastAsia="Malgun Gothic" w:cs="Times"/>
          <w:szCs w:val="20"/>
          <w:lang w:eastAsia="ko-KR"/>
        </w:rPr>
        <w:t xml:space="preserve"> (for RRM)</w:t>
      </w:r>
    </w:p>
    <w:p w14:paraId="56098453" w14:textId="77777777" w:rsidR="00D82F9A" w:rsidRDefault="00410479">
      <w:pPr>
        <w:pStyle w:val="BodyText"/>
        <w:numPr>
          <w:ilvl w:val="1"/>
          <w:numId w:val="50"/>
        </w:numPr>
        <w:overflowPunct w:val="0"/>
        <w:spacing w:after="0" w:line="240" w:lineRule="auto"/>
        <w:rPr>
          <w:rFonts w:eastAsia="Malgun Gothic" w:cs="Times"/>
          <w:szCs w:val="20"/>
          <w:lang w:eastAsia="ko-KR"/>
        </w:rPr>
      </w:pPr>
      <w:r>
        <w:rPr>
          <w:rFonts w:eastAsia="Malgun Gothic" w:cs="Times"/>
          <w:szCs w:val="20"/>
          <w:lang w:eastAsia="ko-KR"/>
        </w:rPr>
        <w:t xml:space="preserve">CSI-RS associated with </w:t>
      </w:r>
      <w:proofErr w:type="spellStart"/>
      <w:r>
        <w:rPr>
          <w:rFonts w:eastAsia="Malgun Gothic" w:cs="Times"/>
          <w:szCs w:val="20"/>
          <w:lang w:eastAsia="ko-KR"/>
        </w:rPr>
        <w:t>RadioLinkMonitoringConfig</w:t>
      </w:r>
      <w:proofErr w:type="spellEnd"/>
      <w:r>
        <w:rPr>
          <w:rFonts w:eastAsia="Malgun Gothic" w:cs="Times"/>
          <w:szCs w:val="20"/>
          <w:lang w:eastAsia="ko-KR"/>
        </w:rPr>
        <w:t xml:space="preserve"> and </w:t>
      </w:r>
      <w:proofErr w:type="spellStart"/>
      <w:r>
        <w:rPr>
          <w:rFonts w:eastAsia="Malgun Gothic" w:cs="Times"/>
          <w:szCs w:val="20"/>
          <w:lang w:eastAsia="ko-KR"/>
        </w:rPr>
        <w:t>BeamFailureDectection</w:t>
      </w:r>
      <w:proofErr w:type="spellEnd"/>
      <w:r>
        <w:rPr>
          <w:rFonts w:eastAsia="Malgun Gothic" w:cs="Times"/>
          <w:szCs w:val="20"/>
          <w:lang w:eastAsia="ko-KR"/>
        </w:rPr>
        <w:t xml:space="preserve"> (for RLM and BFD)</w:t>
      </w:r>
    </w:p>
    <w:p w14:paraId="46264077" w14:textId="77777777" w:rsidR="00D82F9A" w:rsidRDefault="00410479">
      <w:pPr>
        <w:pStyle w:val="BodyText"/>
        <w:numPr>
          <w:ilvl w:val="1"/>
          <w:numId w:val="50"/>
        </w:numPr>
        <w:overflowPunct w:val="0"/>
        <w:spacing w:after="0" w:line="240" w:lineRule="auto"/>
        <w:rPr>
          <w:rFonts w:eastAsia="Malgun Gothic" w:cs="Times"/>
          <w:szCs w:val="20"/>
          <w:lang w:eastAsia="ko-KR"/>
        </w:rPr>
      </w:pPr>
      <w:r>
        <w:rPr>
          <w:rFonts w:eastAsia="Malgun Gothic" w:cs="Times"/>
          <w:szCs w:val="20"/>
          <w:lang w:eastAsia="ko-KR"/>
        </w:rPr>
        <w:t xml:space="preserve">Periodic CSI-RS configured with </w:t>
      </w:r>
      <w:proofErr w:type="spellStart"/>
      <w:r>
        <w:rPr>
          <w:rFonts w:eastAsia="Malgun Gothic" w:cs="Times"/>
          <w:szCs w:val="20"/>
          <w:lang w:eastAsia="ko-KR"/>
        </w:rPr>
        <w:t>trs</w:t>
      </w:r>
      <w:proofErr w:type="spellEnd"/>
      <w:r>
        <w:rPr>
          <w:rFonts w:eastAsia="Malgun Gothic" w:cs="Times"/>
          <w:szCs w:val="20"/>
          <w:lang w:eastAsia="ko-KR"/>
        </w:rPr>
        <w:t>-Info ‘true’ (for tracking)</w:t>
      </w:r>
    </w:p>
    <w:p w14:paraId="4483E6AD" w14:textId="77777777" w:rsidR="00D82F9A" w:rsidRDefault="00410479">
      <w:pPr>
        <w:pStyle w:val="BodyText"/>
        <w:numPr>
          <w:ilvl w:val="1"/>
          <w:numId w:val="50"/>
        </w:numPr>
        <w:overflowPunct w:val="0"/>
        <w:spacing w:after="0" w:line="240" w:lineRule="auto"/>
        <w:rPr>
          <w:rFonts w:eastAsia="Malgun Gothic" w:cs="Times"/>
          <w:szCs w:val="20"/>
          <w:lang w:eastAsia="ko-KR"/>
        </w:rPr>
      </w:pPr>
      <w:r>
        <w:rPr>
          <w:rFonts w:eastAsia="Malgun Gothic" w:cs="Times"/>
          <w:szCs w:val="20"/>
          <w:lang w:eastAsia="ko-KR"/>
        </w:rPr>
        <w:t>Periodic/Semi-persistent CSI-RS (for BM)</w:t>
      </w:r>
    </w:p>
    <w:p w14:paraId="133565B3" w14:textId="77777777" w:rsidR="00D82F9A" w:rsidRDefault="00410479">
      <w:pPr>
        <w:pStyle w:val="BodyText"/>
        <w:numPr>
          <w:ilvl w:val="2"/>
          <w:numId w:val="50"/>
        </w:numPr>
        <w:overflowPunct w:val="0"/>
        <w:spacing w:after="0" w:line="240" w:lineRule="auto"/>
        <w:rPr>
          <w:rFonts w:eastAsia="Malgun Gothic" w:cs="Times"/>
          <w:szCs w:val="20"/>
          <w:lang w:eastAsia="ko-KR"/>
        </w:rPr>
      </w:pPr>
      <w:r>
        <w:rPr>
          <w:rFonts w:eastAsia="Malgun Gothic" w:cs="Times"/>
          <w:szCs w:val="20"/>
          <w:lang w:eastAsia="ko-KR"/>
        </w:rPr>
        <w:t>FFS on how to differentiate (if needed) with other CSI-RS used for CSI reports for BM</w:t>
      </w:r>
    </w:p>
    <w:p w14:paraId="028B3842" w14:textId="77777777" w:rsidR="00D82F9A" w:rsidRDefault="00410479">
      <w:pPr>
        <w:pStyle w:val="BodyText"/>
        <w:numPr>
          <w:ilvl w:val="0"/>
          <w:numId w:val="50"/>
        </w:numPr>
        <w:overflowPunct w:val="0"/>
        <w:spacing w:after="0" w:line="240" w:lineRule="auto"/>
        <w:rPr>
          <w:rFonts w:eastAsia="Malgun Gothic" w:cs="Times"/>
          <w:szCs w:val="20"/>
          <w:lang w:eastAsia="ko-KR"/>
        </w:rPr>
      </w:pPr>
      <w:r>
        <w:rPr>
          <w:rFonts w:eastAsia="Malgun Gothic" w:cs="Times"/>
          <w:szCs w:val="20"/>
          <w:lang w:eastAsia="ko-KR"/>
        </w:rPr>
        <w:t>FFS: Whether the same or different UE behavior is applicable with or without C-DRX</w:t>
      </w:r>
    </w:p>
    <w:p w14:paraId="31F9E03E" w14:textId="77777777" w:rsidR="00D82F9A" w:rsidRDefault="00410479">
      <w:pPr>
        <w:pStyle w:val="BodyText"/>
        <w:numPr>
          <w:ilvl w:val="0"/>
          <w:numId w:val="50"/>
        </w:numPr>
        <w:overflowPunct w:val="0"/>
        <w:spacing w:after="0" w:line="240" w:lineRule="auto"/>
        <w:rPr>
          <w:rFonts w:eastAsia="Malgun Gothic" w:cs="Times"/>
          <w:szCs w:val="20"/>
          <w:lang w:eastAsia="ko-KR"/>
        </w:rPr>
      </w:pPr>
      <w:r>
        <w:rPr>
          <w:rFonts w:eastAsia="Malgun Gothic" w:cs="Times"/>
          <w:szCs w:val="20"/>
          <w:lang w:eastAsia="ko-KR"/>
        </w:rPr>
        <w:lastRenderedPageBreak/>
        <w:t>FFS: Whether the list of impacted signals/channels can be configurable</w:t>
      </w:r>
    </w:p>
    <w:p w14:paraId="5A1C8111" w14:textId="77777777" w:rsidR="00D82F9A" w:rsidRDefault="00410479">
      <w:pPr>
        <w:pStyle w:val="BodyText"/>
        <w:numPr>
          <w:ilvl w:val="0"/>
          <w:numId w:val="50"/>
        </w:numPr>
        <w:overflowPunct w:val="0"/>
        <w:spacing w:after="0" w:line="240" w:lineRule="auto"/>
        <w:rPr>
          <w:rFonts w:eastAsia="Malgun Gothic" w:cs="Times"/>
          <w:szCs w:val="20"/>
          <w:lang w:eastAsia="ko-KR"/>
        </w:rPr>
      </w:pPr>
      <w:r>
        <w:rPr>
          <w:rFonts w:eastAsia="Malgun Gothic" w:cs="Times"/>
          <w:szCs w:val="20"/>
          <w:lang w:eastAsia="ko-KR"/>
        </w:rPr>
        <w:t>FFS: Whether there will be exception case(s) for UE receiving and/or processing listed signals/channels during non-active periods of DTX</w:t>
      </w:r>
    </w:p>
    <w:p w14:paraId="12905227" w14:textId="77777777" w:rsidR="00D82F9A" w:rsidRDefault="00410479">
      <w:pPr>
        <w:pStyle w:val="BodyText"/>
        <w:numPr>
          <w:ilvl w:val="0"/>
          <w:numId w:val="50"/>
        </w:numPr>
        <w:overflowPunct w:val="0"/>
        <w:spacing w:after="0" w:line="240" w:lineRule="auto"/>
        <w:rPr>
          <w:rFonts w:eastAsia="Malgun Gothic" w:cs="Times"/>
          <w:szCs w:val="20"/>
          <w:lang w:eastAsia="ko-KR"/>
        </w:rPr>
      </w:pPr>
      <w:r>
        <w:rPr>
          <w:rFonts w:eastAsia="Malgun Gothic" w:cs="Times"/>
          <w:szCs w:val="20"/>
          <w:lang w:eastAsia="ko-KR"/>
        </w:rPr>
        <w:t>FFS: RAN1 to consider impact on system if the channels/signals are not transmitted during non-active period</w:t>
      </w:r>
    </w:p>
    <w:p w14:paraId="45AC6800" w14:textId="77777777" w:rsidR="00D82F9A" w:rsidRDefault="00D82F9A"/>
    <w:p w14:paraId="021EACEF" w14:textId="77777777" w:rsidR="00D82F9A" w:rsidRDefault="00D82F9A">
      <w:pPr>
        <w:rPr>
          <w:rFonts w:cs="Times"/>
          <w:lang w:eastAsia="zh-CN"/>
        </w:rPr>
      </w:pPr>
    </w:p>
    <w:p w14:paraId="6DDCF3A2" w14:textId="77777777" w:rsidR="00D82F9A" w:rsidRDefault="00410479">
      <w:pPr>
        <w:rPr>
          <w:rFonts w:cs="Times"/>
          <w:b/>
          <w:highlight w:val="green"/>
          <w:lang w:eastAsia="zh-CN"/>
        </w:rPr>
      </w:pPr>
      <w:r>
        <w:rPr>
          <w:rFonts w:cs="Times"/>
          <w:b/>
          <w:highlight w:val="green"/>
          <w:lang w:eastAsia="zh-CN"/>
        </w:rPr>
        <w:t>Agreement</w:t>
      </w:r>
    </w:p>
    <w:p w14:paraId="507B9181" w14:textId="77777777" w:rsidR="00D82F9A" w:rsidRDefault="00410479">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Study L1 </w:t>
      </w:r>
      <w:proofErr w:type="spellStart"/>
      <w:r>
        <w:rPr>
          <w:rFonts w:ascii="Times New Roman" w:eastAsia="Malgun Gothic" w:hAnsi="Times New Roman"/>
          <w:szCs w:val="20"/>
          <w:lang w:eastAsia="ko-KR"/>
        </w:rPr>
        <w:t>signalling</w:t>
      </w:r>
      <w:proofErr w:type="spellEnd"/>
      <w:r>
        <w:rPr>
          <w:rFonts w:ascii="Times New Roman" w:eastAsia="Malgun Gothic" w:hAnsi="Times New Roman"/>
          <w:szCs w:val="20"/>
          <w:lang w:eastAsia="ko-KR"/>
        </w:rPr>
        <w:t xml:space="preserve"> for enhancing cell DTX/DRX including activation/deactivation for a single configuration which will have the following characteristics:</w:t>
      </w:r>
    </w:p>
    <w:p w14:paraId="2F89D1D0" w14:textId="77777777" w:rsidR="00D82F9A" w:rsidRDefault="00410479">
      <w:pPr>
        <w:pStyle w:val="BodyText"/>
        <w:numPr>
          <w:ilvl w:val="0"/>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PDCCH based signaling</w:t>
      </w:r>
    </w:p>
    <w:p w14:paraId="5542EB22" w14:textId="77777777" w:rsidR="00D82F9A" w:rsidRDefault="00410479">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enhancing legacy DCI or introducing new DCI</w:t>
      </w:r>
    </w:p>
    <w:p w14:paraId="034357A3" w14:textId="77777777" w:rsidR="00D82F9A" w:rsidRDefault="00410479">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DCI content</w:t>
      </w:r>
    </w:p>
    <w:p w14:paraId="4985CB5A" w14:textId="77777777" w:rsidR="00D82F9A" w:rsidRDefault="00410479">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L1 signaling is UE specific DCI or group common DCI</w:t>
      </w:r>
    </w:p>
    <w:p w14:paraId="2CD70BF3" w14:textId="77777777" w:rsidR="00D82F9A" w:rsidRDefault="00410479">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Timer or validity duration based activation/deactivation of cell DTX/DRX</w:t>
      </w:r>
    </w:p>
    <w:p w14:paraId="50F221FF" w14:textId="77777777" w:rsidR="00D82F9A" w:rsidRDefault="00410479">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whether to specify a reference time for activation/deactivation of cell DTX/DRX </w:t>
      </w:r>
    </w:p>
    <w:p w14:paraId="740F20BB" w14:textId="77777777" w:rsidR="00D82F9A" w:rsidRDefault="00410479">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If multiple Cell DTX/DRX patterns are to be supported</w:t>
      </w:r>
    </w:p>
    <w:p w14:paraId="036791C2" w14:textId="77777777" w:rsidR="00D82F9A" w:rsidRDefault="00410479">
      <w:pPr>
        <w:pStyle w:val="BodyText"/>
        <w:numPr>
          <w:ilvl w:val="0"/>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on detailed UE behavior upon reception of L1 signaling at least including application delay</w:t>
      </w:r>
    </w:p>
    <w:p w14:paraId="374F81A4" w14:textId="77777777" w:rsidR="00D82F9A" w:rsidRDefault="00410479">
      <w:pPr>
        <w:pStyle w:val="BodyText"/>
        <w:numPr>
          <w:ilvl w:val="0"/>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t>
      </w:r>
      <w:r>
        <w:rPr>
          <w:rFonts w:ascii="Times New Roman" w:hAnsi="Times New Roman" w:hint="eastAsia"/>
          <w:szCs w:val="20"/>
          <w:lang w:eastAsia="zh-CN"/>
        </w:rPr>
        <w:t>how to</w:t>
      </w:r>
      <w:r>
        <w:rPr>
          <w:rFonts w:ascii="Times New Roman" w:eastAsia="Malgun Gothic" w:hAnsi="Times New Roman"/>
          <w:szCs w:val="20"/>
          <w:lang w:eastAsia="ko-KR"/>
        </w:rPr>
        <w:t xml:space="preserve"> </w:t>
      </w:r>
      <w:r>
        <w:rPr>
          <w:rFonts w:ascii="Times New Roman" w:hAnsi="Times New Roman" w:hint="eastAsia"/>
          <w:szCs w:val="20"/>
          <w:lang w:eastAsia="zh-CN"/>
        </w:rPr>
        <w:t xml:space="preserve">guarantee reliability of the </w:t>
      </w:r>
      <w:r>
        <w:rPr>
          <w:rFonts w:ascii="Times New Roman" w:eastAsia="Malgun Gothic" w:hAnsi="Times New Roman"/>
          <w:szCs w:val="20"/>
          <w:lang w:eastAsia="ko-KR"/>
        </w:rPr>
        <w:t>L1 signaling</w:t>
      </w:r>
    </w:p>
    <w:p w14:paraId="002D32F8" w14:textId="77777777" w:rsidR="00D82F9A" w:rsidRDefault="00410479">
      <w:pPr>
        <w:pStyle w:val="BodyText"/>
        <w:numPr>
          <w:ilvl w:val="0"/>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the L1 signal can be monitored in non-active periods.</w:t>
      </w:r>
    </w:p>
    <w:p w14:paraId="61090505" w14:textId="77777777" w:rsidR="00D82F9A" w:rsidRDefault="00D82F9A">
      <w:pPr>
        <w:rPr>
          <w:rFonts w:cs="Times"/>
          <w:lang w:eastAsia="zh-CN"/>
        </w:rPr>
      </w:pPr>
    </w:p>
    <w:p w14:paraId="3212821C" w14:textId="77777777" w:rsidR="00D82F9A" w:rsidRDefault="00410479">
      <w:pPr>
        <w:rPr>
          <w:rFonts w:cs="Times"/>
          <w:b/>
          <w:highlight w:val="green"/>
          <w:lang w:eastAsia="zh-CN"/>
        </w:rPr>
      </w:pPr>
      <w:r>
        <w:rPr>
          <w:rFonts w:cs="Times"/>
          <w:b/>
          <w:highlight w:val="green"/>
          <w:lang w:eastAsia="zh-CN"/>
        </w:rPr>
        <w:t>Agreement</w:t>
      </w:r>
    </w:p>
    <w:p w14:paraId="0B16469D"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709FB1B9" w14:textId="77777777" w:rsidR="00D82F9A" w:rsidRDefault="00410479">
      <w:pPr>
        <w:pStyle w:val="BodyText"/>
        <w:numPr>
          <w:ilvl w:val="0"/>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39720B5B" w14:textId="77777777" w:rsidR="00D82F9A" w:rsidRDefault="00410479">
      <w:pPr>
        <w:pStyle w:val="BodyText"/>
        <w:numPr>
          <w:ilvl w:val="0"/>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SRS </w:t>
      </w:r>
    </w:p>
    <w:p w14:paraId="672A735B" w14:textId="77777777" w:rsidR="00D82F9A" w:rsidRDefault="00410479">
      <w:pPr>
        <w:pStyle w:val="BodyText"/>
        <w:numPr>
          <w:ilvl w:val="1"/>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629846F8" w14:textId="77777777" w:rsidR="00D82F9A" w:rsidRDefault="00410479">
      <w:pPr>
        <w:pStyle w:val="BodyText"/>
        <w:numPr>
          <w:ilvl w:val="0"/>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06E77AEE" w14:textId="77777777" w:rsidR="00D82F9A" w:rsidRDefault="00410479">
      <w:pPr>
        <w:pStyle w:val="BodyText"/>
        <w:numPr>
          <w:ilvl w:val="1"/>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HARQ feedback for SPS PDSCH</w:t>
      </w:r>
    </w:p>
    <w:p w14:paraId="79639FF9" w14:textId="77777777" w:rsidR="00D82F9A" w:rsidRDefault="00410479">
      <w:pPr>
        <w:pStyle w:val="BodyText"/>
        <w:numPr>
          <w:ilvl w:val="0"/>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7DFD1767" w14:textId="77777777" w:rsidR="00D82F9A" w:rsidRDefault="00410479">
      <w:pPr>
        <w:pStyle w:val="BodyText"/>
        <w:numPr>
          <w:ilvl w:val="0"/>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7177C5AC" w14:textId="77777777" w:rsidR="00D82F9A" w:rsidRDefault="00410479">
      <w:pPr>
        <w:pStyle w:val="BodyText"/>
        <w:numPr>
          <w:ilvl w:val="0"/>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1AE7500C" w14:textId="77777777" w:rsidR="00D82F9A" w:rsidRDefault="00410479">
      <w:pPr>
        <w:pStyle w:val="BodyText"/>
        <w:numPr>
          <w:ilvl w:val="0"/>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36F699E0" w14:textId="77777777" w:rsidR="00D82F9A" w:rsidRDefault="00D82F9A"/>
    <w:p w14:paraId="2D7A0516" w14:textId="77777777" w:rsidR="00D82F9A" w:rsidRDefault="00410479">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Further study the following in RAN1:</w:t>
      </w:r>
    </w:p>
    <w:p w14:paraId="3D21E73F" w14:textId="77777777" w:rsidR="00D82F9A" w:rsidRDefault="00410479">
      <w:pPr>
        <w:pStyle w:val="BodyText"/>
        <w:numPr>
          <w:ilvl w:val="0"/>
          <w:numId w:val="52"/>
        </w:numPr>
        <w:spacing w:after="0"/>
        <w:rPr>
          <w:rFonts w:ascii="Times New Roman" w:eastAsia="Malgun Gothic" w:hAnsi="Times New Roman"/>
          <w:strike/>
          <w:szCs w:val="20"/>
          <w:lang w:eastAsia="ko-KR"/>
        </w:rPr>
      </w:pPr>
      <w:r>
        <w:rPr>
          <w:rFonts w:ascii="Times New Roman" w:eastAsia="Malgun Gothic" w:hAnsi="Times New Roman"/>
          <w:szCs w:val="20"/>
          <w:lang w:eastAsia="ko-KR"/>
        </w:rPr>
        <w:t>Handling of HARQ-ACK codebook generation when configured with cell DTX/DRX</w:t>
      </w:r>
    </w:p>
    <w:p w14:paraId="58B135F3" w14:textId="77777777" w:rsidR="00D82F9A" w:rsidRDefault="00410479">
      <w:pPr>
        <w:pStyle w:val="BodyText"/>
        <w:numPr>
          <w:ilvl w:val="0"/>
          <w:numId w:val="52"/>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 deferral operation during non-active periods of cell DRX</w:t>
      </w:r>
    </w:p>
    <w:p w14:paraId="216F91DB" w14:textId="77777777" w:rsidR="00D82F9A" w:rsidRDefault="00410479">
      <w:pPr>
        <w:pStyle w:val="BodyText"/>
        <w:numPr>
          <w:ilvl w:val="0"/>
          <w:numId w:val="52"/>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overlapping channels where a least a channel overlaps with non-active periods of cell DTX/DRX</w:t>
      </w:r>
    </w:p>
    <w:p w14:paraId="503B4B96" w14:textId="77777777" w:rsidR="00D82F9A" w:rsidRDefault="00410479">
      <w:pPr>
        <w:pStyle w:val="BodyText"/>
        <w:numPr>
          <w:ilvl w:val="0"/>
          <w:numId w:val="52"/>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signals/channels that can be received/transmitted repeatedly during non-active periods of cell DTX/DRX</w:t>
      </w:r>
    </w:p>
    <w:p w14:paraId="0DCF88D8" w14:textId="77777777" w:rsidR="00D82F9A" w:rsidRDefault="00410479">
      <w:pPr>
        <w:pStyle w:val="BodyText"/>
        <w:numPr>
          <w:ilvl w:val="0"/>
          <w:numId w:val="52"/>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6DC187A7" w14:textId="77777777" w:rsidR="00D82F9A" w:rsidRDefault="00410479">
      <w:pPr>
        <w:pStyle w:val="BodyText"/>
        <w:numPr>
          <w:ilvl w:val="0"/>
          <w:numId w:val="52"/>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347E12EC" w14:textId="77777777" w:rsidR="00D82F9A" w:rsidRDefault="00D82F9A">
      <w:pPr>
        <w:rPr>
          <w:rFonts w:cs="Times"/>
          <w:lang w:eastAsia="zh-CN"/>
        </w:rPr>
      </w:pPr>
    </w:p>
    <w:p w14:paraId="63A8A7F2" w14:textId="77777777" w:rsidR="00D82F9A" w:rsidRDefault="00410479">
      <w:pPr>
        <w:rPr>
          <w:rFonts w:cs="Times"/>
          <w:b/>
          <w:bCs/>
          <w:highlight w:val="green"/>
          <w:lang w:eastAsia="zh-CN"/>
        </w:rPr>
      </w:pPr>
      <w:r>
        <w:rPr>
          <w:rFonts w:cs="Times"/>
          <w:b/>
          <w:bCs/>
          <w:highlight w:val="green"/>
          <w:lang w:eastAsia="zh-CN"/>
        </w:rPr>
        <w:t>Agreement</w:t>
      </w:r>
    </w:p>
    <w:p w14:paraId="583FE24D" w14:textId="77777777" w:rsidR="00D82F9A" w:rsidRDefault="00410479">
      <w:pPr>
        <w:rPr>
          <w:rFonts w:cs="Times"/>
          <w:lang w:eastAsia="zh-CN"/>
        </w:rPr>
      </w:pPr>
      <w:r>
        <w:rPr>
          <w:rFonts w:cs="Times"/>
          <w:lang w:eastAsia="zh-CN"/>
        </w:rPr>
        <w:t>For PDDCH monitoring, further work on Rel-18 NES in RAN1 is to follow the RAN2 agreement below:</w:t>
      </w:r>
    </w:p>
    <w:p w14:paraId="25D999B0" w14:textId="77777777" w:rsidR="00D82F9A" w:rsidRDefault="00410479">
      <w:pPr>
        <w:pStyle w:val="BodyText"/>
        <w:ind w:left="360"/>
        <w:rPr>
          <w:rFonts w:ascii="Times New Roman" w:eastAsia="Malgun Gothic" w:hAnsi="Times New Roman"/>
          <w:i/>
          <w:iCs/>
          <w:szCs w:val="20"/>
          <w:lang w:eastAsia="ko-KR"/>
        </w:rPr>
      </w:pPr>
      <w:r>
        <w:rPr>
          <w:rFonts w:ascii="Times New Roman" w:eastAsia="Malgun Gothic" w:hAnsi="Times New Roman"/>
          <w:i/>
          <w:iCs/>
          <w:szCs w:val="20"/>
          <w:lang w:eastAsia="ko-KR"/>
        </w:rPr>
        <w:lastRenderedPageBreak/>
        <w:t>10.</w:t>
      </w:r>
      <w:r>
        <w:rPr>
          <w:rFonts w:ascii="Times New Roman" w:eastAsia="Malgun Gothic" w:hAnsi="Times New Roman"/>
          <w:i/>
          <w:iCs/>
          <w:szCs w:val="20"/>
          <w:lang w:eastAsia="ko-KR"/>
        </w:rPr>
        <w:tab/>
        <w:t xml:space="preserve">The understanding for the gNB scheduling </w:t>
      </w:r>
      <w:proofErr w:type="spellStart"/>
      <w:r>
        <w:rPr>
          <w:rFonts w:ascii="Times New Roman" w:eastAsia="Malgun Gothic" w:hAnsi="Times New Roman"/>
          <w:i/>
          <w:iCs/>
          <w:szCs w:val="20"/>
          <w:lang w:eastAsia="ko-KR"/>
        </w:rPr>
        <w:t>behaviour</w:t>
      </w:r>
      <w:proofErr w:type="spellEnd"/>
      <w:r>
        <w:rPr>
          <w:rFonts w:ascii="Times New Roman" w:eastAsia="Malgun Gothic" w:hAnsi="Times New Roman"/>
          <w:i/>
          <w:iCs/>
          <w:szCs w:val="20"/>
          <w:lang w:eastAsia="ko-KR"/>
        </w:rPr>
        <w:t xml:space="preserve">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27E9B620" w14:textId="77777777" w:rsidR="00D82F9A" w:rsidRDefault="00D82F9A">
      <w:pPr>
        <w:rPr>
          <w:rFonts w:cs="Times"/>
          <w:lang w:eastAsia="zh-CN"/>
        </w:rPr>
      </w:pPr>
    </w:p>
    <w:p w14:paraId="4BFCC483" w14:textId="77777777" w:rsidR="00D82F9A" w:rsidRDefault="00410479">
      <w:pPr>
        <w:rPr>
          <w:rFonts w:cs="Times"/>
          <w:b/>
          <w:bCs/>
          <w:highlight w:val="darkYellow"/>
          <w:lang w:eastAsia="zh-CN"/>
        </w:rPr>
      </w:pPr>
      <w:r>
        <w:rPr>
          <w:rFonts w:cs="Times"/>
          <w:b/>
          <w:bCs/>
          <w:highlight w:val="darkYellow"/>
          <w:lang w:eastAsia="zh-CN"/>
        </w:rPr>
        <w:t>Working Assumption</w:t>
      </w:r>
    </w:p>
    <w:p w14:paraId="3B0BBC18" w14:textId="77777777" w:rsidR="00D82F9A" w:rsidRDefault="00410479">
      <w:pPr>
        <w:pStyle w:val="BodyText"/>
        <w:numPr>
          <w:ilvl w:val="0"/>
          <w:numId w:val="51"/>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4C3BAAC7" w14:textId="77777777" w:rsidR="00D82F9A" w:rsidRDefault="00410479">
      <w:pPr>
        <w:pStyle w:val="ListParagraph"/>
        <w:numPr>
          <w:ilvl w:val="1"/>
          <w:numId w:val="51"/>
        </w:numPr>
        <w:rPr>
          <w:rFonts w:eastAsia="SimSun"/>
          <w:color w:val="C00000"/>
          <w:szCs w:val="20"/>
          <w:u w:val="single"/>
          <w:lang w:eastAsia="zh-CN"/>
        </w:rPr>
      </w:pPr>
      <w:r>
        <w:rPr>
          <w:rFonts w:eastAsia="SimSun"/>
          <w:color w:val="C00000"/>
          <w:szCs w:val="20"/>
          <w:u w:val="single"/>
          <w:lang w:eastAsia="zh-CN"/>
        </w:rPr>
        <w:t>This does not imply that L1 activation/deactivation is supported in Rel-18\</w:t>
      </w:r>
    </w:p>
    <w:p w14:paraId="281367C4" w14:textId="77777777" w:rsidR="00D82F9A" w:rsidRDefault="00410479">
      <w:pPr>
        <w:pStyle w:val="ListParagraph"/>
        <w:numPr>
          <w:ilvl w:val="1"/>
          <w:numId w:val="51"/>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0B808B05" w14:textId="77777777" w:rsidR="00D82F9A" w:rsidRDefault="00D82F9A">
      <w:pPr>
        <w:rPr>
          <w:rFonts w:cs="Times"/>
          <w:lang w:eastAsia="zh-CN"/>
        </w:rPr>
      </w:pPr>
    </w:p>
    <w:p w14:paraId="5D61F6DC" w14:textId="77777777" w:rsidR="00D82F9A" w:rsidRDefault="00D82F9A"/>
    <w:p w14:paraId="12485108" w14:textId="77777777" w:rsidR="00D82F9A" w:rsidRDefault="00D82F9A">
      <w:pPr>
        <w:rPr>
          <w:lang w:val="en-GB"/>
        </w:rPr>
      </w:pPr>
    </w:p>
    <w:p w14:paraId="7B596416" w14:textId="77777777" w:rsidR="00D82F9A" w:rsidRDefault="00D82F9A">
      <w:pPr>
        <w:rPr>
          <w:lang w:val="en-GB"/>
        </w:rPr>
      </w:pPr>
    </w:p>
    <w:p w14:paraId="2F61AB6F" w14:textId="77777777" w:rsidR="00D82F9A" w:rsidRDefault="00410479">
      <w:pPr>
        <w:pStyle w:val="Heading2"/>
      </w:pPr>
      <w:r>
        <w:t>RAN1 #113 (May-2023)</w:t>
      </w:r>
    </w:p>
    <w:p w14:paraId="50FA9C83" w14:textId="77777777" w:rsidR="00D82F9A" w:rsidRDefault="00410479">
      <w:pPr>
        <w:rPr>
          <w:rFonts w:cs="Times"/>
          <w:b/>
          <w:bCs/>
          <w:highlight w:val="green"/>
          <w:lang w:eastAsia="zh-CN"/>
        </w:rPr>
      </w:pPr>
      <w:r>
        <w:rPr>
          <w:rFonts w:cs="Times"/>
          <w:b/>
          <w:bCs/>
          <w:highlight w:val="green"/>
          <w:lang w:eastAsia="zh-CN"/>
        </w:rPr>
        <w:t>Agreement</w:t>
      </w:r>
    </w:p>
    <w:p w14:paraId="3953299A" w14:textId="77777777" w:rsidR="00D82F9A" w:rsidRDefault="00410479">
      <w:pPr>
        <w:pStyle w:val="BodyText"/>
        <w:spacing w:after="0"/>
        <w:rPr>
          <w:rFonts w:cs="Times"/>
          <w:szCs w:val="20"/>
          <w:lang w:eastAsia="zh-CN"/>
        </w:rPr>
      </w:pPr>
      <w:r>
        <w:rPr>
          <w:rFonts w:cs="Times"/>
          <w:szCs w:val="20"/>
          <w:lang w:eastAsia="zh-CN"/>
        </w:rPr>
        <w:t>RAN1 supports the group common L1 signaling using PDCCH for cell DTX/DRX activation and deactivation without HARQ feedback</w:t>
      </w:r>
    </w:p>
    <w:p w14:paraId="466FD4E2" w14:textId="77777777" w:rsidR="00D82F9A" w:rsidRDefault="00410479">
      <w:pPr>
        <w:pStyle w:val="BodyText"/>
        <w:numPr>
          <w:ilvl w:val="0"/>
          <w:numId w:val="53"/>
        </w:numPr>
        <w:spacing w:after="0" w:line="240" w:lineRule="auto"/>
        <w:rPr>
          <w:rFonts w:cs="Times"/>
          <w:szCs w:val="20"/>
          <w:lang w:eastAsia="zh-CN"/>
        </w:rPr>
      </w:pPr>
      <w:r>
        <w:rPr>
          <w:rFonts w:cs="Times"/>
          <w:szCs w:val="20"/>
          <w:lang w:eastAsia="zh-CN"/>
        </w:rPr>
        <w:t xml:space="preserve">Send an LS to RAN2 to consider the additional support of a MAC CE based indication </w:t>
      </w:r>
    </w:p>
    <w:p w14:paraId="4B46B712" w14:textId="77777777" w:rsidR="00D82F9A" w:rsidRDefault="00410479">
      <w:pPr>
        <w:pStyle w:val="BodyText"/>
        <w:numPr>
          <w:ilvl w:val="0"/>
          <w:numId w:val="53"/>
        </w:numPr>
        <w:spacing w:after="0" w:line="240" w:lineRule="auto"/>
        <w:rPr>
          <w:rFonts w:cs="Times"/>
          <w:szCs w:val="20"/>
          <w:lang w:eastAsia="zh-CN"/>
        </w:rPr>
      </w:pPr>
      <w:r>
        <w:rPr>
          <w:rFonts w:cs="Times"/>
          <w:szCs w:val="20"/>
          <w:lang w:eastAsia="zh-CN"/>
        </w:rPr>
        <w:t>Subject to UE capability</w:t>
      </w:r>
    </w:p>
    <w:p w14:paraId="72EA06A0" w14:textId="77777777" w:rsidR="00D82F9A" w:rsidRDefault="00D82F9A"/>
    <w:p w14:paraId="170D2735" w14:textId="77777777" w:rsidR="00D82F9A" w:rsidRDefault="00410479">
      <w:pPr>
        <w:rPr>
          <w:rFonts w:cs="Times"/>
          <w:b/>
          <w:bCs/>
          <w:highlight w:val="green"/>
          <w:lang w:eastAsia="zh-CN"/>
        </w:rPr>
      </w:pPr>
      <w:r>
        <w:rPr>
          <w:rFonts w:cs="Times"/>
          <w:b/>
          <w:bCs/>
          <w:highlight w:val="green"/>
          <w:lang w:eastAsia="zh-CN"/>
        </w:rPr>
        <w:t>Agreement</w:t>
      </w:r>
    </w:p>
    <w:p w14:paraId="6EA5D220" w14:textId="77777777" w:rsidR="00D82F9A" w:rsidRDefault="00410479">
      <w:pPr>
        <w:pStyle w:val="ListParagraph"/>
        <w:jc w:val="both"/>
        <w:rPr>
          <w:szCs w:val="20"/>
          <w:lang w:eastAsia="zh-CN"/>
        </w:rPr>
      </w:pPr>
      <w:r>
        <w:rPr>
          <w:szCs w:val="20"/>
          <w:lang w:eastAsia="zh-CN"/>
        </w:rPr>
        <w:t>Confirmation of WA from previous meeting with removal of the two sub-bullets.</w:t>
      </w:r>
    </w:p>
    <w:p w14:paraId="6A7B0677" w14:textId="77777777" w:rsidR="00D82F9A" w:rsidRDefault="00410479">
      <w:pPr>
        <w:pStyle w:val="ListParagraph"/>
        <w:rPr>
          <w:rFonts w:cs="Times"/>
          <w:b/>
          <w:bCs/>
          <w:szCs w:val="20"/>
          <w:highlight w:val="darkYellow"/>
        </w:rPr>
      </w:pPr>
      <w:r>
        <w:rPr>
          <w:rFonts w:cs="Times"/>
          <w:b/>
          <w:bCs/>
          <w:szCs w:val="20"/>
          <w:highlight w:val="darkYellow"/>
        </w:rPr>
        <w:t>Working Assumption</w:t>
      </w:r>
    </w:p>
    <w:p w14:paraId="0CB3F25A" w14:textId="77777777" w:rsidR="00D82F9A" w:rsidRDefault="00410479">
      <w:pPr>
        <w:pStyle w:val="BodyText"/>
        <w:numPr>
          <w:ilvl w:val="1"/>
          <w:numId w:val="51"/>
        </w:numPr>
        <w:spacing w:after="0"/>
        <w:ind w:left="36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6E65287B" w14:textId="77777777" w:rsidR="00D82F9A" w:rsidRDefault="00410479">
      <w:pPr>
        <w:pStyle w:val="ListParagraph"/>
        <w:numPr>
          <w:ilvl w:val="2"/>
          <w:numId w:val="51"/>
        </w:numPr>
        <w:ind w:left="1080"/>
        <w:rPr>
          <w:rFonts w:eastAsia="SimSun"/>
          <w:strike/>
          <w:color w:val="C00000"/>
          <w:szCs w:val="20"/>
          <w:u w:val="single"/>
          <w:lang w:eastAsia="zh-CN"/>
        </w:rPr>
      </w:pPr>
      <w:r>
        <w:rPr>
          <w:rFonts w:eastAsia="SimSun"/>
          <w:strike/>
          <w:color w:val="C00000"/>
          <w:szCs w:val="20"/>
          <w:u w:val="single"/>
          <w:lang w:eastAsia="zh-CN"/>
        </w:rPr>
        <w:t>This does not imply that L1 activation/deactivation is supported in Rel-18\</w:t>
      </w:r>
    </w:p>
    <w:p w14:paraId="39CEE2F5" w14:textId="77777777" w:rsidR="00D82F9A" w:rsidRDefault="00410479">
      <w:pPr>
        <w:pStyle w:val="ListParagraph"/>
        <w:numPr>
          <w:ilvl w:val="2"/>
          <w:numId w:val="51"/>
        </w:numPr>
        <w:ind w:left="1080"/>
        <w:rPr>
          <w:rFonts w:eastAsia="SimSun"/>
          <w:strike/>
          <w:color w:val="C00000"/>
          <w:szCs w:val="20"/>
          <w:u w:val="single"/>
          <w:lang w:eastAsia="zh-CN"/>
        </w:rPr>
      </w:pPr>
      <w:r>
        <w:rPr>
          <w:rFonts w:eastAsia="SimSun"/>
          <w:strike/>
          <w:color w:val="C00000"/>
          <w:szCs w:val="20"/>
          <w:u w:val="single"/>
          <w:lang w:eastAsia="zh-CN"/>
        </w:rPr>
        <w:t>Note: Reliability, overhead, and benefits are FFS</w:t>
      </w:r>
    </w:p>
    <w:p w14:paraId="50E5969D" w14:textId="77777777" w:rsidR="00D82F9A" w:rsidRDefault="00D82F9A">
      <w:pPr>
        <w:rPr>
          <w:lang w:eastAsia="zh-CN"/>
        </w:rPr>
      </w:pPr>
    </w:p>
    <w:p w14:paraId="12CFD510" w14:textId="77777777" w:rsidR="00D82F9A" w:rsidRDefault="00410479">
      <w:pPr>
        <w:rPr>
          <w:b/>
          <w:bCs/>
          <w:highlight w:val="green"/>
          <w:lang w:eastAsia="zh-CN"/>
        </w:rPr>
      </w:pPr>
      <w:r>
        <w:rPr>
          <w:b/>
          <w:bCs/>
          <w:highlight w:val="green"/>
          <w:lang w:eastAsia="zh-CN"/>
        </w:rPr>
        <w:t>Agreement</w:t>
      </w:r>
    </w:p>
    <w:p w14:paraId="4A2D79FD" w14:textId="77777777" w:rsidR="00D82F9A" w:rsidRDefault="00410479">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Pr>
          <w:rFonts w:cs="Times"/>
          <w:szCs w:val="20"/>
          <w:lang w:eastAsia="zh-CN"/>
        </w:rPr>
        <w:t xml:space="preserve">group common L1 signaling using PDCCH for cell DTX/DRX activation and deactivation </w:t>
      </w:r>
      <w:r>
        <w:rPr>
          <w:rFonts w:ascii="Times New Roman" w:eastAsia="Malgun Gothic" w:hAnsi="Times New Roman"/>
          <w:szCs w:val="20"/>
          <w:lang w:eastAsia="ko-KR"/>
        </w:rPr>
        <w:t>(</w:t>
      </w:r>
      <w:proofErr w:type="spellStart"/>
      <w:r>
        <w:rPr>
          <w:rFonts w:ascii="Times New Roman" w:eastAsia="Malgun Gothic" w:hAnsi="Times New Roman"/>
          <w:szCs w:val="20"/>
          <w:lang w:eastAsia="ko-KR"/>
        </w:rPr>
        <w:t>downselect</w:t>
      </w:r>
      <w:proofErr w:type="spellEnd"/>
      <w:r>
        <w:rPr>
          <w:rFonts w:ascii="Times New Roman" w:eastAsia="Malgun Gothic" w:hAnsi="Times New Roman"/>
          <w:szCs w:val="20"/>
          <w:lang w:eastAsia="ko-KR"/>
        </w:rPr>
        <w:t xml:space="preserve"> just one among alternatives)</w:t>
      </w:r>
    </w:p>
    <w:p w14:paraId="4DADBB12" w14:textId="77777777" w:rsidR="00D82F9A" w:rsidRDefault="00410479">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Alt 1) DCI Format 2_6 (</w:t>
      </w:r>
      <w:r>
        <w:rPr>
          <w:szCs w:val="20"/>
        </w:rPr>
        <w:t>power saving information outside DRX Active Time)</w:t>
      </w:r>
    </w:p>
    <w:p w14:paraId="1CEE8B6A" w14:textId="77777777" w:rsidR="00D82F9A" w:rsidRDefault="00410479">
      <w:pPr>
        <w:pStyle w:val="BodyText"/>
        <w:numPr>
          <w:ilvl w:val="1"/>
          <w:numId w:val="8"/>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Monitoring within DRX active time</w:t>
      </w:r>
    </w:p>
    <w:p w14:paraId="06672E3D" w14:textId="77777777" w:rsidR="00D82F9A" w:rsidRDefault="00410479">
      <w:pPr>
        <w:pStyle w:val="BodyText"/>
        <w:numPr>
          <w:ilvl w:val="1"/>
          <w:numId w:val="8"/>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Field content</w:t>
      </w:r>
    </w:p>
    <w:p w14:paraId="3F658DA3" w14:textId="77777777" w:rsidR="00D82F9A" w:rsidRDefault="00410479">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35F777E3" w14:textId="77777777" w:rsidR="00D82F9A" w:rsidRDefault="00410479">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Field content format</w:t>
      </w:r>
    </w:p>
    <w:p w14:paraId="71BF18DA" w14:textId="77777777" w:rsidR="00D82F9A" w:rsidRDefault="00410479">
      <w:pPr>
        <w:pStyle w:val="BodyText"/>
        <w:numPr>
          <w:ilvl w:val="2"/>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Block number 1, block number 2, …, block number N</w:t>
      </w:r>
    </w:p>
    <w:p w14:paraId="4B2957C9" w14:textId="77777777" w:rsidR="00D82F9A" w:rsidRDefault="00410479">
      <w:pPr>
        <w:pStyle w:val="BodyText"/>
        <w:numPr>
          <w:ilvl w:val="2"/>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For each block should at least support the following:</w:t>
      </w:r>
    </w:p>
    <w:p w14:paraId="0C1985C7" w14:textId="77777777" w:rsidR="00D82F9A" w:rsidRDefault="00410479">
      <w:pPr>
        <w:pStyle w:val="BodyText"/>
        <w:numPr>
          <w:ilvl w:val="3"/>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DTX configuration activation/deactivation</w:t>
      </w:r>
    </w:p>
    <w:p w14:paraId="4A2DC8E8" w14:textId="77777777" w:rsidR="00D82F9A" w:rsidRDefault="00410479">
      <w:pPr>
        <w:pStyle w:val="BodyText"/>
        <w:numPr>
          <w:ilvl w:val="3"/>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DRX configuration activation/deactivation</w:t>
      </w:r>
    </w:p>
    <w:p w14:paraId="59814D2A" w14:textId="77777777" w:rsidR="00D82F9A" w:rsidRDefault="00410479">
      <w:pPr>
        <w:pStyle w:val="BodyText"/>
        <w:numPr>
          <w:ilvl w:val="2"/>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FFS: other field details, mapping of UE and each blocks</w:t>
      </w:r>
    </w:p>
    <w:p w14:paraId="507A18C7" w14:textId="77777777" w:rsidR="00D82F9A" w:rsidRDefault="00410479">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DCI size indicated by higher layers</w:t>
      </w:r>
    </w:p>
    <w:p w14:paraId="77155FEF" w14:textId="77777777" w:rsidR="00D82F9A" w:rsidRDefault="00410479">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FFS: RNTI</w:t>
      </w:r>
    </w:p>
    <w:p w14:paraId="0A0E4545" w14:textId="77777777" w:rsidR="00D82F9A" w:rsidRDefault="00410479">
      <w:pPr>
        <w:pStyle w:val="BodyText"/>
        <w:numPr>
          <w:ilvl w:val="0"/>
          <w:numId w:val="8"/>
        </w:numPr>
        <w:spacing w:after="0"/>
        <w:rPr>
          <w:rFonts w:ascii="Times New Roman" w:eastAsia="Malgun Gothic" w:hAnsi="Times New Roman"/>
          <w:szCs w:val="20"/>
          <w:lang w:eastAsia="ko-KR"/>
        </w:rPr>
      </w:pPr>
      <w:r>
        <w:rPr>
          <w:szCs w:val="20"/>
        </w:rPr>
        <w:t>FFS: application delay, timers for activation/deactivation</w:t>
      </w:r>
    </w:p>
    <w:p w14:paraId="60841BD7" w14:textId="77777777" w:rsidR="00D82F9A" w:rsidRDefault="00410479">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FFS: handling of multiple cells including when UE supports different number of cells</w:t>
      </w:r>
    </w:p>
    <w:p w14:paraId="472CF4A7" w14:textId="77777777" w:rsidR="00D82F9A" w:rsidRDefault="00410479">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FFS: details on PDCCH monitoring aspects, including but not limited to:</w:t>
      </w:r>
    </w:p>
    <w:p w14:paraId="22B27393" w14:textId="77777777" w:rsidR="00D82F9A" w:rsidRDefault="00410479">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Search Space</w:t>
      </w:r>
    </w:p>
    <w:p w14:paraId="33089E21" w14:textId="77777777" w:rsidR="00D82F9A" w:rsidRDefault="00410479">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PDCCH monitoring occasion</w:t>
      </w:r>
    </w:p>
    <w:p w14:paraId="6CA715A7" w14:textId="77777777" w:rsidR="00D82F9A" w:rsidRDefault="00410479">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slots to monitor (during cell DTX/DRX non-active periods, and active periods)</w:t>
      </w:r>
    </w:p>
    <w:p w14:paraId="60F69450" w14:textId="77777777" w:rsidR="00D82F9A" w:rsidRDefault="00410479">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BD/CE aspects</w:t>
      </w:r>
    </w:p>
    <w:p w14:paraId="6EA4A996" w14:textId="77777777" w:rsidR="00D82F9A" w:rsidRDefault="00410479">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3E0AC83E" w14:textId="77777777" w:rsidR="00D82F9A" w:rsidRDefault="00D82F9A">
      <w:pPr>
        <w:rPr>
          <w:lang w:val="en-GB"/>
        </w:rPr>
      </w:pPr>
    </w:p>
    <w:p w14:paraId="3EB0C9F7" w14:textId="77777777" w:rsidR="00D82F9A" w:rsidRDefault="00410479">
      <w:pPr>
        <w:rPr>
          <w:b/>
          <w:bCs/>
          <w:highlight w:val="green"/>
          <w:lang w:eastAsia="zh-CN"/>
        </w:rPr>
      </w:pPr>
      <w:r>
        <w:rPr>
          <w:lang w:val="en-GB"/>
        </w:rPr>
        <w:t>.</w:t>
      </w:r>
      <w:r>
        <w:rPr>
          <w:b/>
          <w:bCs/>
          <w:highlight w:val="green"/>
          <w:lang w:eastAsia="zh-CN"/>
        </w:rPr>
        <w:t xml:space="preserve"> Agreement</w:t>
      </w:r>
    </w:p>
    <w:p w14:paraId="1F40E199" w14:textId="77777777" w:rsidR="00D82F9A" w:rsidRDefault="00410479">
      <w:pPr>
        <w:pStyle w:val="BodyText"/>
        <w:spacing w:after="0"/>
        <w:rPr>
          <w:rFonts w:cs="Times"/>
          <w:szCs w:val="20"/>
          <w:lang w:eastAsia="zh-CN"/>
        </w:rPr>
      </w:pPr>
      <w:r>
        <w:rPr>
          <w:rFonts w:cs="Times"/>
          <w:szCs w:val="20"/>
          <w:lang w:eastAsia="zh-CN"/>
        </w:rPr>
        <w:t>For the group common L1 signaling using PDCCH for cell DTX/DRX activation and deactivation</w:t>
      </w:r>
    </w:p>
    <w:p w14:paraId="171B6E65" w14:textId="77777777" w:rsidR="00D82F9A" w:rsidRDefault="00410479">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1266DAEE" w14:textId="77777777" w:rsidR="00D82F9A" w:rsidRDefault="00410479">
      <w:pPr>
        <w:pStyle w:val="ListParagraph"/>
        <w:numPr>
          <w:ilvl w:val="1"/>
          <w:numId w:val="8"/>
        </w:numPr>
        <w:rPr>
          <w:rFonts w:eastAsia="Malgun Gothic"/>
          <w:szCs w:val="20"/>
        </w:rPr>
      </w:pPr>
      <w:r>
        <w:rPr>
          <w:rFonts w:eastAsia="Malgun Gothic"/>
          <w:szCs w:val="20"/>
        </w:rPr>
        <w:t>DCI size budget is not increased</w:t>
      </w:r>
    </w:p>
    <w:p w14:paraId="0EE9A5D2" w14:textId="77777777" w:rsidR="00D82F9A" w:rsidRDefault="00410479">
      <w:pPr>
        <w:pStyle w:val="ListParagraph"/>
        <w:numPr>
          <w:ilvl w:val="1"/>
          <w:numId w:val="8"/>
        </w:numPr>
        <w:rPr>
          <w:rFonts w:eastAsia="Malgun Gothic"/>
          <w:szCs w:val="20"/>
        </w:rPr>
      </w:pPr>
      <w:r>
        <w:rPr>
          <w:rFonts w:eastAsia="Malgun Gothic"/>
          <w:szCs w:val="20"/>
        </w:rPr>
        <w:t>Number of required BDs is not increased</w:t>
      </w:r>
    </w:p>
    <w:p w14:paraId="348B1619" w14:textId="77777777" w:rsidR="00D82F9A" w:rsidRDefault="00410479">
      <w:pPr>
        <w:pStyle w:val="ListParagraph"/>
        <w:numPr>
          <w:ilvl w:val="1"/>
          <w:numId w:val="8"/>
        </w:numPr>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56DB8862" w14:textId="77777777" w:rsidR="00D82F9A" w:rsidRDefault="00410479">
      <w:pPr>
        <w:pStyle w:val="ListParagraph"/>
        <w:numPr>
          <w:ilvl w:val="2"/>
          <w:numId w:val="8"/>
        </w:numPr>
        <w:rPr>
          <w:rFonts w:eastAsia="Malgun Gothic"/>
          <w:szCs w:val="20"/>
        </w:rPr>
      </w:pPr>
      <w:r>
        <w:rPr>
          <w:rFonts w:eastAsia="Malgun Gothic"/>
          <w:szCs w:val="20"/>
        </w:rPr>
        <w:t>FFS: New RNTI is used</w:t>
      </w:r>
    </w:p>
    <w:p w14:paraId="3F0C067F" w14:textId="77777777" w:rsidR="00D82F9A" w:rsidRDefault="00D82F9A">
      <w:pPr>
        <w:rPr>
          <w:lang w:eastAsia="zh-CN"/>
        </w:rPr>
      </w:pPr>
    </w:p>
    <w:p w14:paraId="4B620962" w14:textId="77777777" w:rsidR="00D82F9A" w:rsidRDefault="00410479">
      <w:pPr>
        <w:pStyle w:val="Heading2"/>
      </w:pPr>
      <w:r>
        <w:t>RAN1 #114 (August-2023)</w:t>
      </w:r>
    </w:p>
    <w:p w14:paraId="0B0EC6E0" w14:textId="77777777" w:rsidR="00D82F9A" w:rsidRDefault="00410479">
      <w:pPr>
        <w:rPr>
          <w:rFonts w:cs="Times"/>
          <w:b/>
          <w:bCs/>
          <w:highlight w:val="green"/>
          <w:lang w:eastAsia="zh-CN"/>
        </w:rPr>
      </w:pPr>
      <w:r>
        <w:rPr>
          <w:rFonts w:cs="Times"/>
          <w:b/>
          <w:bCs/>
          <w:highlight w:val="green"/>
          <w:lang w:eastAsia="zh-CN"/>
        </w:rPr>
        <w:t>Agreement</w:t>
      </w:r>
    </w:p>
    <w:p w14:paraId="50F043C9" w14:textId="77777777" w:rsidR="00D82F9A" w:rsidRDefault="00410479">
      <w:pPr>
        <w:pStyle w:val="BodyText"/>
        <w:spacing w:after="0"/>
        <w:rPr>
          <w:rFonts w:cs="Times"/>
          <w:szCs w:val="20"/>
          <w:lang w:eastAsia="zh-CN"/>
        </w:rPr>
      </w:pPr>
      <w:r>
        <w:rPr>
          <w:rFonts w:cs="Times"/>
          <w:szCs w:val="20"/>
          <w:lang w:eastAsia="zh-CN"/>
        </w:rPr>
        <w:t xml:space="preserve">DCI format 2_X, for activation and deactivation of cell DTX and DRX configuration, </w:t>
      </w:r>
    </w:p>
    <w:p w14:paraId="2C6549A4" w14:textId="77777777" w:rsidR="00D82F9A" w:rsidRDefault="00410479">
      <w:pPr>
        <w:pStyle w:val="BodyText"/>
        <w:numPr>
          <w:ilvl w:val="0"/>
          <w:numId w:val="54"/>
        </w:numPr>
        <w:spacing w:after="0" w:line="240" w:lineRule="auto"/>
        <w:rPr>
          <w:rFonts w:cs="Times"/>
          <w:szCs w:val="20"/>
          <w:lang w:eastAsia="zh-CN"/>
        </w:rPr>
      </w:pPr>
      <w:r>
        <w:rPr>
          <w:rFonts w:cs="Times"/>
          <w:szCs w:val="20"/>
          <w:lang w:eastAsia="zh-CN"/>
        </w:rPr>
        <w:t xml:space="preserve">at least includes following fields, </w:t>
      </w:r>
    </w:p>
    <w:p w14:paraId="44C6E754" w14:textId="77777777" w:rsidR="00D82F9A" w:rsidRDefault="00410479">
      <w:pPr>
        <w:pStyle w:val="BodyText"/>
        <w:numPr>
          <w:ilvl w:val="1"/>
          <w:numId w:val="54"/>
        </w:numPr>
        <w:spacing w:after="0" w:line="240" w:lineRule="auto"/>
        <w:rPr>
          <w:rFonts w:cs="Times"/>
          <w:szCs w:val="20"/>
          <w:lang w:eastAsia="zh-CN"/>
        </w:rPr>
      </w:pPr>
      <w:r>
        <w:rPr>
          <w:rFonts w:cs="Times"/>
          <w:szCs w:val="20"/>
          <w:lang w:eastAsia="zh-CN"/>
        </w:rPr>
        <w:t xml:space="preserve">N information block field(s), </w:t>
      </w:r>
    </w:p>
    <w:p w14:paraId="1DA557B0" w14:textId="77777777" w:rsidR="00D82F9A" w:rsidRDefault="00410479">
      <w:pPr>
        <w:pStyle w:val="BodyText"/>
        <w:numPr>
          <w:ilvl w:val="1"/>
          <w:numId w:val="54"/>
        </w:numPr>
        <w:spacing w:after="0" w:line="240" w:lineRule="auto"/>
        <w:rPr>
          <w:rFonts w:cs="Times"/>
          <w:szCs w:val="20"/>
          <w:lang w:eastAsia="zh-CN"/>
        </w:rPr>
      </w:pPr>
      <w:r>
        <w:rPr>
          <w:rFonts w:cs="Times"/>
          <w:szCs w:val="20"/>
          <w:lang w:eastAsia="zh-CN"/>
        </w:rPr>
        <w:t>Spare/reserved padding bits to match the size configured for DCI 2_X (if needed)</w:t>
      </w:r>
    </w:p>
    <w:p w14:paraId="6B21AA11" w14:textId="77777777" w:rsidR="00D82F9A" w:rsidRDefault="00410479">
      <w:pPr>
        <w:pStyle w:val="BodyText"/>
        <w:numPr>
          <w:ilvl w:val="0"/>
          <w:numId w:val="54"/>
        </w:numPr>
        <w:spacing w:after="0" w:line="240" w:lineRule="auto"/>
        <w:rPr>
          <w:rFonts w:cs="Times"/>
          <w:szCs w:val="20"/>
          <w:lang w:eastAsia="zh-CN"/>
        </w:rPr>
      </w:pPr>
      <w:r>
        <w:rPr>
          <w:rFonts w:cs="Times"/>
          <w:szCs w:val="20"/>
          <w:lang w:eastAsia="zh-CN"/>
        </w:rPr>
        <w:t>payload size is configurable and within the bounds set by existing RAN1 specification</w:t>
      </w:r>
    </w:p>
    <w:p w14:paraId="058631AF" w14:textId="77777777" w:rsidR="00D82F9A" w:rsidRDefault="00410479">
      <w:pPr>
        <w:pStyle w:val="BodyText"/>
        <w:numPr>
          <w:ilvl w:val="0"/>
          <w:numId w:val="54"/>
        </w:numPr>
        <w:spacing w:after="0" w:line="240" w:lineRule="auto"/>
        <w:rPr>
          <w:rFonts w:cs="Times"/>
          <w:szCs w:val="20"/>
          <w:lang w:eastAsia="zh-CN"/>
        </w:rPr>
      </w:pPr>
      <w:r>
        <w:rPr>
          <w:rFonts w:cs="Times"/>
          <w:szCs w:val="20"/>
          <w:lang w:eastAsia="zh-CN"/>
        </w:rPr>
        <w:t>an information block field contains signaling of activation or deactivation of ‘a configuration of cell DTX and/or DRX’ of ‘a serving cell’</w:t>
      </w:r>
    </w:p>
    <w:p w14:paraId="082CC272" w14:textId="77777777" w:rsidR="00D82F9A" w:rsidRDefault="00410479">
      <w:pPr>
        <w:pStyle w:val="BodyText"/>
        <w:numPr>
          <w:ilvl w:val="0"/>
          <w:numId w:val="54"/>
        </w:numPr>
        <w:spacing w:after="0" w:line="240" w:lineRule="auto"/>
        <w:rPr>
          <w:rFonts w:cs="Times"/>
          <w:szCs w:val="20"/>
          <w:lang w:eastAsia="zh-CN"/>
        </w:rPr>
      </w:pPr>
      <w:r>
        <w:rPr>
          <w:rFonts w:cs="Times"/>
          <w:szCs w:val="20"/>
          <w:lang w:eastAsia="zh-CN"/>
        </w:rPr>
        <w:t>for serving cell configured with SUL, the same bit is applicable for both NUL and SUL</w:t>
      </w:r>
    </w:p>
    <w:p w14:paraId="382C47E9" w14:textId="77777777" w:rsidR="00D82F9A" w:rsidRDefault="00410479">
      <w:pPr>
        <w:rPr>
          <w:rFonts w:cs="Times"/>
          <w:lang w:eastAsia="zh-CN"/>
        </w:rPr>
      </w:pPr>
      <w:r>
        <w:rPr>
          <w:rFonts w:cs="Times"/>
          <w:lang w:eastAsia="zh-CN"/>
        </w:rPr>
        <w:t xml:space="preserve">Above applies at least for </w:t>
      </w:r>
      <w:proofErr w:type="spellStart"/>
      <w:r>
        <w:rPr>
          <w:rFonts w:cs="Times"/>
          <w:lang w:eastAsia="zh-CN"/>
        </w:rPr>
        <w:t>sTRP</w:t>
      </w:r>
      <w:proofErr w:type="spellEnd"/>
      <w:r>
        <w:rPr>
          <w:rFonts w:cs="Times"/>
          <w:lang w:eastAsia="zh-CN"/>
        </w:rPr>
        <w:t xml:space="preserve"> case.</w:t>
      </w:r>
    </w:p>
    <w:p w14:paraId="15CF8DD7" w14:textId="77777777" w:rsidR="00D82F9A" w:rsidRDefault="00D82F9A">
      <w:pPr>
        <w:rPr>
          <w:lang w:eastAsia="zh-CN"/>
        </w:rPr>
      </w:pPr>
    </w:p>
    <w:p w14:paraId="56811C90" w14:textId="77777777" w:rsidR="00D82F9A" w:rsidRDefault="00410479">
      <w:pPr>
        <w:rPr>
          <w:b/>
          <w:bCs/>
          <w:highlight w:val="green"/>
          <w:lang w:eastAsia="zh-CN"/>
        </w:rPr>
      </w:pPr>
      <w:r>
        <w:rPr>
          <w:b/>
          <w:bCs/>
          <w:highlight w:val="green"/>
          <w:lang w:eastAsia="zh-CN"/>
        </w:rPr>
        <w:t>Agreement</w:t>
      </w:r>
    </w:p>
    <w:p w14:paraId="3231A7A4"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35F90490" w14:textId="77777777" w:rsidR="00D82F9A" w:rsidRDefault="00410479">
      <w:pPr>
        <w:pStyle w:val="BodyText"/>
        <w:numPr>
          <w:ilvl w:val="0"/>
          <w:numId w:val="24"/>
        </w:numPr>
        <w:spacing w:after="0"/>
        <w:rPr>
          <w:rFonts w:ascii="Times New Roman" w:hAnsi="Times New Roman"/>
          <w:szCs w:val="20"/>
          <w:lang w:eastAsia="zh-CN"/>
        </w:rPr>
      </w:pPr>
      <w:r>
        <w:rPr>
          <w:rFonts w:ascii="Times New Roman" w:hAnsi="Times New Roman"/>
          <w:szCs w:val="20"/>
          <w:lang w:eastAsia="zh-CN"/>
        </w:rPr>
        <w:t>Separate (activation/deactivation) signaling for cell DTX and cell DRX, i.e. one activation/deactivation signaling sub-field for cell DTX configuration and one activation/deactivation signaling sub-field for cell DRX configuration</w:t>
      </w:r>
    </w:p>
    <w:p w14:paraId="2D30D4D1" w14:textId="77777777" w:rsidR="00D82F9A" w:rsidRDefault="00410479">
      <w:pPr>
        <w:pStyle w:val="BodyText"/>
        <w:numPr>
          <w:ilvl w:val="1"/>
          <w:numId w:val="24"/>
        </w:numPr>
        <w:spacing w:after="0"/>
        <w:rPr>
          <w:rFonts w:ascii="Times New Roman" w:hAnsi="Times New Roman"/>
          <w:szCs w:val="20"/>
          <w:lang w:eastAsia="zh-CN"/>
        </w:rPr>
      </w:pPr>
      <w:r>
        <w:rPr>
          <w:rFonts w:ascii="Times New Roman" w:hAnsi="Times New Roman"/>
          <w:szCs w:val="20"/>
          <w:lang w:eastAsia="zh-CN"/>
        </w:rPr>
        <w:t>Separate 1 bit indication for each of activation/deactivation for one cell DTX and one cell DRX</w:t>
      </w:r>
    </w:p>
    <w:p w14:paraId="45611ADC" w14:textId="77777777" w:rsidR="00D82F9A" w:rsidRDefault="00410479">
      <w:pPr>
        <w:rPr>
          <w:lang w:eastAsia="zh-CN"/>
        </w:rPr>
      </w:pPr>
      <w:r>
        <w:rPr>
          <w:lang w:eastAsia="zh-CN"/>
        </w:rPr>
        <w:t>Above does not imply that multiple DTX/DRX patterns is not supported.</w:t>
      </w:r>
    </w:p>
    <w:p w14:paraId="395047F5" w14:textId="77777777" w:rsidR="00D82F9A" w:rsidRDefault="00D82F9A">
      <w:pPr>
        <w:rPr>
          <w:lang w:eastAsia="zh-CN"/>
        </w:rPr>
      </w:pPr>
    </w:p>
    <w:p w14:paraId="57E55A45" w14:textId="77777777" w:rsidR="00D82F9A" w:rsidRDefault="00410479">
      <w:pPr>
        <w:rPr>
          <w:b/>
          <w:bCs/>
          <w:highlight w:val="green"/>
          <w:lang w:eastAsia="zh-CN"/>
        </w:rPr>
      </w:pPr>
      <w:r>
        <w:rPr>
          <w:b/>
          <w:bCs/>
          <w:highlight w:val="green"/>
          <w:lang w:eastAsia="zh-CN"/>
        </w:rPr>
        <w:t>Agreement</w:t>
      </w:r>
    </w:p>
    <w:p w14:paraId="14C4E1DC"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 xml:space="preserve">Support new RNTI (e.g. </w:t>
      </w:r>
      <w:proofErr w:type="spellStart"/>
      <w:r>
        <w:rPr>
          <w:rFonts w:ascii="Times New Roman" w:hAnsi="Times New Roman"/>
          <w:szCs w:val="20"/>
          <w:lang w:eastAsia="zh-CN"/>
        </w:rPr>
        <w:t>nes</w:t>
      </w:r>
      <w:proofErr w:type="spellEnd"/>
      <w:r>
        <w:rPr>
          <w:rFonts w:ascii="Times New Roman" w:hAnsi="Times New Roman"/>
          <w:szCs w:val="20"/>
          <w:lang w:eastAsia="zh-CN"/>
        </w:rPr>
        <w:t>-RNTI) which is configured by higher layer, for scrambling of DCI format 2_X</w:t>
      </w:r>
    </w:p>
    <w:p w14:paraId="601971C3" w14:textId="77777777" w:rsidR="00D82F9A" w:rsidRDefault="00D82F9A">
      <w:pPr>
        <w:rPr>
          <w:lang w:eastAsia="zh-CN"/>
        </w:rPr>
      </w:pPr>
    </w:p>
    <w:p w14:paraId="4B2E328F" w14:textId="77777777" w:rsidR="00D82F9A" w:rsidRDefault="00410479">
      <w:pPr>
        <w:rPr>
          <w:b/>
          <w:bCs/>
          <w:highlight w:val="green"/>
          <w:lang w:eastAsia="zh-CN"/>
        </w:rPr>
      </w:pPr>
      <w:r>
        <w:rPr>
          <w:b/>
          <w:bCs/>
          <w:highlight w:val="green"/>
          <w:lang w:eastAsia="zh-CN"/>
        </w:rPr>
        <w:t>Agreement</w:t>
      </w:r>
    </w:p>
    <w:p w14:paraId="4656874B"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From RAN1 point of view, DCI format 2_X supports activation/deactivation of cell DTX/DRX configuration of multiple serving cells and support activation/deactivation per cell</w:t>
      </w:r>
    </w:p>
    <w:p w14:paraId="00911EF1" w14:textId="77777777" w:rsidR="00D82F9A" w:rsidRDefault="00410479">
      <w:pPr>
        <w:pStyle w:val="BodyText"/>
        <w:numPr>
          <w:ilvl w:val="0"/>
          <w:numId w:val="24"/>
        </w:numPr>
        <w:spacing w:after="0"/>
        <w:rPr>
          <w:rFonts w:ascii="Times New Roman" w:hAnsi="Times New Roman"/>
          <w:szCs w:val="20"/>
          <w:lang w:eastAsia="zh-CN"/>
        </w:rPr>
      </w:pPr>
      <w:r>
        <w:rPr>
          <w:rFonts w:ascii="Times New Roman" w:hAnsi="Times New Roman"/>
          <w:szCs w:val="20"/>
          <w:lang w:eastAsia="zh-CN"/>
        </w:rPr>
        <w:t>UE monitor DCI format 2_X in one serving cell</w:t>
      </w:r>
    </w:p>
    <w:p w14:paraId="5A5CBD18" w14:textId="77777777" w:rsidR="00D82F9A" w:rsidRDefault="00D82F9A">
      <w:pPr>
        <w:rPr>
          <w:lang w:eastAsia="zh-CN"/>
        </w:rPr>
      </w:pPr>
    </w:p>
    <w:p w14:paraId="32CF2EBE" w14:textId="77777777" w:rsidR="00D82F9A" w:rsidRDefault="00410479">
      <w:pPr>
        <w:rPr>
          <w:b/>
          <w:bCs/>
          <w:highlight w:val="green"/>
          <w:lang w:eastAsia="zh-CN"/>
        </w:rPr>
      </w:pPr>
      <w:r>
        <w:rPr>
          <w:b/>
          <w:bCs/>
          <w:highlight w:val="green"/>
          <w:lang w:eastAsia="zh-CN"/>
        </w:rPr>
        <w:t>Agreement</w:t>
      </w:r>
    </w:p>
    <w:p w14:paraId="5140F8FA"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Delay that is applied after DCI Format 2_X reception that activate/deactivate cell DTX/DRX configuration is introduced in Rel-18.</w:t>
      </w:r>
    </w:p>
    <w:p w14:paraId="449C7360" w14:textId="77777777" w:rsidR="00D82F9A" w:rsidRDefault="00D82F9A">
      <w:pPr>
        <w:rPr>
          <w:lang w:eastAsia="zh-CN"/>
        </w:rPr>
      </w:pPr>
    </w:p>
    <w:p w14:paraId="4102FA93" w14:textId="77777777" w:rsidR="00D82F9A" w:rsidRDefault="00410479">
      <w:pPr>
        <w:rPr>
          <w:b/>
          <w:bCs/>
          <w:highlight w:val="green"/>
          <w:lang w:eastAsia="zh-CN"/>
        </w:rPr>
      </w:pPr>
      <w:r>
        <w:rPr>
          <w:b/>
          <w:bCs/>
          <w:highlight w:val="green"/>
          <w:lang w:eastAsia="zh-CN"/>
        </w:rPr>
        <w:t>Agreement</w:t>
      </w:r>
    </w:p>
    <w:p w14:paraId="2A53A4EF" w14:textId="77777777" w:rsidR="00D82F9A" w:rsidRDefault="00410479">
      <w:pPr>
        <w:pStyle w:val="BodyText"/>
        <w:spacing w:after="0"/>
        <w:rPr>
          <w:rFonts w:ascii="Times New Roman" w:hAnsi="Times New Roman"/>
          <w:szCs w:val="20"/>
          <w:lang w:eastAsia="zh-CN"/>
        </w:rPr>
      </w:pPr>
      <w:r>
        <w:rPr>
          <w:szCs w:val="20"/>
        </w:rPr>
        <w:t>DCI format 2_X is monitored in the common search space</w:t>
      </w:r>
    </w:p>
    <w:p w14:paraId="65EB1BE5" w14:textId="77777777" w:rsidR="00D82F9A" w:rsidRDefault="00410479">
      <w:pPr>
        <w:pStyle w:val="BodyText"/>
        <w:spacing w:after="0"/>
        <w:rPr>
          <w:rFonts w:ascii="Times New Roman" w:hAnsi="Times New Roman"/>
          <w:szCs w:val="20"/>
          <w:lang w:eastAsia="zh-CN"/>
        </w:rPr>
      </w:pPr>
      <w:r>
        <w:rPr>
          <w:szCs w:val="20"/>
        </w:rPr>
        <w:t>Note: Search space set configuration for DCI format 2_X is separately provided by higher layers</w:t>
      </w:r>
    </w:p>
    <w:p w14:paraId="079A0D71" w14:textId="77777777" w:rsidR="00D82F9A" w:rsidRDefault="00D82F9A">
      <w:pPr>
        <w:rPr>
          <w:lang w:eastAsia="zh-CN"/>
        </w:rPr>
      </w:pPr>
    </w:p>
    <w:p w14:paraId="3C025515" w14:textId="77777777" w:rsidR="00D82F9A" w:rsidRDefault="00410479">
      <w:pPr>
        <w:rPr>
          <w:b/>
          <w:bCs/>
          <w:highlight w:val="green"/>
          <w:lang w:eastAsia="zh-CN"/>
        </w:rPr>
      </w:pPr>
      <w:r>
        <w:rPr>
          <w:b/>
          <w:bCs/>
          <w:highlight w:val="green"/>
          <w:lang w:eastAsia="zh-CN"/>
        </w:rPr>
        <w:t>Agreement</w:t>
      </w:r>
    </w:p>
    <w:p w14:paraId="4086E6D6" w14:textId="77777777" w:rsidR="00D82F9A" w:rsidRDefault="00410479">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signaling are to be included to the RRC parameter list </w:t>
      </w:r>
      <w:r>
        <w:rPr>
          <w:szCs w:val="20"/>
        </w:rPr>
        <w:t>for new DCI format 2_X for activation and deactivation of cell DTX/DRX</w:t>
      </w:r>
    </w:p>
    <w:p w14:paraId="12528247" w14:textId="77777777" w:rsidR="00D82F9A" w:rsidRDefault="00410479">
      <w:pPr>
        <w:pStyle w:val="ListParagraph"/>
        <w:numPr>
          <w:ilvl w:val="0"/>
          <w:numId w:val="55"/>
        </w:numPr>
        <w:spacing w:line="240" w:lineRule="auto"/>
        <w:rPr>
          <w:szCs w:val="20"/>
        </w:rPr>
      </w:pPr>
      <w:r>
        <w:rPr>
          <w:szCs w:val="20"/>
        </w:rPr>
        <w:t>search space set configuration with new DCI format 2_X</w:t>
      </w:r>
    </w:p>
    <w:p w14:paraId="025C8BCE" w14:textId="77777777" w:rsidR="00D82F9A" w:rsidRDefault="00410479">
      <w:pPr>
        <w:pStyle w:val="ListParagraph"/>
        <w:numPr>
          <w:ilvl w:val="0"/>
          <w:numId w:val="55"/>
        </w:numPr>
        <w:spacing w:line="240" w:lineRule="auto"/>
        <w:rPr>
          <w:szCs w:val="20"/>
        </w:rPr>
      </w:pPr>
      <w:r>
        <w:rPr>
          <w:szCs w:val="20"/>
        </w:rPr>
        <w:t>DCI size for new DCI format 2_X</w:t>
      </w:r>
    </w:p>
    <w:p w14:paraId="336BFF2E" w14:textId="77777777" w:rsidR="00D82F9A" w:rsidRDefault="00D82F9A">
      <w:pPr>
        <w:rPr>
          <w:lang w:eastAsia="zh-CN"/>
        </w:rPr>
      </w:pPr>
    </w:p>
    <w:p w14:paraId="51295B08" w14:textId="77777777" w:rsidR="00D82F9A" w:rsidRDefault="00410479">
      <w:pPr>
        <w:rPr>
          <w:b/>
          <w:bCs/>
          <w:highlight w:val="green"/>
          <w:lang w:eastAsia="zh-CN"/>
        </w:rPr>
      </w:pPr>
      <w:r>
        <w:rPr>
          <w:b/>
          <w:bCs/>
          <w:highlight w:val="green"/>
          <w:lang w:eastAsia="zh-CN"/>
        </w:rPr>
        <w:t>Agreement</w:t>
      </w:r>
    </w:p>
    <w:p w14:paraId="3A963226" w14:textId="77777777" w:rsidR="00D82F9A" w:rsidRDefault="00410479">
      <w:pPr>
        <w:pStyle w:val="BodyText"/>
        <w:numPr>
          <w:ilvl w:val="0"/>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An information block field of DCI format 2_X is variable size either 1 or 2 bits.</w:t>
      </w:r>
    </w:p>
    <w:p w14:paraId="2F0EB964" w14:textId="77777777" w:rsidR="00D82F9A" w:rsidRDefault="00410479">
      <w:pPr>
        <w:pStyle w:val="BodyText"/>
        <w:numPr>
          <w:ilvl w:val="1"/>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62EB0625" w14:textId="77777777" w:rsidR="00D82F9A" w:rsidRDefault="00410479">
      <w:pPr>
        <w:pStyle w:val="BodyText"/>
        <w:numPr>
          <w:ilvl w:val="2"/>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 xml:space="preserve">If both cell DTX and cell DRX are configured for a serving cell, </w:t>
      </w:r>
    </w:p>
    <w:p w14:paraId="6D57AAF5" w14:textId="77777777" w:rsidR="00D82F9A" w:rsidRDefault="00410479">
      <w:pPr>
        <w:pStyle w:val="BodyText"/>
        <w:numPr>
          <w:ilvl w:val="3"/>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1</w:t>
      </w:r>
      <w:r>
        <w:rPr>
          <w:rFonts w:ascii="Times New Roman" w:eastAsia="Malgun Gothic" w:hAnsi="Times New Roman"/>
          <w:szCs w:val="20"/>
          <w:vertAlign w:val="superscript"/>
          <w:lang w:eastAsia="ko-KR"/>
        </w:rPr>
        <w:t>st</w:t>
      </w:r>
      <w:r>
        <w:rPr>
          <w:rFonts w:ascii="Times New Roman" w:eastAsia="Malgun Gothic" w:hAnsi="Times New Roman"/>
          <w:szCs w:val="20"/>
          <w:lang w:eastAsia="ko-KR"/>
        </w:rPr>
        <w:t xml:space="preserve"> bit corresponds to activation/deactivation of cell DTX configuration, and</w:t>
      </w:r>
    </w:p>
    <w:p w14:paraId="574659F6" w14:textId="77777777" w:rsidR="00D82F9A" w:rsidRDefault="00410479">
      <w:pPr>
        <w:pStyle w:val="BodyText"/>
        <w:numPr>
          <w:ilvl w:val="3"/>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bit corresponds to activation/deactivation of cell DRX configuration, </w:t>
      </w:r>
    </w:p>
    <w:p w14:paraId="40F60E01" w14:textId="77777777" w:rsidR="00D82F9A" w:rsidRDefault="00410479">
      <w:pPr>
        <w:pStyle w:val="BodyText"/>
        <w:numPr>
          <w:ilvl w:val="2"/>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otherwise, the 1 bit corresponds to the configured cell DTX or cell DRX configuration.</w:t>
      </w:r>
    </w:p>
    <w:p w14:paraId="3A841BD3" w14:textId="77777777" w:rsidR="00D82F9A" w:rsidRDefault="00410479">
      <w:pPr>
        <w:pStyle w:val="BodyText"/>
        <w:numPr>
          <w:ilvl w:val="1"/>
          <w:numId w:val="24"/>
        </w:numPr>
        <w:spacing w:after="0"/>
        <w:jc w:val="left"/>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792C30DC" w14:textId="77777777" w:rsidR="00D82F9A" w:rsidRDefault="00D82F9A">
      <w:pPr>
        <w:rPr>
          <w:lang w:eastAsia="zh-CN"/>
        </w:rPr>
      </w:pPr>
    </w:p>
    <w:p w14:paraId="2F5B6581" w14:textId="77777777" w:rsidR="00D82F9A" w:rsidRDefault="00410479">
      <w:pPr>
        <w:rPr>
          <w:b/>
          <w:bCs/>
          <w:highlight w:val="green"/>
          <w:lang w:eastAsia="zh-CN"/>
        </w:rPr>
      </w:pPr>
      <w:r>
        <w:rPr>
          <w:b/>
          <w:bCs/>
          <w:highlight w:val="green"/>
          <w:lang w:eastAsia="zh-CN"/>
        </w:rPr>
        <w:t>Agreement</w:t>
      </w:r>
    </w:p>
    <w:p w14:paraId="6051C9D2" w14:textId="77777777" w:rsidR="00D82F9A" w:rsidRDefault="00410479">
      <w:r>
        <w:t>For each serving cell configured with L1 signaling based activation/deactivation of cell DTX and/or cell DRX configuration, starting bit position of an information block of DCI format 2_X is provided by UE specific higher layer signaling.</w:t>
      </w:r>
    </w:p>
    <w:p w14:paraId="3CB873D3" w14:textId="77777777" w:rsidR="00D82F9A" w:rsidRDefault="00D82F9A">
      <w:pPr>
        <w:rPr>
          <w:lang w:eastAsia="zh-CN"/>
        </w:rPr>
      </w:pPr>
    </w:p>
    <w:p w14:paraId="0B404D22" w14:textId="77777777" w:rsidR="00D82F9A" w:rsidRDefault="00410479">
      <w:pPr>
        <w:rPr>
          <w:b/>
          <w:bCs/>
          <w:highlight w:val="green"/>
          <w:lang w:eastAsia="zh-CN"/>
        </w:rPr>
      </w:pPr>
      <w:r>
        <w:rPr>
          <w:b/>
          <w:bCs/>
          <w:highlight w:val="green"/>
          <w:lang w:eastAsia="zh-CN"/>
        </w:rPr>
        <w:t>Agreement</w:t>
      </w:r>
    </w:p>
    <w:p w14:paraId="3CDBBEE9" w14:textId="77777777" w:rsidR="00D82F9A" w:rsidRDefault="00410479">
      <w:pPr>
        <w:pStyle w:val="BodyText"/>
        <w:numPr>
          <w:ilvl w:val="0"/>
          <w:numId w:val="56"/>
        </w:numPr>
        <w:spacing w:after="0" w:line="252" w:lineRule="auto"/>
        <w:rPr>
          <w:rFonts w:ascii="Times New Roman" w:hAnsi="Times New Roman"/>
          <w:szCs w:val="20"/>
          <w:lang w:eastAsia="zh-CN"/>
        </w:rPr>
      </w:pPr>
      <w:r>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5537B4E7" w14:textId="77777777" w:rsidR="00D82F9A" w:rsidRDefault="00410479">
      <w:pPr>
        <w:pStyle w:val="BodyText"/>
        <w:numPr>
          <w:ilvl w:val="0"/>
          <w:numId w:val="56"/>
        </w:numPr>
        <w:spacing w:after="0" w:line="252" w:lineRule="auto"/>
        <w:rPr>
          <w:rFonts w:ascii="Times New Roman" w:hAnsi="Times New Roman"/>
          <w:szCs w:val="20"/>
          <w:lang w:eastAsia="zh-CN"/>
        </w:rPr>
      </w:pPr>
      <w:r>
        <w:rPr>
          <w:rFonts w:ascii="Times New Roman" w:hAnsi="Times New Roman"/>
          <w:szCs w:val="20"/>
          <w:lang w:eastAsia="zh-CN"/>
        </w:rPr>
        <w:lastRenderedPageBreak/>
        <w:t xml:space="preserve">Slot X is the first slot whose beginning is no earlier than </w:t>
      </w:r>
      <w:r>
        <w:rPr>
          <w:rFonts w:ascii="Times New Roman" w:hAnsi="Times New Roman"/>
          <w:color w:val="C00000"/>
          <w:szCs w:val="20"/>
          <w:u w:val="single"/>
          <w:lang w:eastAsia="zh-CN"/>
        </w:rPr>
        <w:t>(i.e., same or after)</w:t>
      </w:r>
      <w:r>
        <w:rPr>
          <w:rFonts w:ascii="Times New Roman" w:hAnsi="Times New Roman"/>
          <w:szCs w:val="20"/>
          <w:lang w:eastAsia="zh-CN"/>
        </w:rPr>
        <w:t xml:space="preserve"> beginning of slot n + D, where D is the delay and n is the slot containing the PDCCH of DCI format 2_X based on SCS of PDCCH.</w:t>
      </w:r>
    </w:p>
    <w:p w14:paraId="5523EDF7" w14:textId="77777777" w:rsidR="00D82F9A" w:rsidRDefault="00D82F9A">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D82F9A" w14:paraId="5DE637A9" w14:textId="77777777">
        <w:trPr>
          <w:trHeight w:val="262"/>
          <w:jc w:val="center"/>
        </w:trPr>
        <w:tc>
          <w:tcPr>
            <w:tcW w:w="2434" w:type="dxa"/>
            <w:shd w:val="clear" w:color="auto" w:fill="auto"/>
          </w:tcPr>
          <w:p w14:paraId="5E6CF3B8"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SCS of PDCCH (kHz)</w:t>
            </w:r>
          </w:p>
        </w:tc>
        <w:tc>
          <w:tcPr>
            <w:tcW w:w="3861" w:type="dxa"/>
            <w:shd w:val="clear" w:color="auto" w:fill="auto"/>
          </w:tcPr>
          <w:p w14:paraId="14CED5A1"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Value of D (in unit of slot)</w:t>
            </w:r>
          </w:p>
        </w:tc>
      </w:tr>
      <w:tr w:rsidR="00D82F9A" w14:paraId="375D83BA" w14:textId="77777777">
        <w:trPr>
          <w:trHeight w:val="269"/>
          <w:jc w:val="center"/>
        </w:trPr>
        <w:tc>
          <w:tcPr>
            <w:tcW w:w="2434" w:type="dxa"/>
            <w:shd w:val="clear" w:color="auto" w:fill="auto"/>
          </w:tcPr>
          <w:p w14:paraId="63F234BF"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15</w:t>
            </w:r>
          </w:p>
        </w:tc>
        <w:tc>
          <w:tcPr>
            <w:tcW w:w="3861" w:type="dxa"/>
            <w:shd w:val="clear" w:color="auto" w:fill="auto"/>
          </w:tcPr>
          <w:p w14:paraId="5DDE61DF" w14:textId="77777777" w:rsidR="00D82F9A" w:rsidRDefault="00410479">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D82F9A" w14:paraId="0994E9EE" w14:textId="77777777">
        <w:trPr>
          <w:trHeight w:val="262"/>
          <w:jc w:val="center"/>
        </w:trPr>
        <w:tc>
          <w:tcPr>
            <w:tcW w:w="2434" w:type="dxa"/>
            <w:shd w:val="clear" w:color="auto" w:fill="auto"/>
          </w:tcPr>
          <w:p w14:paraId="199336A3"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30</w:t>
            </w:r>
          </w:p>
        </w:tc>
        <w:tc>
          <w:tcPr>
            <w:tcW w:w="3861" w:type="dxa"/>
            <w:shd w:val="clear" w:color="auto" w:fill="auto"/>
          </w:tcPr>
          <w:p w14:paraId="3FA3CA4E" w14:textId="77777777" w:rsidR="00D82F9A" w:rsidRDefault="00410479">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D82F9A" w14:paraId="40BE9A65" w14:textId="77777777">
        <w:trPr>
          <w:trHeight w:val="262"/>
          <w:jc w:val="center"/>
        </w:trPr>
        <w:tc>
          <w:tcPr>
            <w:tcW w:w="2434" w:type="dxa"/>
            <w:shd w:val="clear" w:color="auto" w:fill="auto"/>
          </w:tcPr>
          <w:p w14:paraId="30DF0FE7"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60</w:t>
            </w:r>
          </w:p>
        </w:tc>
        <w:tc>
          <w:tcPr>
            <w:tcW w:w="3861" w:type="dxa"/>
            <w:shd w:val="clear" w:color="auto" w:fill="auto"/>
          </w:tcPr>
          <w:p w14:paraId="7871CC7C" w14:textId="77777777" w:rsidR="00D82F9A" w:rsidRDefault="00410479">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D82F9A" w14:paraId="1AC1F7F1" w14:textId="77777777">
        <w:trPr>
          <w:trHeight w:val="269"/>
          <w:jc w:val="center"/>
        </w:trPr>
        <w:tc>
          <w:tcPr>
            <w:tcW w:w="2434" w:type="dxa"/>
            <w:shd w:val="clear" w:color="auto" w:fill="auto"/>
          </w:tcPr>
          <w:p w14:paraId="6B35FD84"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120</w:t>
            </w:r>
          </w:p>
        </w:tc>
        <w:tc>
          <w:tcPr>
            <w:tcW w:w="3861" w:type="dxa"/>
            <w:shd w:val="clear" w:color="auto" w:fill="auto"/>
          </w:tcPr>
          <w:p w14:paraId="114B8F37" w14:textId="77777777" w:rsidR="00D82F9A" w:rsidRDefault="00410479">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D82F9A" w14:paraId="78628E9A" w14:textId="77777777">
        <w:trPr>
          <w:trHeight w:val="262"/>
          <w:jc w:val="center"/>
        </w:trPr>
        <w:tc>
          <w:tcPr>
            <w:tcW w:w="2434" w:type="dxa"/>
            <w:shd w:val="clear" w:color="auto" w:fill="auto"/>
          </w:tcPr>
          <w:p w14:paraId="1E518C8E"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480</w:t>
            </w:r>
          </w:p>
        </w:tc>
        <w:tc>
          <w:tcPr>
            <w:tcW w:w="3861" w:type="dxa"/>
            <w:shd w:val="clear" w:color="auto" w:fill="auto"/>
          </w:tcPr>
          <w:p w14:paraId="3989D94F" w14:textId="77777777" w:rsidR="00D82F9A" w:rsidRDefault="00410479">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D82F9A" w14:paraId="40406FC7" w14:textId="77777777">
        <w:trPr>
          <w:trHeight w:val="262"/>
          <w:jc w:val="center"/>
        </w:trPr>
        <w:tc>
          <w:tcPr>
            <w:tcW w:w="2434" w:type="dxa"/>
            <w:shd w:val="clear" w:color="auto" w:fill="auto"/>
          </w:tcPr>
          <w:p w14:paraId="7805A127"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960</w:t>
            </w:r>
          </w:p>
        </w:tc>
        <w:tc>
          <w:tcPr>
            <w:tcW w:w="3861" w:type="dxa"/>
            <w:shd w:val="clear" w:color="auto" w:fill="auto"/>
          </w:tcPr>
          <w:p w14:paraId="0B045513" w14:textId="77777777" w:rsidR="00D82F9A" w:rsidRDefault="00410479">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030CEFC7" w14:textId="77777777" w:rsidR="00D82F9A" w:rsidRDefault="00D82F9A">
      <w:pPr>
        <w:rPr>
          <w:lang w:eastAsia="zh-CN"/>
        </w:rPr>
      </w:pPr>
    </w:p>
    <w:p w14:paraId="2257478A" w14:textId="77777777" w:rsidR="00D82F9A" w:rsidRDefault="00410479">
      <w:pPr>
        <w:rPr>
          <w:b/>
          <w:bCs/>
          <w:highlight w:val="green"/>
          <w:lang w:eastAsia="zh-CN"/>
        </w:rPr>
      </w:pPr>
      <w:r>
        <w:rPr>
          <w:b/>
          <w:bCs/>
          <w:highlight w:val="green"/>
          <w:lang w:eastAsia="zh-CN"/>
        </w:rPr>
        <w:t>Agreement</w:t>
      </w:r>
    </w:p>
    <w:p w14:paraId="09602CFD" w14:textId="77777777" w:rsidR="00D82F9A" w:rsidRDefault="00410479">
      <w:pPr>
        <w:pStyle w:val="BodyText"/>
        <w:overflowPunct w:val="0"/>
        <w:spacing w:after="0"/>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49AAA4B3" w14:textId="77777777" w:rsidR="00D82F9A" w:rsidRDefault="00410479">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PDCCHs associated with DCI format 2_0 – DCI Format 2_5</w:t>
      </w:r>
    </w:p>
    <w:p w14:paraId="327D491C" w14:textId="77777777" w:rsidR="00D82F9A" w:rsidRDefault="00D82F9A">
      <w:pPr>
        <w:rPr>
          <w:lang w:val="en-GB"/>
        </w:rPr>
      </w:pPr>
    </w:p>
    <w:p w14:paraId="0B6A8819" w14:textId="77777777" w:rsidR="00D82F9A" w:rsidRDefault="00410479">
      <w:pPr>
        <w:rPr>
          <w:b/>
          <w:bCs/>
          <w:highlight w:val="green"/>
          <w:lang w:eastAsia="zh-CN"/>
        </w:rPr>
      </w:pPr>
      <w:r>
        <w:rPr>
          <w:b/>
          <w:bCs/>
          <w:highlight w:val="green"/>
          <w:lang w:eastAsia="zh-CN"/>
        </w:rPr>
        <w:t>Agreement</w:t>
      </w:r>
    </w:p>
    <w:p w14:paraId="10F3E128" w14:textId="77777777" w:rsidR="00D82F9A" w:rsidRDefault="00410479">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For the FFS from agreement from RAN1 #112bis</w:t>
      </w:r>
    </w:p>
    <w:p w14:paraId="7711663D" w14:textId="77777777" w:rsidR="00D82F9A" w:rsidRDefault="00410479">
      <w:pPr>
        <w:pStyle w:val="BodyText"/>
        <w:numPr>
          <w:ilvl w:val="0"/>
          <w:numId w:val="57"/>
        </w:numPr>
        <w:spacing w:after="0"/>
        <w:rPr>
          <w:rFonts w:ascii="Times New Roman" w:eastAsia="Malgun Gothic" w:hAnsi="Times New Roman"/>
          <w:szCs w:val="20"/>
          <w:lang w:eastAsia="ko-KR"/>
        </w:rPr>
      </w:pPr>
      <w:r>
        <w:rPr>
          <w:rFonts w:ascii="Times New Roman" w:eastAsia="Malgun Gothic" w:hAnsi="Times New Roman"/>
          <w:szCs w:val="20"/>
          <w:lang w:eastAsia="ko-KR"/>
        </w:rPr>
        <w:t>SRS for positioning is not impacted by cell DRX operation.</w:t>
      </w:r>
    </w:p>
    <w:p w14:paraId="718C2087" w14:textId="77777777" w:rsidR="00D82F9A" w:rsidRDefault="00D82F9A">
      <w:pPr>
        <w:rPr>
          <w:lang w:eastAsia="zh-CN"/>
        </w:rPr>
      </w:pPr>
    </w:p>
    <w:p w14:paraId="27C8CA50" w14:textId="77777777" w:rsidR="00D82F9A" w:rsidRDefault="00410479">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Conclusion</w:t>
      </w:r>
    </w:p>
    <w:p w14:paraId="5D062EDC" w14:textId="77777777" w:rsidR="00D82F9A" w:rsidRDefault="00410479">
      <w:pPr>
        <w:pStyle w:val="BodyText"/>
        <w:numPr>
          <w:ilvl w:val="0"/>
          <w:numId w:val="57"/>
        </w:numPr>
        <w:spacing w:after="0"/>
        <w:rPr>
          <w:rFonts w:ascii="Times New Roman" w:eastAsia="Malgun Gothic" w:hAnsi="Times New Roman"/>
          <w:szCs w:val="20"/>
          <w:lang w:eastAsia="ko-KR"/>
        </w:rPr>
      </w:pPr>
      <w:r>
        <w:rPr>
          <w:rFonts w:ascii="Times New Roman" w:eastAsia="Malgun Gothic" w:hAnsi="Times New Roman"/>
          <w:szCs w:val="20"/>
          <w:lang w:eastAsia="ko-KR"/>
        </w:rPr>
        <w:t>The following channels are not impacted by non-active period of cell DRX</w:t>
      </w:r>
    </w:p>
    <w:p w14:paraId="514098EB" w14:textId="77777777" w:rsidR="00D82F9A" w:rsidRDefault="00410479">
      <w:pPr>
        <w:pStyle w:val="BodyText"/>
        <w:numPr>
          <w:ilvl w:val="1"/>
          <w:numId w:val="57"/>
        </w:numPr>
        <w:spacing w:after="0"/>
        <w:rPr>
          <w:rFonts w:ascii="Times New Roman" w:eastAsia="Malgun Gothic" w:hAnsi="Times New Roman"/>
          <w:szCs w:val="20"/>
          <w:lang w:eastAsia="ko-KR"/>
        </w:rPr>
      </w:pPr>
      <w:r>
        <w:rPr>
          <w:rFonts w:ascii="Times New Roman" w:eastAsia="Malgun Gothic" w:hAnsi="Times New Roman"/>
          <w:szCs w:val="20"/>
          <w:lang w:eastAsia="ko-KR"/>
        </w:rPr>
        <w:t>HARQ-ACK of a DCI format without scheduling a PDSCH</w:t>
      </w:r>
    </w:p>
    <w:p w14:paraId="363757E6" w14:textId="77777777" w:rsidR="00D82F9A" w:rsidRDefault="00D82F9A">
      <w:pPr>
        <w:rPr>
          <w:lang w:val="en-GB"/>
        </w:rPr>
      </w:pPr>
    </w:p>
    <w:p w14:paraId="0433D4F2" w14:textId="77777777" w:rsidR="00D82F9A" w:rsidRDefault="00410479">
      <w:pPr>
        <w:pStyle w:val="Heading2"/>
      </w:pPr>
      <w:r>
        <w:t>RAN1 #114-bis (October-2023)</w:t>
      </w:r>
    </w:p>
    <w:p w14:paraId="537CF8D7" w14:textId="77777777" w:rsidR="00D82F9A" w:rsidRDefault="00410479">
      <w:pPr>
        <w:rPr>
          <w:b/>
          <w:bCs/>
          <w:highlight w:val="green"/>
          <w:lang w:eastAsia="zh-CN"/>
        </w:rPr>
      </w:pPr>
      <w:r>
        <w:rPr>
          <w:b/>
          <w:bCs/>
          <w:highlight w:val="green"/>
          <w:lang w:eastAsia="zh-CN"/>
        </w:rPr>
        <w:t>Agreement</w:t>
      </w:r>
    </w:p>
    <w:p w14:paraId="7C634165" w14:textId="77777777" w:rsidR="00D82F9A" w:rsidRDefault="00410479">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Send LS to RAN2 to ask to consider the following RAN1 agreements and ask RAN2 to capture them in RAN2 specification appropriately.</w:t>
      </w:r>
    </w:p>
    <w:p w14:paraId="06D0B21C" w14:textId="77777777" w:rsidR="00D82F9A" w:rsidRDefault="00410479">
      <w:pPr>
        <w:pStyle w:val="ListParagraph"/>
        <w:numPr>
          <w:ilvl w:val="0"/>
          <w:numId w:val="57"/>
        </w:numPr>
        <w:spacing w:line="240" w:lineRule="auto"/>
        <w:rPr>
          <w:szCs w:val="20"/>
        </w:rPr>
      </w:pPr>
      <w:r>
        <w:rPr>
          <w:szCs w:val="20"/>
        </w:rPr>
        <w:t>Agreement (from RAN1 #114)</w:t>
      </w:r>
    </w:p>
    <w:p w14:paraId="0F4D9DBD" w14:textId="77777777" w:rsidR="00D82F9A" w:rsidRDefault="00410479">
      <w:pPr>
        <w:pStyle w:val="BodyText"/>
        <w:numPr>
          <w:ilvl w:val="1"/>
          <w:numId w:val="57"/>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2FA90CAA" w14:textId="77777777" w:rsidR="00D82F9A" w:rsidRDefault="00410479">
      <w:pPr>
        <w:pStyle w:val="BodyText"/>
        <w:numPr>
          <w:ilvl w:val="2"/>
          <w:numId w:val="5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0357A7A9" w14:textId="77777777" w:rsidR="00D82F9A" w:rsidRDefault="00410479">
      <w:pPr>
        <w:pStyle w:val="ListParagraph"/>
        <w:numPr>
          <w:ilvl w:val="0"/>
          <w:numId w:val="57"/>
        </w:numPr>
        <w:spacing w:line="240" w:lineRule="auto"/>
        <w:rPr>
          <w:szCs w:val="20"/>
        </w:rPr>
      </w:pPr>
      <w:r>
        <w:rPr>
          <w:szCs w:val="20"/>
        </w:rPr>
        <w:t>Conclusion:</w:t>
      </w:r>
    </w:p>
    <w:p w14:paraId="54C79FF6" w14:textId="77777777" w:rsidR="00D82F9A" w:rsidRDefault="00410479">
      <w:pPr>
        <w:pStyle w:val="BodyText"/>
        <w:numPr>
          <w:ilvl w:val="1"/>
          <w:numId w:val="5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09508899" w14:textId="77777777" w:rsidR="00D82F9A" w:rsidRDefault="00410479">
      <w:pPr>
        <w:pStyle w:val="ListParagraph"/>
        <w:numPr>
          <w:ilvl w:val="0"/>
          <w:numId w:val="57"/>
        </w:numPr>
        <w:spacing w:line="240" w:lineRule="auto"/>
        <w:rPr>
          <w:szCs w:val="20"/>
          <w:lang w:eastAsia="zh-CN"/>
        </w:rPr>
      </w:pPr>
      <w:r>
        <w:rPr>
          <w:szCs w:val="20"/>
        </w:rPr>
        <w:t>Conclusion</w:t>
      </w:r>
    </w:p>
    <w:p w14:paraId="7194FC18" w14:textId="77777777" w:rsidR="00D82F9A" w:rsidRDefault="00410479">
      <w:pPr>
        <w:pStyle w:val="BodyText"/>
        <w:numPr>
          <w:ilvl w:val="1"/>
          <w:numId w:val="5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7B980C7E" w14:textId="77777777" w:rsidR="00D82F9A" w:rsidRDefault="00410479">
      <w:pPr>
        <w:pStyle w:val="BodyText"/>
        <w:numPr>
          <w:ilvl w:val="2"/>
          <w:numId w:val="5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13242DA5" w14:textId="77777777" w:rsidR="00D82F9A" w:rsidRDefault="00410479">
      <w:pPr>
        <w:pStyle w:val="ListParagraph"/>
        <w:numPr>
          <w:ilvl w:val="0"/>
          <w:numId w:val="57"/>
        </w:numPr>
        <w:spacing w:line="240" w:lineRule="auto"/>
        <w:rPr>
          <w:szCs w:val="20"/>
        </w:rPr>
      </w:pPr>
      <w:r>
        <w:rPr>
          <w:szCs w:val="20"/>
        </w:rPr>
        <w:t>Part of the Agreement (from RAN1 #112-bis-e)</w:t>
      </w:r>
    </w:p>
    <w:p w14:paraId="6DF7CDC2" w14:textId="77777777" w:rsidR="00D82F9A" w:rsidRDefault="00410479">
      <w:pPr>
        <w:pStyle w:val="BodyText"/>
        <w:numPr>
          <w:ilvl w:val="1"/>
          <w:numId w:val="57"/>
        </w:numPr>
        <w:spacing w:after="0" w:line="240" w:lineRule="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569D7BDE" w14:textId="77777777" w:rsidR="00D82F9A" w:rsidRDefault="00410479">
      <w:pPr>
        <w:pStyle w:val="BodyText"/>
        <w:numPr>
          <w:ilvl w:val="2"/>
          <w:numId w:val="57"/>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72A5DF2B" w14:textId="77777777" w:rsidR="00D82F9A" w:rsidRDefault="00410479">
      <w:pPr>
        <w:rPr>
          <w:lang w:eastAsia="zh-CN"/>
        </w:rPr>
      </w:pPr>
      <w:r>
        <w:rPr>
          <w:lang w:eastAsia="zh-CN"/>
        </w:rPr>
        <w:t>Include a note saying that for the conclusions, RAN1 does not expect any specification impact.</w:t>
      </w:r>
    </w:p>
    <w:p w14:paraId="606F678F" w14:textId="77777777" w:rsidR="00D82F9A" w:rsidRDefault="00410479">
      <w:pPr>
        <w:rPr>
          <w:lang w:eastAsia="zh-CN"/>
        </w:rPr>
      </w:pPr>
      <w:r>
        <w:rPr>
          <w:lang w:eastAsia="zh-CN"/>
        </w:rPr>
        <w:t xml:space="preserve">Final LS is </w:t>
      </w:r>
      <w:r>
        <w:rPr>
          <w:highlight w:val="green"/>
          <w:lang w:eastAsia="zh-CN"/>
        </w:rPr>
        <w:t xml:space="preserve">endorsed </w:t>
      </w:r>
      <w:r>
        <w:rPr>
          <w:lang w:eastAsia="zh-CN"/>
        </w:rPr>
        <w:t>in R1-2310476.</w:t>
      </w:r>
    </w:p>
    <w:p w14:paraId="2CE4CB5E" w14:textId="77777777" w:rsidR="00D82F9A" w:rsidRDefault="00D82F9A"/>
    <w:p w14:paraId="605A96A2" w14:textId="77777777" w:rsidR="00D82F9A" w:rsidRDefault="00410479">
      <w:pPr>
        <w:rPr>
          <w:b/>
          <w:bCs/>
          <w:highlight w:val="green"/>
          <w:lang w:eastAsia="zh-CN"/>
        </w:rPr>
      </w:pPr>
      <w:r>
        <w:rPr>
          <w:b/>
          <w:bCs/>
          <w:highlight w:val="green"/>
          <w:lang w:eastAsia="zh-CN"/>
        </w:rPr>
        <w:lastRenderedPageBreak/>
        <w:t>Agreement</w:t>
      </w:r>
    </w:p>
    <w:p w14:paraId="0E51BB9E" w14:textId="77777777" w:rsidR="00D82F9A" w:rsidRDefault="00410479">
      <w:pPr>
        <w:rPr>
          <w:lang w:eastAsia="zh-CN"/>
        </w:rPr>
      </w:pPr>
      <w:r>
        <w:rPr>
          <w:lang w:eastAsia="zh-CN"/>
        </w:rPr>
        <w:t xml:space="preserve">The following TP is endorsed for </w:t>
      </w:r>
      <w:r>
        <w:rPr>
          <w:rFonts w:eastAsia="Malgun Gothic"/>
        </w:rPr>
        <w:t>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D82F9A" w14:paraId="774D7CA4" w14:textId="77777777">
        <w:tc>
          <w:tcPr>
            <w:tcW w:w="9350" w:type="dxa"/>
            <w:shd w:val="clear" w:color="auto" w:fill="auto"/>
          </w:tcPr>
          <w:p w14:paraId="70974C0D" w14:textId="77777777" w:rsidR="00D82F9A" w:rsidRDefault="00410479">
            <w:pPr>
              <w:rPr>
                <w:i/>
              </w:rPr>
            </w:pPr>
            <w:r>
              <w:rPr>
                <w:b/>
                <w:bCs/>
                <w:i/>
                <w:iCs/>
              </w:rPr>
              <w:t>Reason for change</w:t>
            </w:r>
            <w:r>
              <w:rPr>
                <w:i/>
                <w:iCs/>
              </w:rPr>
              <w:t>: The current wording doesn’t clearly capture the cases where both cell DTX and cell DRX are configured or only cell DTX or cell DTX is configured .</w:t>
            </w:r>
          </w:p>
        </w:tc>
      </w:tr>
      <w:tr w:rsidR="00D82F9A" w14:paraId="6CF7B094" w14:textId="77777777">
        <w:tc>
          <w:tcPr>
            <w:tcW w:w="9350" w:type="dxa"/>
            <w:shd w:val="clear" w:color="auto" w:fill="auto"/>
          </w:tcPr>
          <w:p w14:paraId="72B38B66" w14:textId="77777777" w:rsidR="00D82F9A" w:rsidRDefault="00410479">
            <w:pPr>
              <w:keepNext/>
              <w:keepLines/>
              <w:rPr>
                <w:rFonts w:ascii="Arial" w:eastAsia="DengXian" w:hAnsi="Arial" w:cs="Arial"/>
                <w:sz w:val="18"/>
                <w:szCs w:val="18"/>
                <w:lang w:eastAsia="zh-CN"/>
              </w:rPr>
            </w:pPr>
            <w:r>
              <w:rPr>
                <w:b/>
                <w:bCs/>
                <w:i/>
                <w:iCs/>
              </w:rPr>
              <w:t>Summary of change</w:t>
            </w:r>
            <w:r>
              <w:rPr>
                <w:i/>
                <w:iCs/>
              </w:rPr>
              <w:t>: Replace “</w:t>
            </w:r>
            <w:r>
              <w:rPr>
                <w:rFonts w:ascii="Arial" w:eastAsia="DengXian"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D82F9A" w14:paraId="678FAD30" w14:textId="77777777">
        <w:tc>
          <w:tcPr>
            <w:tcW w:w="9350" w:type="dxa"/>
            <w:shd w:val="clear" w:color="auto" w:fill="auto"/>
          </w:tcPr>
          <w:p w14:paraId="753E0696" w14:textId="77777777" w:rsidR="00D82F9A" w:rsidRDefault="00410479">
            <w:pPr>
              <w:rPr>
                <w:b/>
                <w:bCs/>
                <w:i/>
                <w:iCs/>
              </w:rPr>
            </w:pPr>
            <w:r>
              <w:rPr>
                <w:b/>
                <w:bCs/>
                <w:i/>
                <w:iCs/>
              </w:rPr>
              <w:t xml:space="preserve">Consequences if not approved: </w:t>
            </w:r>
            <w:r>
              <w:rPr>
                <w:i/>
                <w:iCs/>
              </w:rPr>
              <w:t>unclear specification</w:t>
            </w:r>
          </w:p>
        </w:tc>
      </w:tr>
      <w:tr w:rsidR="00D82F9A" w14:paraId="2493661C" w14:textId="77777777">
        <w:tc>
          <w:tcPr>
            <w:tcW w:w="9350" w:type="dxa"/>
            <w:shd w:val="clear" w:color="auto" w:fill="auto"/>
          </w:tcPr>
          <w:p w14:paraId="0DF3FEA8" w14:textId="77777777" w:rsidR="00D82F9A" w:rsidRDefault="00410479">
            <w:pPr>
              <w:jc w:val="center"/>
              <w:rPr>
                <w:b/>
                <w:color w:val="FF0000"/>
                <w:lang w:eastAsia="zh-CN"/>
              </w:rPr>
            </w:pPr>
            <w:r>
              <w:rPr>
                <w:b/>
                <w:color w:val="FF0000"/>
                <w:lang w:eastAsia="zh-CN"/>
              </w:rPr>
              <w:t>*** Unchanged parts are omitted ***</w:t>
            </w:r>
          </w:p>
          <w:p w14:paraId="647D1BF1" w14:textId="77777777" w:rsidR="00D82F9A" w:rsidRDefault="00410479">
            <w:pPr>
              <w:pStyle w:val="TH"/>
              <w:rPr>
                <w:lang w:eastAsia="zh-CN"/>
              </w:rPr>
            </w:pPr>
            <w:r>
              <w:lastRenderedPageBreak/>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D82F9A" w14:paraId="16D25F8D" w14:textId="77777777">
              <w:trPr>
                <w:trHeight w:val="424"/>
                <w:jc w:val="center"/>
              </w:trPr>
              <w:tc>
                <w:tcPr>
                  <w:tcW w:w="2467" w:type="dxa"/>
                  <w:shd w:val="clear" w:color="auto" w:fill="D9D9D9"/>
                  <w:vAlign w:val="center"/>
                </w:tcPr>
                <w:p w14:paraId="2EA5CD22" w14:textId="77777777" w:rsidR="00D82F9A" w:rsidRDefault="00410479">
                  <w:pPr>
                    <w:pStyle w:val="TAC"/>
                    <w:rPr>
                      <w:b/>
                      <w:lang w:eastAsia="zh-CN"/>
                    </w:rPr>
                  </w:pPr>
                  <w:r>
                    <w:rPr>
                      <w:rFonts w:hint="eastAsia"/>
                      <w:b/>
                      <w:lang w:eastAsia="zh-CN"/>
                    </w:rPr>
                    <w:t>DCI format</w:t>
                  </w:r>
                </w:p>
              </w:tc>
              <w:tc>
                <w:tcPr>
                  <w:tcW w:w="4983" w:type="dxa"/>
                  <w:shd w:val="clear" w:color="auto" w:fill="D9D9D9"/>
                  <w:vAlign w:val="center"/>
                </w:tcPr>
                <w:p w14:paraId="29BB705D" w14:textId="77777777" w:rsidR="00D82F9A" w:rsidRDefault="00410479">
                  <w:pPr>
                    <w:pStyle w:val="TAC"/>
                    <w:rPr>
                      <w:b/>
                      <w:lang w:eastAsia="zh-CN"/>
                    </w:rPr>
                  </w:pPr>
                  <w:r>
                    <w:rPr>
                      <w:rFonts w:hint="eastAsia"/>
                      <w:b/>
                      <w:lang w:eastAsia="zh-CN"/>
                    </w:rPr>
                    <w:t>Usage</w:t>
                  </w:r>
                </w:p>
              </w:tc>
            </w:tr>
            <w:tr w:rsidR="00D82F9A" w14:paraId="7A719529" w14:textId="77777777">
              <w:trPr>
                <w:trHeight w:val="221"/>
                <w:jc w:val="center"/>
              </w:trPr>
              <w:tc>
                <w:tcPr>
                  <w:tcW w:w="2467" w:type="dxa"/>
                  <w:vAlign w:val="center"/>
                </w:tcPr>
                <w:p w14:paraId="1FA86DCE" w14:textId="77777777" w:rsidR="00D82F9A" w:rsidRDefault="00410479">
                  <w:pPr>
                    <w:pStyle w:val="TAC"/>
                    <w:rPr>
                      <w:lang w:eastAsia="zh-CN"/>
                    </w:rPr>
                  </w:pPr>
                  <w:r>
                    <w:rPr>
                      <w:lang w:eastAsia="zh-CN"/>
                    </w:rPr>
                    <w:t>0_0</w:t>
                  </w:r>
                </w:p>
              </w:tc>
              <w:tc>
                <w:tcPr>
                  <w:tcW w:w="4983" w:type="dxa"/>
                  <w:shd w:val="clear" w:color="auto" w:fill="auto"/>
                  <w:vAlign w:val="center"/>
                </w:tcPr>
                <w:p w14:paraId="1B89398D" w14:textId="77777777" w:rsidR="00D82F9A" w:rsidRDefault="00410479">
                  <w:pPr>
                    <w:pStyle w:val="TAC"/>
                    <w:jc w:val="left"/>
                    <w:rPr>
                      <w:lang w:eastAsia="zh-CN"/>
                    </w:rPr>
                  </w:pPr>
                  <w:r>
                    <w:rPr>
                      <w:lang w:eastAsia="zh-CN"/>
                    </w:rPr>
                    <w:t>Scheduling of PUSCH in one cell</w:t>
                  </w:r>
                </w:p>
              </w:tc>
            </w:tr>
            <w:tr w:rsidR="00D82F9A" w14:paraId="49209311" w14:textId="77777777">
              <w:trPr>
                <w:jc w:val="center"/>
              </w:trPr>
              <w:tc>
                <w:tcPr>
                  <w:tcW w:w="2467" w:type="dxa"/>
                  <w:vAlign w:val="center"/>
                </w:tcPr>
                <w:p w14:paraId="727435E9" w14:textId="77777777" w:rsidR="00D82F9A" w:rsidRDefault="00410479">
                  <w:pPr>
                    <w:pStyle w:val="TAC"/>
                    <w:rPr>
                      <w:lang w:eastAsia="zh-CN"/>
                    </w:rPr>
                  </w:pPr>
                  <w:r>
                    <w:rPr>
                      <w:lang w:eastAsia="zh-CN"/>
                    </w:rPr>
                    <w:t>0_1</w:t>
                  </w:r>
                </w:p>
              </w:tc>
              <w:tc>
                <w:tcPr>
                  <w:tcW w:w="4983" w:type="dxa"/>
                  <w:shd w:val="clear" w:color="auto" w:fill="auto"/>
                  <w:vAlign w:val="center"/>
                </w:tcPr>
                <w:p w14:paraId="6F451AC3" w14:textId="77777777" w:rsidR="00D82F9A" w:rsidRDefault="00410479">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D82F9A" w14:paraId="166453D3" w14:textId="77777777">
              <w:trPr>
                <w:jc w:val="center"/>
              </w:trPr>
              <w:tc>
                <w:tcPr>
                  <w:tcW w:w="2467" w:type="dxa"/>
                  <w:vAlign w:val="center"/>
                </w:tcPr>
                <w:p w14:paraId="01B6C022" w14:textId="77777777" w:rsidR="00D82F9A" w:rsidRDefault="00410479">
                  <w:pPr>
                    <w:pStyle w:val="TAC"/>
                    <w:rPr>
                      <w:lang w:eastAsia="zh-CN"/>
                    </w:rPr>
                  </w:pPr>
                  <w:r>
                    <w:rPr>
                      <w:rFonts w:hint="eastAsia"/>
                      <w:lang w:eastAsia="zh-CN"/>
                    </w:rPr>
                    <w:t>0_2</w:t>
                  </w:r>
                </w:p>
              </w:tc>
              <w:tc>
                <w:tcPr>
                  <w:tcW w:w="4983" w:type="dxa"/>
                  <w:shd w:val="clear" w:color="auto" w:fill="auto"/>
                  <w:vAlign w:val="center"/>
                </w:tcPr>
                <w:p w14:paraId="5AF57A5E" w14:textId="77777777" w:rsidR="00D82F9A" w:rsidRDefault="00410479">
                  <w:pPr>
                    <w:pStyle w:val="TAC"/>
                    <w:jc w:val="left"/>
                    <w:rPr>
                      <w:lang w:eastAsia="zh-CN"/>
                    </w:rPr>
                  </w:pPr>
                  <w:r>
                    <w:rPr>
                      <w:lang w:eastAsia="zh-CN"/>
                    </w:rPr>
                    <w:t>Scheduling of PUSCH in one cell</w:t>
                  </w:r>
                </w:p>
              </w:tc>
            </w:tr>
            <w:tr w:rsidR="00D82F9A" w14:paraId="289ABA3C" w14:textId="77777777">
              <w:trPr>
                <w:jc w:val="center"/>
              </w:trPr>
              <w:tc>
                <w:tcPr>
                  <w:tcW w:w="2467" w:type="dxa"/>
                  <w:vAlign w:val="center"/>
                </w:tcPr>
                <w:p w14:paraId="21F090CF" w14:textId="77777777" w:rsidR="00D82F9A" w:rsidRDefault="00410479">
                  <w:pPr>
                    <w:pStyle w:val="TAC"/>
                    <w:rPr>
                      <w:lang w:eastAsia="zh-CN"/>
                    </w:rPr>
                  </w:pPr>
                  <w:r>
                    <w:rPr>
                      <w:lang w:eastAsia="zh-CN"/>
                    </w:rPr>
                    <w:t>1_0</w:t>
                  </w:r>
                </w:p>
              </w:tc>
              <w:tc>
                <w:tcPr>
                  <w:tcW w:w="4983" w:type="dxa"/>
                  <w:shd w:val="clear" w:color="auto" w:fill="auto"/>
                  <w:vAlign w:val="center"/>
                </w:tcPr>
                <w:p w14:paraId="24F00FCC" w14:textId="77777777" w:rsidR="00D82F9A" w:rsidRDefault="00410479">
                  <w:pPr>
                    <w:pStyle w:val="TAC"/>
                    <w:jc w:val="left"/>
                    <w:rPr>
                      <w:lang w:eastAsia="zh-CN"/>
                    </w:rPr>
                  </w:pPr>
                  <w:r>
                    <w:rPr>
                      <w:lang w:eastAsia="zh-CN"/>
                    </w:rPr>
                    <w:t>Scheduling of P</w:t>
                  </w:r>
                  <w:r>
                    <w:rPr>
                      <w:rFonts w:hint="eastAsia"/>
                      <w:lang w:eastAsia="zh-CN"/>
                    </w:rPr>
                    <w:t>D</w:t>
                  </w:r>
                  <w:r>
                    <w:rPr>
                      <w:lang w:eastAsia="zh-CN"/>
                    </w:rPr>
                    <w:t>SCH in one cell</w:t>
                  </w:r>
                </w:p>
              </w:tc>
            </w:tr>
            <w:tr w:rsidR="00D82F9A" w14:paraId="7598EAFD" w14:textId="77777777">
              <w:trPr>
                <w:jc w:val="center"/>
              </w:trPr>
              <w:tc>
                <w:tcPr>
                  <w:tcW w:w="2467" w:type="dxa"/>
                  <w:vAlign w:val="center"/>
                </w:tcPr>
                <w:p w14:paraId="52E76151" w14:textId="77777777" w:rsidR="00D82F9A" w:rsidRDefault="00410479">
                  <w:pPr>
                    <w:pStyle w:val="TAC"/>
                    <w:rPr>
                      <w:lang w:eastAsia="zh-CN"/>
                    </w:rPr>
                  </w:pPr>
                  <w:r>
                    <w:rPr>
                      <w:lang w:eastAsia="zh-CN"/>
                    </w:rPr>
                    <w:t>1_1</w:t>
                  </w:r>
                </w:p>
              </w:tc>
              <w:tc>
                <w:tcPr>
                  <w:tcW w:w="4983" w:type="dxa"/>
                  <w:shd w:val="clear" w:color="auto" w:fill="auto"/>
                  <w:vAlign w:val="center"/>
                </w:tcPr>
                <w:p w14:paraId="118D523F" w14:textId="77777777" w:rsidR="00D82F9A" w:rsidRDefault="00410479">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D82F9A" w14:paraId="5AA25229" w14:textId="77777777">
              <w:trPr>
                <w:jc w:val="center"/>
              </w:trPr>
              <w:tc>
                <w:tcPr>
                  <w:tcW w:w="2467" w:type="dxa"/>
                  <w:vAlign w:val="center"/>
                </w:tcPr>
                <w:p w14:paraId="067BDD48" w14:textId="77777777" w:rsidR="00D82F9A" w:rsidRDefault="00410479">
                  <w:pPr>
                    <w:pStyle w:val="TAC"/>
                    <w:rPr>
                      <w:lang w:eastAsia="zh-CN"/>
                    </w:rPr>
                  </w:pPr>
                  <w:r>
                    <w:rPr>
                      <w:rFonts w:hint="eastAsia"/>
                      <w:lang w:eastAsia="zh-CN"/>
                    </w:rPr>
                    <w:t>1_2</w:t>
                  </w:r>
                </w:p>
              </w:tc>
              <w:tc>
                <w:tcPr>
                  <w:tcW w:w="4983" w:type="dxa"/>
                  <w:shd w:val="clear" w:color="auto" w:fill="auto"/>
                  <w:vAlign w:val="center"/>
                </w:tcPr>
                <w:p w14:paraId="58E4BFE3" w14:textId="77777777" w:rsidR="00D82F9A" w:rsidRDefault="00410479">
                  <w:pPr>
                    <w:pStyle w:val="TAC"/>
                    <w:jc w:val="left"/>
                    <w:rPr>
                      <w:lang w:eastAsia="zh-CN"/>
                    </w:rPr>
                  </w:pPr>
                  <w:r>
                    <w:rPr>
                      <w:lang w:eastAsia="zh-CN"/>
                    </w:rPr>
                    <w:t>Scheduling of P</w:t>
                  </w:r>
                  <w:r>
                    <w:rPr>
                      <w:rFonts w:hint="eastAsia"/>
                      <w:lang w:eastAsia="zh-CN"/>
                    </w:rPr>
                    <w:t>D</w:t>
                  </w:r>
                  <w:r>
                    <w:rPr>
                      <w:lang w:eastAsia="zh-CN"/>
                    </w:rPr>
                    <w:t>SCH in one cell</w:t>
                  </w:r>
                </w:p>
              </w:tc>
            </w:tr>
            <w:tr w:rsidR="00D82F9A" w14:paraId="3FB9EFBF" w14:textId="77777777">
              <w:trPr>
                <w:jc w:val="center"/>
              </w:trPr>
              <w:tc>
                <w:tcPr>
                  <w:tcW w:w="2467" w:type="dxa"/>
                  <w:vAlign w:val="center"/>
                </w:tcPr>
                <w:p w14:paraId="2036E1E9" w14:textId="77777777" w:rsidR="00D82F9A" w:rsidRDefault="00410479">
                  <w:pPr>
                    <w:pStyle w:val="TAC"/>
                    <w:rPr>
                      <w:lang w:eastAsia="zh-CN"/>
                    </w:rPr>
                  </w:pPr>
                  <w:r>
                    <w:rPr>
                      <w:lang w:eastAsia="zh-CN"/>
                    </w:rPr>
                    <w:t>2_0</w:t>
                  </w:r>
                </w:p>
              </w:tc>
              <w:tc>
                <w:tcPr>
                  <w:tcW w:w="4983" w:type="dxa"/>
                  <w:shd w:val="clear" w:color="auto" w:fill="auto"/>
                  <w:vAlign w:val="center"/>
                </w:tcPr>
                <w:p w14:paraId="74857A83" w14:textId="77777777" w:rsidR="00D82F9A" w:rsidRDefault="00410479">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D82F9A" w14:paraId="0BC41583" w14:textId="77777777">
              <w:trPr>
                <w:jc w:val="center"/>
              </w:trPr>
              <w:tc>
                <w:tcPr>
                  <w:tcW w:w="2467" w:type="dxa"/>
                  <w:vAlign w:val="center"/>
                </w:tcPr>
                <w:p w14:paraId="5B2F4B7A" w14:textId="77777777" w:rsidR="00D82F9A" w:rsidRDefault="00410479">
                  <w:pPr>
                    <w:pStyle w:val="TAC"/>
                    <w:rPr>
                      <w:lang w:eastAsia="zh-CN"/>
                    </w:rPr>
                  </w:pPr>
                  <w:r>
                    <w:rPr>
                      <w:lang w:eastAsia="zh-CN"/>
                    </w:rPr>
                    <w:t>2_1</w:t>
                  </w:r>
                </w:p>
              </w:tc>
              <w:tc>
                <w:tcPr>
                  <w:tcW w:w="4983" w:type="dxa"/>
                  <w:shd w:val="clear" w:color="auto" w:fill="auto"/>
                  <w:vAlign w:val="center"/>
                </w:tcPr>
                <w:p w14:paraId="406F6009" w14:textId="77777777" w:rsidR="00D82F9A" w:rsidRDefault="00410479">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D82F9A" w14:paraId="398D81B6" w14:textId="77777777">
              <w:trPr>
                <w:jc w:val="center"/>
              </w:trPr>
              <w:tc>
                <w:tcPr>
                  <w:tcW w:w="2467" w:type="dxa"/>
                  <w:vAlign w:val="center"/>
                </w:tcPr>
                <w:p w14:paraId="7C79E6B4" w14:textId="77777777" w:rsidR="00D82F9A" w:rsidRDefault="00410479">
                  <w:pPr>
                    <w:pStyle w:val="TAC"/>
                    <w:rPr>
                      <w:lang w:eastAsia="zh-CN"/>
                    </w:rPr>
                  </w:pPr>
                  <w:r>
                    <w:rPr>
                      <w:lang w:eastAsia="zh-CN"/>
                    </w:rPr>
                    <w:t>2_2</w:t>
                  </w:r>
                </w:p>
              </w:tc>
              <w:tc>
                <w:tcPr>
                  <w:tcW w:w="4983" w:type="dxa"/>
                  <w:shd w:val="clear" w:color="auto" w:fill="auto"/>
                  <w:vAlign w:val="center"/>
                </w:tcPr>
                <w:p w14:paraId="6B94765B" w14:textId="77777777" w:rsidR="00D82F9A" w:rsidRDefault="00410479">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D82F9A" w14:paraId="33366504" w14:textId="77777777">
              <w:trPr>
                <w:jc w:val="center"/>
              </w:trPr>
              <w:tc>
                <w:tcPr>
                  <w:tcW w:w="2467" w:type="dxa"/>
                  <w:vAlign w:val="center"/>
                </w:tcPr>
                <w:p w14:paraId="04B5F851" w14:textId="77777777" w:rsidR="00D82F9A" w:rsidRDefault="00410479">
                  <w:pPr>
                    <w:pStyle w:val="TAC"/>
                    <w:rPr>
                      <w:lang w:eastAsia="zh-CN"/>
                    </w:rPr>
                  </w:pPr>
                  <w:r>
                    <w:rPr>
                      <w:lang w:eastAsia="zh-CN"/>
                    </w:rPr>
                    <w:t>2_3</w:t>
                  </w:r>
                </w:p>
              </w:tc>
              <w:tc>
                <w:tcPr>
                  <w:tcW w:w="4983" w:type="dxa"/>
                  <w:shd w:val="clear" w:color="auto" w:fill="auto"/>
                  <w:vAlign w:val="center"/>
                </w:tcPr>
                <w:p w14:paraId="5403DCB1" w14:textId="77777777" w:rsidR="00D82F9A" w:rsidRDefault="00410479">
                  <w:pPr>
                    <w:pStyle w:val="TAC"/>
                    <w:jc w:val="left"/>
                    <w:rPr>
                      <w:lang w:eastAsia="zh-CN"/>
                    </w:rPr>
                  </w:pPr>
                  <w:r>
                    <w:rPr>
                      <w:lang w:eastAsia="zh-CN"/>
                    </w:rPr>
                    <w:t>Transmission of a group of TPC commands for SRS transmissions by one or more UEs</w:t>
                  </w:r>
                </w:p>
              </w:tc>
            </w:tr>
            <w:tr w:rsidR="00D82F9A" w14:paraId="7A5CDB9E" w14:textId="77777777">
              <w:trPr>
                <w:jc w:val="center"/>
              </w:trPr>
              <w:tc>
                <w:tcPr>
                  <w:tcW w:w="2467" w:type="dxa"/>
                  <w:vAlign w:val="center"/>
                </w:tcPr>
                <w:p w14:paraId="48CE27D0" w14:textId="77777777" w:rsidR="00D82F9A" w:rsidRDefault="00410479">
                  <w:pPr>
                    <w:pStyle w:val="TAC"/>
                    <w:rPr>
                      <w:lang w:eastAsia="zh-CN"/>
                    </w:rPr>
                  </w:pPr>
                  <w:r>
                    <w:rPr>
                      <w:lang w:eastAsia="zh-CN"/>
                    </w:rPr>
                    <w:t>2_4</w:t>
                  </w:r>
                </w:p>
              </w:tc>
              <w:tc>
                <w:tcPr>
                  <w:tcW w:w="4983" w:type="dxa"/>
                  <w:shd w:val="clear" w:color="auto" w:fill="auto"/>
                  <w:vAlign w:val="center"/>
                </w:tcPr>
                <w:p w14:paraId="27DA3CD7" w14:textId="77777777" w:rsidR="00D82F9A" w:rsidRDefault="00410479">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D82F9A" w14:paraId="279DCAEA"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7624298" w14:textId="77777777" w:rsidR="00D82F9A" w:rsidRDefault="00410479">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FA1A758" w14:textId="77777777" w:rsidR="00D82F9A" w:rsidRDefault="00410479">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D82F9A" w14:paraId="359DBB64"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B7E34DE" w14:textId="77777777" w:rsidR="00D82F9A" w:rsidRDefault="00410479">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3BF1BE3" w14:textId="77777777" w:rsidR="00D82F9A" w:rsidRDefault="00410479">
                  <w:pPr>
                    <w:pStyle w:val="TAC"/>
                    <w:jc w:val="left"/>
                    <w:rPr>
                      <w:lang w:eastAsia="zh-CN"/>
                    </w:rPr>
                  </w:pPr>
                  <w:r>
                    <w:rPr>
                      <w:rFonts w:eastAsia="DengXian"/>
                      <w:szCs w:val="18"/>
                      <w:lang w:eastAsia="zh-CN"/>
                    </w:rPr>
                    <w:t>Notifying the power saving information outside DRX Active Time for one or more UEs</w:t>
                  </w:r>
                </w:p>
              </w:tc>
            </w:tr>
            <w:tr w:rsidR="00D82F9A" w14:paraId="7CFB7451"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F2AC2B1" w14:textId="77777777" w:rsidR="00D82F9A" w:rsidRDefault="00410479">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67BF890" w14:textId="77777777" w:rsidR="00D82F9A" w:rsidRDefault="00410479">
                  <w:pPr>
                    <w:keepNext/>
                    <w:keepLines/>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D82F9A" w14:paraId="1D17C21B"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5AA369E" w14:textId="77777777" w:rsidR="00D82F9A" w:rsidRDefault="00410479">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DFE3A83" w14:textId="77777777" w:rsidR="00D82F9A" w:rsidRDefault="00410479">
                  <w:pPr>
                    <w:keepNext/>
                    <w:keepLines/>
                    <w:rPr>
                      <w:rFonts w:ascii="Arial" w:eastAsia="DengXian" w:hAnsi="Arial" w:cs="Arial"/>
                      <w:sz w:val="18"/>
                      <w:szCs w:val="18"/>
                      <w:lang w:eastAsia="zh-CN"/>
                    </w:rPr>
                  </w:pPr>
                  <w:r>
                    <w:rPr>
                      <w:rFonts w:ascii="Arial" w:eastAsia="DengXian" w:hAnsi="Arial" w:cs="Arial"/>
                      <w:sz w:val="18"/>
                      <w:szCs w:val="18"/>
                      <w:lang w:eastAsia="zh-CN"/>
                    </w:rPr>
                    <w:t>Activating or de-activating the cell DTX</w:t>
                  </w:r>
                  <w:r>
                    <w:rPr>
                      <w:rFonts w:ascii="Arial" w:eastAsia="DengXian" w:hAnsi="Arial" w:cs="Arial"/>
                      <w:strike/>
                      <w:color w:val="C00000"/>
                      <w:sz w:val="18"/>
                      <w:szCs w:val="18"/>
                      <w:lang w:eastAsia="zh-CN"/>
                    </w:rPr>
                    <w:t>/DRX</w:t>
                  </w:r>
                  <w:r>
                    <w:rPr>
                      <w:rFonts w:ascii="Arial" w:eastAsia="DengXian" w:hAnsi="Arial" w:cs="Arial"/>
                      <w:sz w:val="18"/>
                      <w:szCs w:val="18"/>
                      <w:lang w:eastAsia="zh-CN"/>
                    </w:rPr>
                    <w:t xml:space="preserve"> </w:t>
                  </w:r>
                  <w:r>
                    <w:rPr>
                      <w:rFonts w:ascii="Arial" w:eastAsia="DengXian" w:hAnsi="Arial" w:cs="Arial"/>
                      <w:color w:val="C00000"/>
                      <w:sz w:val="18"/>
                      <w:szCs w:val="18"/>
                      <w:u w:val="single"/>
                      <w:lang w:eastAsia="zh-CN"/>
                    </w:rPr>
                    <w:t>and/or DRX</w:t>
                  </w:r>
                  <w:r>
                    <w:rPr>
                      <w:rFonts w:ascii="Arial" w:eastAsia="DengXian" w:hAnsi="Arial" w:cs="Arial"/>
                      <w:color w:val="C00000"/>
                      <w:sz w:val="18"/>
                      <w:szCs w:val="18"/>
                      <w:lang w:eastAsia="zh-CN"/>
                    </w:rPr>
                    <w:t xml:space="preserve"> </w:t>
                  </w:r>
                  <w:r>
                    <w:rPr>
                      <w:rFonts w:ascii="Arial" w:eastAsia="DengXian" w:hAnsi="Arial" w:cs="Arial"/>
                      <w:sz w:val="18"/>
                      <w:szCs w:val="18"/>
                      <w:lang w:eastAsia="zh-CN"/>
                    </w:rPr>
                    <w:t>configuration of one or multiple serving cells for one or more UEs.</w:t>
                  </w:r>
                </w:p>
              </w:tc>
            </w:tr>
            <w:tr w:rsidR="00D82F9A" w14:paraId="72E80112"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37E4BDE" w14:textId="77777777" w:rsidR="00D82F9A" w:rsidRDefault="00410479">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F31571F" w14:textId="77777777" w:rsidR="00D82F9A" w:rsidRDefault="00410479">
                  <w:pPr>
                    <w:pStyle w:val="TAC"/>
                    <w:jc w:val="left"/>
                    <w:rPr>
                      <w:lang w:eastAsia="zh-CN"/>
                    </w:rPr>
                  </w:pPr>
                  <w:r>
                    <w:rPr>
                      <w:lang w:eastAsia="zh-CN"/>
                    </w:rPr>
                    <w:t xml:space="preserve">Scheduling of NR </w:t>
                  </w:r>
                  <w:proofErr w:type="spellStart"/>
                  <w:r>
                    <w:rPr>
                      <w:lang w:eastAsia="zh-CN"/>
                    </w:rPr>
                    <w:t>sidelink</w:t>
                  </w:r>
                  <w:proofErr w:type="spellEnd"/>
                  <w:r>
                    <w:rPr>
                      <w:lang w:eastAsia="zh-CN"/>
                    </w:rPr>
                    <w:t xml:space="preserve"> in one cell</w:t>
                  </w:r>
                </w:p>
              </w:tc>
            </w:tr>
            <w:tr w:rsidR="00D82F9A" w14:paraId="56F76A62"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97E1450" w14:textId="77777777" w:rsidR="00D82F9A" w:rsidRDefault="00410479">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4DE15CF" w14:textId="77777777" w:rsidR="00D82F9A" w:rsidRDefault="00410479">
                  <w:pPr>
                    <w:pStyle w:val="TAC"/>
                    <w:jc w:val="left"/>
                    <w:rPr>
                      <w:lang w:eastAsia="zh-CN"/>
                    </w:rPr>
                  </w:pPr>
                  <w:r>
                    <w:rPr>
                      <w:lang w:eastAsia="zh-CN"/>
                    </w:rPr>
                    <w:t xml:space="preserve">Scheduling of LTE </w:t>
                  </w:r>
                  <w:proofErr w:type="spellStart"/>
                  <w:r>
                    <w:rPr>
                      <w:lang w:eastAsia="zh-CN"/>
                    </w:rPr>
                    <w:t>sidelink</w:t>
                  </w:r>
                  <w:proofErr w:type="spellEnd"/>
                  <w:r>
                    <w:rPr>
                      <w:lang w:eastAsia="zh-CN"/>
                    </w:rPr>
                    <w:t xml:space="preserve"> in one cell</w:t>
                  </w:r>
                </w:p>
              </w:tc>
            </w:tr>
            <w:tr w:rsidR="00D82F9A" w14:paraId="2C220133"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CB916AD" w14:textId="77777777" w:rsidR="00D82F9A" w:rsidRDefault="00410479">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3A7EC54" w14:textId="77777777" w:rsidR="00D82F9A" w:rsidRDefault="00410479">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MCCH-RNTI/G-RNTI for broadcast</w:t>
                  </w:r>
                </w:p>
              </w:tc>
            </w:tr>
            <w:tr w:rsidR="00D82F9A" w14:paraId="4CCBBC95"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F94BB39" w14:textId="77777777" w:rsidR="00D82F9A" w:rsidRDefault="00410479">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7DF4E4C" w14:textId="77777777" w:rsidR="00D82F9A" w:rsidRDefault="00410479">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r w:rsidR="00D82F9A" w14:paraId="5FC9F42A"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F0E8D73" w14:textId="77777777" w:rsidR="00D82F9A" w:rsidRDefault="00410479">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C554F24" w14:textId="77777777" w:rsidR="00D82F9A" w:rsidRDefault="00410479">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bl>
          <w:p w14:paraId="61A8D229" w14:textId="77777777" w:rsidR="00D82F9A" w:rsidRDefault="00410479">
            <w:pPr>
              <w:jc w:val="center"/>
              <w:rPr>
                <w:b/>
                <w:color w:val="FF0000"/>
                <w:lang w:eastAsia="zh-CN"/>
              </w:rPr>
            </w:pPr>
            <w:r>
              <w:rPr>
                <w:b/>
                <w:color w:val="FF0000"/>
                <w:lang w:eastAsia="zh-CN"/>
              </w:rPr>
              <w:t>*** Unchanged parts are omitted ***</w:t>
            </w:r>
          </w:p>
        </w:tc>
      </w:tr>
    </w:tbl>
    <w:p w14:paraId="45C0F346" w14:textId="77777777" w:rsidR="00D82F9A" w:rsidRDefault="00D82F9A">
      <w:pPr>
        <w:rPr>
          <w:highlight w:val="yellow"/>
          <w:lang w:eastAsia="zh-CN"/>
        </w:rPr>
      </w:pPr>
    </w:p>
    <w:p w14:paraId="164199A0" w14:textId="77777777" w:rsidR="00D82F9A" w:rsidRDefault="00410479">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6DAF56C1" w14:textId="77777777" w:rsidR="00D82F9A" w:rsidRDefault="00410479">
      <w:pPr>
        <w:pStyle w:val="ListParagraph"/>
        <w:rPr>
          <w:rFonts w:cs="Times"/>
          <w:szCs w:val="20"/>
        </w:rPr>
      </w:pPr>
      <w:r>
        <w:rPr>
          <w:rFonts w:cs="Times"/>
          <w:szCs w:val="20"/>
        </w:rPr>
        <w:t xml:space="preserve">For CSI report associated with P/SP CSI-RS resource and configured with </w:t>
      </w:r>
      <w:proofErr w:type="spellStart"/>
      <w:r>
        <w:rPr>
          <w:rFonts w:cs="Times"/>
          <w:szCs w:val="20"/>
        </w:rPr>
        <w:t>reportQuantity</w:t>
      </w:r>
      <w:proofErr w:type="spellEnd"/>
      <w:r>
        <w:rPr>
          <w:rFonts w:cs="Times"/>
          <w:szCs w:val="20"/>
        </w:rPr>
        <w:t xml:space="preserve"> including RI, when cell DTX is configured</w:t>
      </w:r>
    </w:p>
    <w:p w14:paraId="7AA01CD3" w14:textId="77777777" w:rsidR="00D82F9A" w:rsidRDefault="00410479">
      <w:pPr>
        <w:pStyle w:val="ListParagraph"/>
        <w:numPr>
          <w:ilvl w:val="0"/>
          <w:numId w:val="58"/>
        </w:numPr>
        <w:rPr>
          <w:rFonts w:cs="Times"/>
          <w:szCs w:val="20"/>
        </w:rPr>
      </w:pPr>
      <w:r>
        <w:rPr>
          <w:rFonts w:cs="Times"/>
          <w:szCs w:val="20"/>
        </w:rPr>
        <w:t xml:space="preserve">the UE reports a CSI report only if receiving at least one CSI-RS transmission occasion of </w:t>
      </w:r>
      <w:r>
        <w:rPr>
          <w:rFonts w:cs="Times"/>
          <w:color w:val="FF0000"/>
          <w:szCs w:val="20"/>
        </w:rPr>
        <w:t xml:space="preserve">each </w:t>
      </w:r>
      <w:r>
        <w:rPr>
          <w:rFonts w:cs="Times"/>
          <w:szCs w:val="20"/>
        </w:rPr>
        <w:t xml:space="preserve">P/SP CSI-RS </w:t>
      </w:r>
      <w:r>
        <w:rPr>
          <w:rFonts w:cs="Times"/>
          <w:color w:val="FF0000"/>
          <w:szCs w:val="20"/>
        </w:rPr>
        <w:t xml:space="preserve">resource </w:t>
      </w:r>
      <w:r>
        <w:rPr>
          <w:rFonts w:cs="Times"/>
          <w:szCs w:val="20"/>
        </w:rPr>
        <w:t>for channel measurement and/or interference measurement for the CSI report in cell DTX active period no later than CSI reference resource and drops the report otherwise.</w:t>
      </w:r>
    </w:p>
    <w:p w14:paraId="6B7ECE73" w14:textId="77777777" w:rsidR="00D82F9A" w:rsidRDefault="00D82F9A">
      <w:pPr>
        <w:rPr>
          <w:highlight w:val="yellow"/>
          <w:lang w:eastAsia="zh-CN"/>
        </w:rPr>
      </w:pPr>
    </w:p>
    <w:p w14:paraId="7AC2FF18" w14:textId="77777777" w:rsidR="00D82F9A" w:rsidRDefault="00410479">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25C13C86"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p w14:paraId="013B9D73" w14:textId="77777777" w:rsidR="00D82F9A" w:rsidRDefault="00D82F9A">
      <w:pPr>
        <w:rPr>
          <w:highlight w:val="yellow"/>
          <w:lang w:eastAsia="zh-CN"/>
        </w:rPr>
      </w:pPr>
    </w:p>
    <w:p w14:paraId="6714042A" w14:textId="77777777" w:rsidR="00D82F9A" w:rsidRDefault="00410479">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5F0B2BA" w14:textId="77777777" w:rsidR="00D82F9A" w:rsidRDefault="00410479">
      <w:pPr>
        <w:pStyle w:val="BodyText"/>
        <w:tabs>
          <w:tab w:val="left" w:pos="1480"/>
        </w:tabs>
        <w:spacing w:after="0"/>
        <w:rPr>
          <w:rFonts w:ascii="Times New Roman" w:hAnsi="Times New Roman"/>
          <w:sz w:val="18"/>
          <w:szCs w:val="18"/>
          <w:lang w:eastAsia="zh-CN"/>
        </w:rPr>
      </w:pPr>
      <w:r>
        <w:rPr>
          <w:rFonts w:ascii="Times New Roman" w:hAnsi="Times New Roman"/>
          <w:sz w:val="18"/>
          <w:szCs w:val="18"/>
          <w:lang w:eastAsia="zh-CN"/>
        </w:rPr>
        <w:t>TP #22-4 (old #16-1)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D82F9A" w14:paraId="171F2FB5" w14:textId="77777777">
        <w:tc>
          <w:tcPr>
            <w:tcW w:w="9350" w:type="dxa"/>
            <w:shd w:val="clear" w:color="auto" w:fill="auto"/>
          </w:tcPr>
          <w:p w14:paraId="7E0544FC" w14:textId="77777777" w:rsidR="00D82F9A" w:rsidRDefault="00410479">
            <w:pPr>
              <w:rPr>
                <w:rFonts w:cs="Times"/>
                <w:b/>
                <w:bCs/>
              </w:rPr>
            </w:pPr>
            <w:r>
              <w:rPr>
                <w:rFonts w:cs="Times"/>
                <w:b/>
                <w:bCs/>
              </w:rPr>
              <w:t>Reasons for change:</w:t>
            </w:r>
          </w:p>
          <w:p w14:paraId="2B347953" w14:textId="77777777" w:rsidR="00D82F9A" w:rsidRDefault="00410479">
            <w:pPr>
              <w:pStyle w:val="BodyText"/>
              <w:spacing w:after="0"/>
              <w:rPr>
                <w:rFonts w:cs="Times"/>
                <w:szCs w:val="20"/>
                <w:highlight w:val="yellow"/>
              </w:rPr>
            </w:pPr>
            <w:r>
              <w:rPr>
                <w:rFonts w:ascii="Times New Roman" w:eastAsia="Malgun Gothic" w:hAnsi="Times New Roman"/>
                <w:szCs w:val="20"/>
                <w:lang w:eastAsia="ko-KR"/>
              </w:rPr>
              <w:t xml:space="preserve">For a CSI reporting </w:t>
            </w:r>
            <w:r>
              <w:rPr>
                <w:rFonts w:ascii="Times New Roman" w:eastAsia="Malgun Gothic" w:hAnsi="Times New Roman"/>
                <w:color w:val="C00000"/>
                <w:szCs w:val="20"/>
                <w:u w:val="single"/>
                <w:lang w:eastAsia="ko-KR"/>
              </w:rPr>
              <w:t xml:space="preserve">configured with </w:t>
            </w:r>
            <w:proofErr w:type="spellStart"/>
            <w:r>
              <w:rPr>
                <w:i/>
                <w:iCs/>
                <w:color w:val="C00000"/>
                <w:u w:val="single"/>
              </w:rPr>
              <w:t>reportQuantity</w:t>
            </w:r>
            <w:proofErr w:type="spellEnd"/>
            <w:r>
              <w:rPr>
                <w:color w:val="C00000"/>
                <w:u w:val="single"/>
              </w:rPr>
              <w:t xml:space="preserve"> comprising at least ‘RI’</w:t>
            </w:r>
            <w:r>
              <w:rPr>
                <w:rFonts w:ascii="Times New Roman" w:eastAsia="Malgun Gothic" w:hAnsi="Times New Roman"/>
                <w:szCs w:val="20"/>
                <w:lang w:eastAsia="ko-KR"/>
              </w:rPr>
              <w:t>, if the time domain restriction for channel measurements or interference measurements is enabled and the most recent CSI-RS associated with the CSI resource setting occurs during non-active periods of cell DTX, UE has to skip this CSI reporting, which may impact the system performance.</w:t>
            </w:r>
          </w:p>
        </w:tc>
      </w:tr>
      <w:tr w:rsidR="00D82F9A" w14:paraId="6589FD32" w14:textId="77777777">
        <w:tc>
          <w:tcPr>
            <w:tcW w:w="9350" w:type="dxa"/>
            <w:shd w:val="clear" w:color="auto" w:fill="auto"/>
          </w:tcPr>
          <w:p w14:paraId="22760254" w14:textId="77777777" w:rsidR="00D82F9A" w:rsidRDefault="00410479">
            <w:pPr>
              <w:rPr>
                <w:rFonts w:cs="Times"/>
                <w:b/>
                <w:bCs/>
              </w:rPr>
            </w:pPr>
            <w:r>
              <w:rPr>
                <w:rFonts w:cs="Times"/>
                <w:b/>
                <w:bCs/>
              </w:rPr>
              <w:t>Summary of change:</w:t>
            </w:r>
          </w:p>
          <w:p w14:paraId="2444269C" w14:textId="77777777" w:rsidR="00D82F9A" w:rsidRDefault="00410479">
            <w:pPr>
              <w:pStyle w:val="B10"/>
              <w:ind w:left="0" w:firstLine="0"/>
              <w:rPr>
                <w:rFonts w:ascii="Times" w:eastAsia="SimSun" w:hAnsi="Times" w:cs="Times"/>
                <w:lang w:eastAsia="zh-CN"/>
              </w:rPr>
            </w:pPr>
            <w:r>
              <w:rPr>
                <w:rFonts w:ascii="Times" w:eastAsia="SimSun" w:hAnsi="Times" w:cs="Times"/>
                <w:lang w:eastAsia="zh-CN"/>
              </w:rPr>
              <w:t>W</w:t>
            </w:r>
            <w:r>
              <w:rPr>
                <w:rFonts w:ascii="Times" w:hAnsi="Times" w:cs="Times"/>
              </w:rPr>
              <w:t xml:space="preserve">hen cell DTX operation is configured and </w:t>
            </w:r>
            <w:r>
              <w:rPr>
                <w:rFonts w:ascii="Times" w:hAnsi="Times" w:cs="Times"/>
                <w:color w:val="000000"/>
              </w:rPr>
              <w:t xml:space="preserve">the time domain restriction for channel measurements or interference measurements is enabled, the CSI-RS used for the corresponding measurements can be redefined as the most recent CSI-RS within the </w:t>
            </w:r>
            <w:r>
              <w:rPr>
                <w:rFonts w:ascii="Times" w:eastAsia="Batang" w:hAnsi="Times" w:cs="Times"/>
              </w:rPr>
              <w:t>active periods of cell DTX.</w:t>
            </w:r>
          </w:p>
        </w:tc>
      </w:tr>
      <w:tr w:rsidR="00D82F9A" w14:paraId="5E7B6FB0" w14:textId="77777777">
        <w:tc>
          <w:tcPr>
            <w:tcW w:w="9350" w:type="dxa"/>
            <w:shd w:val="clear" w:color="auto" w:fill="auto"/>
          </w:tcPr>
          <w:p w14:paraId="79C34EC9" w14:textId="77777777" w:rsidR="00D82F9A" w:rsidRDefault="00410479">
            <w:pPr>
              <w:rPr>
                <w:rFonts w:cs="Times"/>
                <w:b/>
                <w:bCs/>
              </w:rPr>
            </w:pPr>
            <w:r>
              <w:rPr>
                <w:rFonts w:cs="Times"/>
                <w:b/>
                <w:bCs/>
              </w:rPr>
              <w:t>Consequences if not approved:</w:t>
            </w:r>
          </w:p>
          <w:p w14:paraId="54B27D3D" w14:textId="77777777" w:rsidR="00D82F9A" w:rsidRDefault="00410479">
            <w:pPr>
              <w:pStyle w:val="0Maintext"/>
              <w:adjustRightInd w:val="0"/>
              <w:snapToGrid w:val="0"/>
              <w:spacing w:beforeLines="100" w:before="240" w:after="180"/>
              <w:rPr>
                <w:rFonts w:ascii="Times" w:eastAsia="Batang" w:hAnsi="Times" w:cs="Times"/>
              </w:rPr>
            </w:pPr>
            <w:r>
              <w:rPr>
                <w:rFonts w:ascii="Times" w:eastAsia="Batang" w:hAnsi="Times" w:cs="Times"/>
              </w:rPr>
              <w:t xml:space="preserve">For a CSI reporting, </w:t>
            </w:r>
            <w:r>
              <w:rPr>
                <w:rFonts w:ascii="Times" w:hAnsi="Times" w:cs="Times"/>
                <w:color w:val="000000"/>
              </w:rPr>
              <w:t xml:space="preserve">if the </w:t>
            </w:r>
            <w:r>
              <w:rPr>
                <w:rFonts w:ascii="Times" w:hAnsi="Times" w:cs="Times"/>
                <w:color w:val="000000"/>
                <w:lang w:val="en-US"/>
              </w:rPr>
              <w:t>time domain restriction for channel measurements or interference measurements is enabled</w:t>
            </w:r>
            <w:r>
              <w:rPr>
                <w:rFonts w:ascii="Times" w:eastAsia="Batang" w:hAnsi="Times" w:cs="Times"/>
              </w:rPr>
              <w:t xml:space="preserve"> and the most </w:t>
            </w:r>
            <w:r>
              <w:rPr>
                <w:rFonts w:ascii="Times" w:hAnsi="Times" w:cs="Times"/>
                <w:color w:val="000000"/>
                <w:lang w:val="en-US"/>
              </w:rPr>
              <w:t>recent CSI-RS</w:t>
            </w:r>
            <w:r>
              <w:rPr>
                <w:rFonts w:ascii="Times" w:hAnsi="Times" w:cs="Times"/>
              </w:rPr>
              <w:t xml:space="preserve"> associated with the CSI resource setting occurs during non-active periods of cell DTX, UE has to skip this CSI reporting, which may impact the system performance.</w:t>
            </w:r>
          </w:p>
        </w:tc>
      </w:tr>
      <w:tr w:rsidR="00D82F9A" w14:paraId="61F68B58" w14:textId="77777777">
        <w:tc>
          <w:tcPr>
            <w:tcW w:w="9350" w:type="dxa"/>
            <w:shd w:val="clear" w:color="auto" w:fill="auto"/>
          </w:tcPr>
          <w:p w14:paraId="4078ADAC" w14:textId="77777777" w:rsidR="00D82F9A" w:rsidRDefault="00410479">
            <w:pPr>
              <w:autoSpaceDE w:val="0"/>
              <w:autoSpaceDN w:val="0"/>
              <w:adjustRightInd w:val="0"/>
              <w:snapToGrid w:val="0"/>
              <w:jc w:val="center"/>
              <w:rPr>
                <w:color w:val="FF0000"/>
                <w:lang w:eastAsia="zh-CN"/>
              </w:rPr>
            </w:pPr>
            <w:r>
              <w:rPr>
                <w:color w:val="FF0000"/>
                <w:lang w:eastAsia="zh-CN"/>
              </w:rPr>
              <w:t>---------------------------- Start of Text Proposal for TS 38.214 -----------------------------</w:t>
            </w:r>
          </w:p>
          <w:p w14:paraId="70AB6730" w14:textId="77777777" w:rsidR="00D82F9A" w:rsidRDefault="00410479">
            <w:pPr>
              <w:snapToGrid w:val="0"/>
              <w:rPr>
                <w:b/>
                <w:color w:val="000000"/>
              </w:rPr>
            </w:pPr>
            <w:r>
              <w:rPr>
                <w:b/>
              </w:rPr>
              <w:t>5.2.2.1</w:t>
            </w:r>
            <w:r>
              <w:rPr>
                <w:b/>
              </w:rPr>
              <w:tab/>
              <w:t>Channel quality indicator (CQI)</w:t>
            </w:r>
          </w:p>
          <w:p w14:paraId="7AA2961E" w14:textId="77777777" w:rsidR="00D82F9A" w:rsidRDefault="00410479">
            <w:pPr>
              <w:overflowPunct w:val="0"/>
              <w:autoSpaceDE w:val="0"/>
              <w:autoSpaceDN w:val="0"/>
              <w:adjustRightInd w:val="0"/>
              <w:contextualSpacing/>
              <w:jc w:val="center"/>
              <w:rPr>
                <w:rFonts w:eastAsia="Malgun Gothic"/>
                <w:lang w:eastAsia="zh-CN"/>
              </w:rPr>
            </w:pPr>
            <w:r>
              <w:rPr>
                <w:rFonts w:eastAsia="MS Mincho"/>
                <w:color w:val="FF0000"/>
                <w:lang w:eastAsia="zh-CN"/>
              </w:rPr>
              <w:t>&lt; Unchanged parts are omitted &gt;</w:t>
            </w:r>
          </w:p>
          <w:p w14:paraId="4A65FC80" w14:textId="77777777" w:rsidR="00D82F9A" w:rsidRDefault="00410479">
            <w:pPr>
              <w:rPr>
                <w:color w:val="000000"/>
              </w:rPr>
            </w:pPr>
            <w:r>
              <w:rPr>
                <w:color w:val="000000"/>
              </w:rPr>
              <w:t xml:space="preserve">If the higher layer parameter </w:t>
            </w:r>
            <w:proofErr w:type="spellStart"/>
            <w:r>
              <w:rPr>
                <w:i/>
              </w:rPr>
              <w:t>timeRestrictionForChannelMeasurements</w:t>
            </w:r>
            <w:proofErr w:type="spellEnd"/>
            <w:r>
              <w:rPr>
                <w:i/>
              </w:rPr>
              <w:t xml:space="preserve"> </w:t>
            </w:r>
            <w:r>
              <w:t>is set to "</w:t>
            </w:r>
            <w:proofErr w:type="spellStart"/>
            <w:r>
              <w:rPr>
                <w:i/>
              </w:rPr>
              <w:t>notConfigured</w:t>
            </w:r>
            <w:proofErr w:type="spellEnd"/>
            <w:r>
              <w:t>"</w:t>
            </w:r>
            <w:r>
              <w:rPr>
                <w:color w:val="000000"/>
              </w:rPr>
              <w:t xml:space="preserve">, the UE shall derive the channel measurements for computing CSI value reported in uplink slot </w:t>
            </w:r>
            <w:r>
              <w:rPr>
                <w:i/>
                <w:iCs/>
                <w:color w:val="000000"/>
              </w:rPr>
              <w:t>n</w:t>
            </w:r>
            <w:r>
              <w:rPr>
                <w:color w:val="000000"/>
              </w:rPr>
              <w:t xml:space="preserve"> based on only the NZP CSI-RS, no later than the CSI reference resource, (defined in TS 38.211[4]) associated with the CSI resource setting. </w:t>
            </w:r>
          </w:p>
          <w:p w14:paraId="4594A13A" w14:textId="77777777" w:rsidR="00D82F9A" w:rsidRDefault="00410479">
            <w:pPr>
              <w:rPr>
                <w:color w:val="000000"/>
              </w:rPr>
            </w:pPr>
            <w:r>
              <w:rPr>
                <w:color w:val="000000"/>
              </w:rPr>
              <w:t xml:space="preserve">If the higher layer parameter </w:t>
            </w:r>
            <w:proofErr w:type="spellStart"/>
            <w:r>
              <w:rPr>
                <w:i/>
              </w:rPr>
              <w:t>timeRestrictionForChannelMeasurements</w:t>
            </w:r>
            <w:proofErr w:type="spellEnd"/>
            <w:r>
              <w:rPr>
                <w:i/>
              </w:rPr>
              <w:t xml:space="preserve"> </w:t>
            </w:r>
            <w:r>
              <w:t>in</w:t>
            </w:r>
            <w:r>
              <w:rPr>
                <w:i/>
              </w:rPr>
              <w:t xml:space="preserve"> CSI-</w:t>
            </w:r>
            <w:proofErr w:type="spellStart"/>
            <w:r>
              <w:rPr>
                <w:i/>
              </w:rPr>
              <w:t>ReportConfig</w:t>
            </w:r>
            <w:proofErr w:type="spellEnd"/>
            <w:r>
              <w:rPr>
                <w:i/>
              </w:rPr>
              <w:t xml:space="preserve"> </w:t>
            </w:r>
            <w:r>
              <w:t>is set to "</w:t>
            </w:r>
            <w:r>
              <w:rPr>
                <w:i/>
              </w:rPr>
              <w:t>Configured</w:t>
            </w:r>
            <w:r>
              <w:t>"</w:t>
            </w:r>
            <w:r>
              <w:rPr>
                <w:color w:val="000000"/>
              </w:rPr>
              <w:t xml:space="preserve">, the UE shall derive the channel measurements for computing CSI reported in uplink slot </w:t>
            </w:r>
            <w:r>
              <w:rPr>
                <w:i/>
                <w:iCs/>
                <w:color w:val="000000"/>
              </w:rPr>
              <w:t>n</w:t>
            </w:r>
            <w:r>
              <w:rPr>
                <w:color w:val="000000"/>
              </w:rPr>
              <w:t xml:space="preserve"> based on only the most recent, no later than the CSI reference resource, </w:t>
            </w:r>
            <w:r>
              <w:rPr>
                <w:color w:val="FF0000"/>
                <w:u w:val="single"/>
              </w:rPr>
              <w:t xml:space="preserve">in </w:t>
            </w:r>
            <w:r>
              <w:rPr>
                <w:rFonts w:eastAsia="Malgun Gothic"/>
                <w:color w:val="FF0000"/>
                <w:u w:val="single"/>
                <w:lang w:eastAsia="zh-CN"/>
              </w:rPr>
              <w:t>cell DTX</w:t>
            </w:r>
            <w:r>
              <w:rPr>
                <w:color w:val="FF0000"/>
                <w:u w:val="single"/>
              </w:rPr>
              <w:t xml:space="preserve"> active time if cell DTX is activated, </w:t>
            </w:r>
            <w:r>
              <w:rPr>
                <w:color w:val="000000"/>
              </w:rPr>
              <w:t xml:space="preserve">occasion of NZP CSI-RS (defined in [4, TS 38.211]) associated with the CSI resource setting. </w:t>
            </w:r>
          </w:p>
          <w:p w14:paraId="71FA0908" w14:textId="77777777" w:rsidR="00D82F9A" w:rsidRDefault="00410479">
            <w:pPr>
              <w:rPr>
                <w:color w:val="000000"/>
              </w:rPr>
            </w:pPr>
            <w:r>
              <w:rPr>
                <w:color w:val="000000"/>
              </w:rPr>
              <w:t xml:space="preserve">If the higher layer parameter </w:t>
            </w:r>
            <w:proofErr w:type="spellStart"/>
            <w:r>
              <w:rPr>
                <w:i/>
              </w:rPr>
              <w:t>timeRestrictionForInterferenceMeasurements</w:t>
            </w:r>
            <w:proofErr w:type="spellEnd"/>
            <w:r>
              <w:t xml:space="preserve"> is set to "</w:t>
            </w:r>
            <w:proofErr w:type="spellStart"/>
            <w:r>
              <w:rPr>
                <w:i/>
              </w:rPr>
              <w:t>notConfigured</w:t>
            </w:r>
            <w:proofErr w:type="spellEnd"/>
            <w:r>
              <w:t>"</w:t>
            </w:r>
            <w:r>
              <w:rPr>
                <w:color w:val="000000"/>
              </w:rPr>
              <w:t xml:space="preserve">, the UE shall derive the interference measurements for computing CSI value reported in uplink slot </w:t>
            </w:r>
            <w:r>
              <w:rPr>
                <w:i/>
                <w:iCs/>
                <w:color w:val="000000"/>
              </w:rPr>
              <w:t>n</w:t>
            </w:r>
            <w:r>
              <w:rPr>
                <w:color w:val="000000"/>
              </w:rPr>
              <w:t xml:space="preserve"> based on only the CSI-IM and/or NZP CSI-RS for interference measurement no later than the CSI reference resource associated with the CSI resource setting. </w:t>
            </w:r>
          </w:p>
          <w:p w14:paraId="20396561" w14:textId="77777777" w:rsidR="00D82F9A" w:rsidRDefault="00410479">
            <w:pPr>
              <w:overflowPunct w:val="0"/>
              <w:autoSpaceDE w:val="0"/>
              <w:autoSpaceDN w:val="0"/>
              <w:adjustRightInd w:val="0"/>
              <w:contextualSpacing/>
              <w:rPr>
                <w:color w:val="000000"/>
              </w:rPr>
            </w:pPr>
            <w:r>
              <w:rPr>
                <w:color w:val="000000"/>
              </w:rPr>
              <w:t xml:space="preserve">If the higher layer parameter </w:t>
            </w:r>
            <w:proofErr w:type="spellStart"/>
            <w:r>
              <w:rPr>
                <w:i/>
              </w:rPr>
              <w:t>timeRestrictionForInterferenceMeasurements</w:t>
            </w:r>
            <w:proofErr w:type="spellEnd"/>
            <w:r>
              <w:rPr>
                <w:i/>
              </w:rPr>
              <w:t xml:space="preserve"> </w:t>
            </w:r>
            <w:r>
              <w:t>in</w:t>
            </w:r>
            <w:r>
              <w:rPr>
                <w:i/>
              </w:rPr>
              <w:t xml:space="preserve"> CSI-</w:t>
            </w:r>
            <w:proofErr w:type="spellStart"/>
            <w:r>
              <w:rPr>
                <w:i/>
              </w:rPr>
              <w:t>ReportConfig</w:t>
            </w:r>
            <w:proofErr w:type="spellEnd"/>
            <w:r>
              <w:rPr>
                <w:i/>
              </w:rPr>
              <w:t xml:space="preserve"> </w:t>
            </w:r>
            <w:r>
              <w:t>is set to "</w:t>
            </w:r>
            <w:r>
              <w:rPr>
                <w:i/>
              </w:rPr>
              <w:t>Configured</w:t>
            </w:r>
            <w:r>
              <w:t>",</w:t>
            </w:r>
            <w:r>
              <w:rPr>
                <w:color w:val="000000"/>
              </w:rPr>
              <w:t xml:space="preserve"> the UE shall derive the interference measurements for computing the CSI value reported in uplink slot </w:t>
            </w:r>
            <w:r>
              <w:rPr>
                <w:i/>
                <w:iCs/>
                <w:color w:val="000000"/>
              </w:rPr>
              <w:t>n</w:t>
            </w:r>
            <w:r>
              <w:rPr>
                <w:color w:val="000000"/>
              </w:rPr>
              <w:t xml:space="preserve"> based on the most recent, no later than the CSI reference resource, </w:t>
            </w:r>
            <w:r>
              <w:rPr>
                <w:color w:val="FF0000"/>
                <w:u w:val="single"/>
              </w:rPr>
              <w:t xml:space="preserve">in </w:t>
            </w:r>
            <w:r>
              <w:rPr>
                <w:rFonts w:eastAsia="Malgun Gothic"/>
                <w:color w:val="FF0000"/>
                <w:u w:val="single"/>
                <w:lang w:eastAsia="zh-CN"/>
              </w:rPr>
              <w:t>cell DTX</w:t>
            </w:r>
            <w:r>
              <w:rPr>
                <w:color w:val="FF0000"/>
                <w:u w:val="single"/>
              </w:rPr>
              <w:t xml:space="preserve"> active time if cell DTX is activated,</w:t>
            </w:r>
            <w:r>
              <w:rPr>
                <w:color w:val="000000"/>
              </w:rPr>
              <w:t xml:space="preserve"> occasion of CSI-IM and/or NZP CSI-RS for interference measurement (defined in [4, TS 38.211]) associated with the CSI resource setting.</w:t>
            </w:r>
          </w:p>
          <w:p w14:paraId="54F2FC40" w14:textId="77777777" w:rsidR="00D82F9A" w:rsidRDefault="00410479">
            <w:pPr>
              <w:autoSpaceDE w:val="0"/>
              <w:autoSpaceDN w:val="0"/>
              <w:adjustRightInd w:val="0"/>
              <w:snapToGrid w:val="0"/>
              <w:jc w:val="center"/>
              <w:rPr>
                <w:color w:val="FF0000"/>
                <w:lang w:eastAsia="zh-CN"/>
              </w:rPr>
            </w:pPr>
            <w:r>
              <w:rPr>
                <w:color w:val="FF0000"/>
                <w:lang w:eastAsia="zh-CN"/>
              </w:rPr>
              <w:t>&lt; Unchanged parts are omitted &gt;</w:t>
            </w:r>
          </w:p>
          <w:p w14:paraId="08C3FE11" w14:textId="77777777" w:rsidR="00D82F9A" w:rsidRDefault="00410479">
            <w:pPr>
              <w:overflowPunct w:val="0"/>
              <w:autoSpaceDE w:val="0"/>
              <w:autoSpaceDN w:val="0"/>
              <w:adjustRightInd w:val="0"/>
              <w:contextualSpacing/>
              <w:jc w:val="center"/>
              <w:rPr>
                <w:rFonts w:eastAsia="Malgun Gothic"/>
                <w:lang w:eastAsia="zh-CN"/>
              </w:rPr>
            </w:pPr>
            <w:r>
              <w:rPr>
                <w:color w:val="FF0000"/>
                <w:lang w:eastAsia="zh-CN"/>
              </w:rPr>
              <w:t>--------------------------------------- End of Text Proposal ----------------------------------</w:t>
            </w:r>
          </w:p>
        </w:tc>
      </w:tr>
    </w:tbl>
    <w:p w14:paraId="4A4C9F83" w14:textId="77777777" w:rsidR="00D82F9A" w:rsidRDefault="00D82F9A">
      <w:pPr>
        <w:pStyle w:val="BodyText"/>
        <w:spacing w:after="0"/>
        <w:rPr>
          <w:rFonts w:ascii="Times New Roman" w:hAnsi="Times New Roman"/>
          <w:szCs w:val="20"/>
          <w:lang w:eastAsia="zh-CN"/>
        </w:rPr>
      </w:pPr>
    </w:p>
    <w:p w14:paraId="789037AF" w14:textId="77777777" w:rsidR="00D82F9A" w:rsidRDefault="00410479">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4FB51F45"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TP #6-1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D82F9A" w14:paraId="1769D172" w14:textId="77777777">
        <w:tc>
          <w:tcPr>
            <w:tcW w:w="9350" w:type="dxa"/>
            <w:shd w:val="clear" w:color="auto" w:fill="auto"/>
          </w:tcPr>
          <w:p w14:paraId="727D8D14" w14:textId="77777777" w:rsidR="00D82F9A" w:rsidRDefault="00410479">
            <w:pPr>
              <w:rPr>
                <w:b/>
                <w:bCs/>
              </w:rPr>
            </w:pPr>
            <w:r>
              <w:rPr>
                <w:b/>
                <w:bCs/>
              </w:rPr>
              <w:t>Reasons for change:</w:t>
            </w:r>
          </w:p>
          <w:p w14:paraId="559A3180"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There are multiple types of CSS, and specification unclear which CSS could be applicable for DCI format 2-9.</w:t>
            </w:r>
          </w:p>
        </w:tc>
      </w:tr>
      <w:tr w:rsidR="00D82F9A" w14:paraId="391F13C2" w14:textId="77777777">
        <w:tc>
          <w:tcPr>
            <w:tcW w:w="9350" w:type="dxa"/>
            <w:shd w:val="clear" w:color="auto" w:fill="auto"/>
          </w:tcPr>
          <w:p w14:paraId="5194C300" w14:textId="77777777" w:rsidR="00D82F9A" w:rsidRDefault="00410479">
            <w:pPr>
              <w:rPr>
                <w:b/>
                <w:bCs/>
              </w:rPr>
            </w:pPr>
            <w:r>
              <w:rPr>
                <w:b/>
                <w:bCs/>
              </w:rPr>
              <w:lastRenderedPageBreak/>
              <w:t>Summary of change:</w:t>
            </w:r>
          </w:p>
          <w:p w14:paraId="5309C6DE"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Specify DCI format 2-9 uses Type 3 CSS.</w:t>
            </w:r>
          </w:p>
        </w:tc>
      </w:tr>
      <w:tr w:rsidR="00D82F9A" w14:paraId="1C7B85DD" w14:textId="77777777">
        <w:tc>
          <w:tcPr>
            <w:tcW w:w="9350" w:type="dxa"/>
            <w:shd w:val="clear" w:color="auto" w:fill="auto"/>
          </w:tcPr>
          <w:p w14:paraId="7845BC89" w14:textId="77777777" w:rsidR="00D82F9A" w:rsidRDefault="00410479">
            <w:pPr>
              <w:rPr>
                <w:b/>
                <w:bCs/>
              </w:rPr>
            </w:pPr>
            <w:r>
              <w:rPr>
                <w:b/>
                <w:bCs/>
              </w:rPr>
              <w:t>Consequences if not adopted:</w:t>
            </w:r>
          </w:p>
          <w:p w14:paraId="265EC36A"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Ambiguous specification.</w:t>
            </w:r>
          </w:p>
        </w:tc>
      </w:tr>
      <w:tr w:rsidR="00D82F9A" w14:paraId="6008FAF0" w14:textId="77777777">
        <w:tc>
          <w:tcPr>
            <w:tcW w:w="9350" w:type="dxa"/>
            <w:shd w:val="clear" w:color="auto" w:fill="auto"/>
          </w:tcPr>
          <w:p w14:paraId="49CB2648" w14:textId="77777777" w:rsidR="00D82F9A" w:rsidRDefault="00410479">
            <w:pPr>
              <w:snapToGrid w:val="0"/>
              <w:rPr>
                <w:b/>
              </w:rPr>
            </w:pPr>
            <w:r>
              <w:rPr>
                <w:b/>
              </w:rPr>
              <w:t>11.5</w:t>
            </w:r>
            <w:r>
              <w:rPr>
                <w:b/>
              </w:rPr>
              <w:tab/>
              <w:t>Adaptation of cell operation</w:t>
            </w:r>
          </w:p>
          <w:p w14:paraId="11887E70" w14:textId="77777777" w:rsidR="00D82F9A" w:rsidRDefault="00410479">
            <w:r>
              <w:t xml:space="preserve">A UE configured for operation on a serving cell according to one or both of a cell DTX operation by </w:t>
            </w:r>
            <w:proofErr w:type="spellStart"/>
            <w:r>
              <w:rPr>
                <w:i/>
                <w:iCs/>
              </w:rPr>
              <w:t>cellDTXConfig</w:t>
            </w:r>
            <w:proofErr w:type="spellEnd"/>
            <w:r>
              <w:t xml:space="preserve"> and a cell DRX operation by </w:t>
            </w:r>
            <w:proofErr w:type="spellStart"/>
            <w:r>
              <w:rPr>
                <w:i/>
                <w:iCs/>
              </w:rPr>
              <w:t>cellDRXConfig</w:t>
            </w:r>
            <w:proofErr w:type="spellEnd"/>
            <w:r>
              <w:t xml:space="preserve"> for the serving cell [11, TS 38.331], can be additionally provided by </w:t>
            </w:r>
            <w:r>
              <w:rPr>
                <w:i/>
                <w:iCs/>
              </w:rPr>
              <w:t>dci-Format2-9</w:t>
            </w:r>
            <w:r>
              <w:t xml:space="preserve"> a search space set to monitor PDCCH for detection of DCI format 2_9 according to a</w:t>
            </w:r>
            <w:r>
              <w:rPr>
                <w:color w:val="FF0000"/>
              </w:rPr>
              <w:t xml:space="preserve"> </w:t>
            </w:r>
            <w:r>
              <w:rPr>
                <w:rFonts w:hint="eastAsia"/>
                <w:color w:val="FF0000"/>
              </w:rPr>
              <w:t>Type3-PDCCH</w:t>
            </w:r>
            <w:r>
              <w:t xml:space="preserve">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 </w:t>
            </w:r>
          </w:p>
          <w:p w14:paraId="3C673FD7" w14:textId="77777777" w:rsidR="00D82F9A" w:rsidRDefault="00410479">
            <w:pPr>
              <w:pStyle w:val="BodyText"/>
              <w:spacing w:after="0"/>
              <w:rPr>
                <w:rFonts w:ascii="Times New Roman" w:hAnsi="Times New Roman"/>
                <w:szCs w:val="20"/>
                <w:lang w:eastAsia="zh-CN"/>
              </w:rPr>
            </w:pPr>
            <w:r>
              <w:rPr>
                <w:color w:val="FF0000"/>
                <w:sz w:val="22"/>
                <w:szCs w:val="22"/>
              </w:rPr>
              <w:t>*** Unchanged parts are omitted ***</w:t>
            </w:r>
          </w:p>
        </w:tc>
      </w:tr>
    </w:tbl>
    <w:p w14:paraId="538FAF3D" w14:textId="77777777" w:rsidR="00D82F9A" w:rsidRDefault="00D82F9A">
      <w:pPr>
        <w:rPr>
          <w:highlight w:val="yellow"/>
          <w:lang w:eastAsia="zh-CN"/>
        </w:rPr>
      </w:pPr>
    </w:p>
    <w:p w14:paraId="4A42A022" w14:textId="77777777" w:rsidR="00D82F9A" w:rsidRDefault="00D82F9A"/>
    <w:p w14:paraId="7906248B" w14:textId="77777777" w:rsidR="00D82F9A" w:rsidRDefault="00D82F9A">
      <w:pPr>
        <w:rPr>
          <w:lang w:val="en-GB"/>
        </w:rPr>
      </w:pPr>
    </w:p>
    <w:p w14:paraId="7BB4F3C9" w14:textId="77777777" w:rsidR="00D82F9A" w:rsidRDefault="00410479">
      <w:pPr>
        <w:pStyle w:val="Heading2"/>
      </w:pPr>
      <w:r>
        <w:t>RAN1 #115 (November-2023)</w:t>
      </w:r>
    </w:p>
    <w:p w14:paraId="67F959A2" w14:textId="77777777" w:rsidR="00D82F9A" w:rsidRDefault="00410479">
      <w:pPr>
        <w:rPr>
          <w:highlight w:val="green"/>
          <w:lang w:eastAsia="zh-CN"/>
        </w:rPr>
      </w:pPr>
      <w:r>
        <w:rPr>
          <w:highlight w:val="green"/>
          <w:lang w:eastAsia="zh-CN"/>
        </w:rPr>
        <w:t>Agreement</w:t>
      </w:r>
    </w:p>
    <w:p w14:paraId="63F0802E" w14:textId="77777777" w:rsidR="00D82F9A" w:rsidRDefault="00410479">
      <w:pPr>
        <w:pStyle w:val="ListParagraph"/>
        <w:numPr>
          <w:ilvl w:val="0"/>
          <w:numId w:val="22"/>
        </w:numPr>
      </w:pPr>
      <w:r>
        <w:rPr>
          <w:szCs w:val="20"/>
          <w:lang w:eastAsia="zh-CN"/>
        </w:rPr>
        <w:t xml:space="preserve">In DCI format 2-9, add NES-mode indication in block for </w:t>
      </w:r>
      <w:proofErr w:type="spellStart"/>
      <w:r>
        <w:rPr>
          <w:szCs w:val="20"/>
          <w:lang w:eastAsia="zh-CN"/>
        </w:rPr>
        <w:t>Pcell</w:t>
      </w:r>
      <w:proofErr w:type="spellEnd"/>
      <w:r>
        <w:rPr>
          <w:szCs w:val="20"/>
          <w:lang w:eastAsia="zh-CN"/>
        </w:rPr>
        <w:t>.</w:t>
      </w:r>
    </w:p>
    <w:p w14:paraId="1C7246DF" w14:textId="77777777" w:rsidR="00D82F9A" w:rsidRDefault="00410479">
      <w:pPr>
        <w:pStyle w:val="ListParagraph"/>
        <w:numPr>
          <w:ilvl w:val="1"/>
          <w:numId w:val="22"/>
        </w:numPr>
      </w:pPr>
      <w:r>
        <w:rPr>
          <w:szCs w:val="20"/>
          <w:lang w:eastAsia="zh-CN"/>
        </w:rPr>
        <w:t xml:space="preserve">NES-mode indication may be 0 or 1 bit for </w:t>
      </w:r>
      <w:proofErr w:type="spellStart"/>
      <w:r>
        <w:rPr>
          <w:szCs w:val="20"/>
          <w:lang w:eastAsia="zh-CN"/>
        </w:rPr>
        <w:t>Pcell</w:t>
      </w:r>
      <w:proofErr w:type="spellEnd"/>
      <w:r>
        <w:rPr>
          <w:szCs w:val="20"/>
          <w:lang w:eastAsia="zh-CN"/>
        </w:rPr>
        <w:t xml:space="preserve"> depending on the indication for CHO is configured.</w:t>
      </w:r>
    </w:p>
    <w:p w14:paraId="67158A8A" w14:textId="77777777" w:rsidR="00D82F9A" w:rsidRDefault="00410479">
      <w:pPr>
        <w:pStyle w:val="ListParagraph"/>
        <w:numPr>
          <w:ilvl w:val="1"/>
          <w:numId w:val="22"/>
        </w:numPr>
      </w:pPr>
      <w:r>
        <w:rPr>
          <w:szCs w:val="20"/>
          <w:lang w:eastAsia="zh-CN"/>
        </w:rPr>
        <w:t>Number of bits for cell DTX/DRX (de)activation between 0, 1, and 2 bits and number of bits for NES-mode between 0 and 1 bit is determined by RRC parameters.</w:t>
      </w:r>
    </w:p>
    <w:p w14:paraId="4070AC72" w14:textId="77777777" w:rsidR="00D82F9A" w:rsidRDefault="00D82F9A"/>
    <w:p w14:paraId="3D9462DD" w14:textId="77777777" w:rsidR="00D82F9A" w:rsidRDefault="00410479">
      <w:pPr>
        <w:rPr>
          <w:highlight w:val="green"/>
          <w:lang w:eastAsia="zh-CN"/>
        </w:rPr>
      </w:pPr>
      <w:r>
        <w:rPr>
          <w:highlight w:val="green"/>
          <w:lang w:eastAsia="zh-CN"/>
        </w:rPr>
        <w:t>Agreement</w:t>
      </w:r>
    </w:p>
    <w:p w14:paraId="00A17CC6" w14:textId="77777777" w:rsidR="00D82F9A" w:rsidRDefault="00410479">
      <w:pPr>
        <w:pStyle w:val="ListParagraph"/>
        <w:numPr>
          <w:ilvl w:val="0"/>
          <w:numId w:val="22"/>
        </w:numPr>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D82F9A" w14:paraId="7F0E0528" w14:textId="77777777">
        <w:tc>
          <w:tcPr>
            <w:tcW w:w="9175" w:type="dxa"/>
            <w:shd w:val="clear" w:color="auto" w:fill="auto"/>
          </w:tcPr>
          <w:p w14:paraId="4E3C6C27" w14:textId="77777777" w:rsidR="00D82F9A" w:rsidRDefault="00410479">
            <w:pPr>
              <w:rPr>
                <w:b/>
                <w:bCs/>
              </w:rPr>
            </w:pPr>
            <w:r>
              <w:rPr>
                <w:b/>
                <w:bCs/>
              </w:rPr>
              <w:t>Reason for change:</w:t>
            </w:r>
            <w:r>
              <w:t xml:space="preserve"> The parameter that defines cell DTX/DRX patterns in RAN1 spec does not align with RAN2 running CR. </w:t>
            </w:r>
          </w:p>
        </w:tc>
      </w:tr>
      <w:tr w:rsidR="00D82F9A" w14:paraId="1AAF82E0" w14:textId="77777777">
        <w:tc>
          <w:tcPr>
            <w:tcW w:w="9175" w:type="dxa"/>
            <w:shd w:val="clear" w:color="auto" w:fill="auto"/>
          </w:tcPr>
          <w:p w14:paraId="57E8D7E6" w14:textId="77777777" w:rsidR="00D82F9A" w:rsidRDefault="00410479">
            <w:pPr>
              <w:rPr>
                <w:b/>
                <w:bCs/>
              </w:rPr>
            </w:pPr>
            <w:r>
              <w:rPr>
                <w:b/>
                <w:bCs/>
              </w:rPr>
              <w:t xml:space="preserve">Summary of change: </w:t>
            </w:r>
            <w:r>
              <w:t>Align parameter name with RAN2 .</w:t>
            </w:r>
          </w:p>
        </w:tc>
      </w:tr>
      <w:tr w:rsidR="00D82F9A" w14:paraId="5F76505F" w14:textId="77777777">
        <w:tc>
          <w:tcPr>
            <w:tcW w:w="9175" w:type="dxa"/>
            <w:shd w:val="clear" w:color="auto" w:fill="auto"/>
          </w:tcPr>
          <w:p w14:paraId="5A3C8990" w14:textId="77777777" w:rsidR="00D82F9A" w:rsidRDefault="00410479">
            <w:pPr>
              <w:rPr>
                <w:b/>
                <w:bCs/>
              </w:rPr>
            </w:pPr>
            <w:r>
              <w:rPr>
                <w:b/>
                <w:iCs/>
              </w:rPr>
              <w:t xml:space="preserve">Consequences if not approved: </w:t>
            </w:r>
            <w:r>
              <w:rPr>
                <w:bCs/>
                <w:iCs/>
              </w:rPr>
              <w:t xml:space="preserve">Unmatched specs. </w:t>
            </w:r>
          </w:p>
        </w:tc>
      </w:tr>
      <w:tr w:rsidR="00D82F9A" w14:paraId="4D7696D1" w14:textId="77777777">
        <w:tc>
          <w:tcPr>
            <w:tcW w:w="9175" w:type="dxa"/>
            <w:shd w:val="clear" w:color="auto" w:fill="auto"/>
          </w:tcPr>
          <w:p w14:paraId="58F63E67" w14:textId="77777777" w:rsidR="00D82F9A" w:rsidRDefault="00410479">
            <w:pPr>
              <w:keepNext/>
              <w:keepLines/>
              <w:ind w:left="1134" w:hanging="1134"/>
              <w:jc w:val="center"/>
              <w:outlineLvl w:val="1"/>
              <w:rPr>
                <w:color w:val="FF0000"/>
              </w:rPr>
            </w:pPr>
            <w:r>
              <w:rPr>
                <w:color w:val="FF0000"/>
                <w:lang w:eastAsia="zh-CN"/>
              </w:rPr>
              <w:lastRenderedPageBreak/>
              <w:t xml:space="preserve">*** </w:t>
            </w:r>
            <w:r>
              <w:rPr>
                <w:color w:val="FF0000"/>
              </w:rPr>
              <w:t>Unchanged parts are omitted</w:t>
            </w:r>
            <w:r>
              <w:rPr>
                <w:color w:val="FF0000"/>
                <w:lang w:eastAsia="zh-CN"/>
              </w:rPr>
              <w:t xml:space="preserve"> ***</w:t>
            </w:r>
          </w:p>
          <w:p w14:paraId="79C4D2DA" w14:textId="77777777" w:rsidR="00D82F9A" w:rsidRDefault="00410479">
            <w:pPr>
              <w:pStyle w:val="Heading2"/>
              <w:numPr>
                <w:ilvl w:val="1"/>
                <w:numId w:val="0"/>
              </w:numPr>
              <w:spacing w:before="0" w:after="0"/>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0ED9E272" w14:textId="77777777" w:rsidR="00D82F9A" w:rsidRDefault="00410479">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proofErr w:type="spellStart"/>
            <w:r>
              <w:rPr>
                <w:i/>
                <w:iCs/>
                <w:strike/>
                <w:color w:val="FF0000"/>
                <w:lang w:eastAsia="zh-CN"/>
              </w:rPr>
              <w:t>cellDTXConfig</w:t>
            </w:r>
            <w:proofErr w:type="spellEnd"/>
            <w:r>
              <w:rPr>
                <w:strike/>
                <w:color w:val="FF0000"/>
                <w:lang w:eastAsia="zh-CN"/>
              </w:rPr>
              <w:t xml:space="preserve"> </w:t>
            </w:r>
            <w:r>
              <w:rPr>
                <w:lang w:eastAsia="zh-CN"/>
              </w:rPr>
              <w:t xml:space="preserve">and a cell DRX operation by </w:t>
            </w:r>
            <w:proofErr w:type="spellStart"/>
            <w:r>
              <w:rPr>
                <w:color w:val="FF0000"/>
                <w:u w:val="single"/>
                <w:lang w:eastAsia="zh-CN"/>
              </w:rPr>
              <w:t>c</w:t>
            </w:r>
            <w:r>
              <w:rPr>
                <w:i/>
                <w:iCs/>
                <w:color w:val="FF0000"/>
                <w:u w:val="single"/>
                <w:lang w:eastAsia="zh-CN"/>
              </w:rPr>
              <w:t>ellDTXDRX</w:t>
            </w:r>
            <w:proofErr w:type="spellEnd"/>
            <w:r>
              <w:rPr>
                <w:i/>
                <w:iCs/>
                <w:color w:val="FF0000"/>
                <w:u w:val="single"/>
                <w:lang w:eastAsia="zh-CN"/>
              </w:rPr>
              <w:t>-Config</w:t>
            </w:r>
            <w:r>
              <w:rPr>
                <w:color w:val="FF0000"/>
                <w:lang w:eastAsia="zh-CN"/>
              </w:rPr>
              <w:t xml:space="preserve"> </w:t>
            </w:r>
            <w:proofErr w:type="spellStart"/>
            <w:r>
              <w:rPr>
                <w:i/>
                <w:iCs/>
                <w:strike/>
                <w:color w:val="FF0000"/>
                <w:lang w:eastAsia="zh-CN"/>
              </w:rPr>
              <w:t>cellDRXConfig</w:t>
            </w:r>
            <w:proofErr w:type="spellEnd"/>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w:t>
            </w:r>
            <w:proofErr w:type="spellStart"/>
            <w:r>
              <w:t>spaceCSS</w:t>
            </w:r>
            <w:proofErr w:type="spellEnd"/>
            <w:r>
              <w:t xml:space="preserv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57D0DC98" w14:textId="77777777" w:rsidR="00D82F9A" w:rsidRDefault="00410479">
            <w:pPr>
              <w:pStyle w:val="B10"/>
              <w:spacing w:after="0"/>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02ABA15E" w14:textId="77777777" w:rsidR="00D82F9A" w:rsidRDefault="00410479">
            <w:pPr>
              <w:pStyle w:val="B10"/>
              <w:spacing w:after="0"/>
              <w:rPr>
                <w:sz w:val="20"/>
                <w:szCs w:val="20"/>
              </w:rPr>
            </w:pPr>
            <w:r>
              <w:rPr>
                <w:sz w:val="20"/>
                <w:szCs w:val="20"/>
              </w:rPr>
              <w:t>-</w:t>
            </w:r>
            <w:r>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0D5A4714" w14:textId="77777777" w:rsidR="00D82F9A" w:rsidRDefault="00410479">
            <w:pPr>
              <w:pStyle w:val="B10"/>
              <w:spacing w:after="0"/>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5B657906" w14:textId="77777777" w:rsidR="00D82F9A" w:rsidRDefault="00410479">
            <w:pPr>
              <w:pStyle w:val="B10"/>
              <w:spacing w:after="0"/>
              <w:rPr>
                <w:sz w:val="20"/>
                <w:szCs w:val="20"/>
              </w:rPr>
            </w:pPr>
            <w:r>
              <w:rPr>
                <w:sz w:val="20"/>
                <w:szCs w:val="20"/>
              </w:rPr>
              <w:t>-</w:t>
            </w:r>
            <w:r>
              <w:rPr>
                <w:sz w:val="20"/>
                <w:szCs w:val="20"/>
              </w:rPr>
              <w:tab/>
              <w:t>a '1' value for a bit of the cell DTX/DRX indicator field indicates activation of cell DTX or of cell DRX</w:t>
            </w:r>
          </w:p>
          <w:p w14:paraId="5EE0B2D8" w14:textId="77777777" w:rsidR="00D82F9A" w:rsidRDefault="00410479">
            <w:pPr>
              <w:pStyle w:val="B10"/>
              <w:spacing w:after="0"/>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6D39F63C" w14:textId="77777777" w:rsidR="00D82F9A" w:rsidRDefault="00410479">
            <w:r>
              <w:rPr>
                <w:lang w:eastAsia="zh-CN"/>
              </w:rPr>
              <w:t>A UE does not expect to monitor PDCCH for detection of DCI format 2_9 on more than one serving cells.</w:t>
            </w:r>
          </w:p>
          <w:p w14:paraId="63A85FF8" w14:textId="77777777" w:rsidR="00D82F9A" w:rsidRDefault="00410479">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tc>
      </w:tr>
    </w:tbl>
    <w:p w14:paraId="5984B514" w14:textId="77777777" w:rsidR="00D82F9A" w:rsidRDefault="00D82F9A">
      <w:pPr>
        <w:rPr>
          <w:lang w:eastAsia="zh-CN"/>
        </w:rPr>
      </w:pPr>
    </w:p>
    <w:p w14:paraId="5323A259" w14:textId="77777777" w:rsidR="00D82F9A" w:rsidRDefault="00D82F9A">
      <w:pPr>
        <w:rPr>
          <w:lang w:eastAsia="zh-CN"/>
        </w:rPr>
      </w:pPr>
    </w:p>
    <w:p w14:paraId="19180142" w14:textId="77777777" w:rsidR="00D82F9A" w:rsidRDefault="00410479">
      <w:pPr>
        <w:rPr>
          <w:b/>
          <w:bCs/>
          <w:highlight w:val="green"/>
          <w:lang w:eastAsia="zh-CN"/>
        </w:rPr>
      </w:pPr>
      <w:r>
        <w:rPr>
          <w:b/>
          <w:bCs/>
          <w:highlight w:val="green"/>
          <w:lang w:eastAsia="zh-CN"/>
        </w:rPr>
        <w:t>Agreement</w:t>
      </w:r>
    </w:p>
    <w:p w14:paraId="48F4FB0C" w14:textId="77777777" w:rsidR="00D82F9A" w:rsidRDefault="00410479">
      <w:pPr>
        <w:pStyle w:val="ListParagraph"/>
        <w:rPr>
          <w:szCs w:val="20"/>
          <w:lang w:eastAsia="zh-CN"/>
        </w:rPr>
      </w:pPr>
      <w:r>
        <w:rPr>
          <w:szCs w:val="20"/>
        </w:rPr>
        <w:t>UE transmits a subset of the repetitions in a CG bundle that do not overlap with the cell DRX non-active period</w:t>
      </w:r>
    </w:p>
    <w:p w14:paraId="794FCC6E" w14:textId="77777777" w:rsidR="00D82F9A" w:rsidRDefault="00D82F9A">
      <w:pPr>
        <w:rPr>
          <w:lang w:eastAsia="zh-CN"/>
        </w:rPr>
      </w:pPr>
    </w:p>
    <w:p w14:paraId="05628656" w14:textId="77777777" w:rsidR="00D82F9A" w:rsidRDefault="00410479">
      <w:pPr>
        <w:rPr>
          <w:b/>
          <w:bCs/>
          <w:highlight w:val="green"/>
          <w:lang w:eastAsia="zh-CN"/>
        </w:rPr>
      </w:pPr>
      <w:r>
        <w:rPr>
          <w:b/>
          <w:bCs/>
          <w:highlight w:val="green"/>
          <w:lang w:eastAsia="zh-CN"/>
        </w:rPr>
        <w:t>Agreement</w:t>
      </w:r>
    </w:p>
    <w:p w14:paraId="2FC833C9" w14:textId="77777777" w:rsidR="00D82F9A" w:rsidRDefault="00410479">
      <w:pPr>
        <w:pStyle w:val="ListParagraph"/>
        <w:numPr>
          <w:ilvl w:val="0"/>
          <w:numId w:val="39"/>
        </w:numPr>
        <w:spacing w:line="240" w:lineRule="auto"/>
      </w:pPr>
      <w:r>
        <w:t>Send an LS to RAN2 to ask RAN2 to decide whether/how to capture the following agreement. Final LS in R1-2312409.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D82F9A" w14:paraId="150F855F" w14:textId="77777777">
        <w:tc>
          <w:tcPr>
            <w:tcW w:w="9010" w:type="dxa"/>
            <w:shd w:val="clear" w:color="auto" w:fill="auto"/>
          </w:tcPr>
          <w:p w14:paraId="2E7775BF" w14:textId="77777777" w:rsidR="00D82F9A" w:rsidRDefault="00410479">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37ECDE0E"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tc>
      </w:tr>
    </w:tbl>
    <w:p w14:paraId="0F7C4F87" w14:textId="77777777" w:rsidR="00D82F9A" w:rsidRDefault="00D82F9A">
      <w:pPr>
        <w:pStyle w:val="BodyText"/>
        <w:tabs>
          <w:tab w:val="left" w:pos="1480"/>
        </w:tabs>
        <w:spacing w:after="0"/>
        <w:rPr>
          <w:rFonts w:ascii="Times New Roman" w:hAnsi="Times New Roman"/>
          <w:szCs w:val="20"/>
          <w:lang w:eastAsia="zh-CN"/>
        </w:rPr>
      </w:pPr>
    </w:p>
    <w:p w14:paraId="2F03A27E" w14:textId="77777777" w:rsidR="00D82F9A" w:rsidRDefault="00D82F9A"/>
    <w:p w14:paraId="397D9B4F" w14:textId="77777777" w:rsidR="00D82F9A" w:rsidRDefault="00410479">
      <w:pPr>
        <w:rPr>
          <w:b/>
          <w:bCs/>
          <w:highlight w:val="green"/>
          <w:lang w:eastAsia="zh-CN"/>
        </w:rPr>
      </w:pPr>
      <w:r>
        <w:rPr>
          <w:b/>
          <w:bCs/>
          <w:highlight w:val="green"/>
          <w:lang w:eastAsia="zh-CN"/>
        </w:rPr>
        <w:t>Agreement</w:t>
      </w:r>
    </w:p>
    <w:p w14:paraId="22BBEFE1" w14:textId="77777777" w:rsidR="00D82F9A" w:rsidRDefault="00410479">
      <w:pPr>
        <w:pStyle w:val="ListParagraph"/>
        <w:rPr>
          <w:szCs w:val="20"/>
          <w:lang w:eastAsia="zh-CN"/>
        </w:rPr>
      </w:pPr>
      <w:r>
        <w:rPr>
          <w:szCs w:val="20"/>
          <w:lang w:eastAsia="zh-CN"/>
        </w:rPr>
        <w:t>UE is expected to monitor DCI format 2_9 during active periods of C-DRX</w:t>
      </w:r>
    </w:p>
    <w:p w14:paraId="1EEE5DD6" w14:textId="77777777" w:rsidR="00D82F9A" w:rsidRDefault="00D82F9A">
      <w:pPr>
        <w:pStyle w:val="ListParagraph"/>
        <w:rPr>
          <w:szCs w:val="20"/>
          <w:highlight w:val="yellow"/>
          <w:lang w:eastAsia="zh-CN"/>
        </w:rPr>
      </w:pPr>
    </w:p>
    <w:p w14:paraId="39929F14" w14:textId="77777777" w:rsidR="00D82F9A" w:rsidRDefault="00410479">
      <w:pPr>
        <w:pStyle w:val="ListParagraph"/>
        <w:rPr>
          <w:b/>
          <w:bCs/>
          <w:szCs w:val="20"/>
          <w:lang w:eastAsia="zh-CN"/>
        </w:rPr>
      </w:pPr>
      <w:r>
        <w:rPr>
          <w:b/>
          <w:bCs/>
          <w:szCs w:val="20"/>
          <w:lang w:eastAsia="zh-CN"/>
        </w:rPr>
        <w:t>Conclusion</w:t>
      </w:r>
    </w:p>
    <w:p w14:paraId="48ED8EEB" w14:textId="77777777" w:rsidR="00D82F9A" w:rsidRDefault="00410479">
      <w:pPr>
        <w:pStyle w:val="ListParagraph"/>
        <w:rPr>
          <w:szCs w:val="20"/>
          <w:lang w:eastAsia="zh-CN"/>
        </w:rPr>
      </w:pPr>
      <w:r>
        <w:rPr>
          <w:szCs w:val="20"/>
          <w:lang w:eastAsia="zh-CN"/>
        </w:rPr>
        <w:t>There is no consensus in RAN1 on whether or not the UE is expected to monitor DCI format 2_9 during non-active periods on C-DRX</w:t>
      </w:r>
    </w:p>
    <w:p w14:paraId="5C90A03E" w14:textId="77777777" w:rsidR="00D82F9A" w:rsidRDefault="00410479">
      <w:pPr>
        <w:tabs>
          <w:tab w:val="left" w:pos="3479"/>
        </w:tabs>
      </w:pPr>
      <w:r>
        <w:tab/>
      </w:r>
    </w:p>
    <w:p w14:paraId="33604051" w14:textId="77777777" w:rsidR="00D82F9A" w:rsidRDefault="00D82F9A"/>
    <w:p w14:paraId="0E903C72" w14:textId="77777777" w:rsidR="00D82F9A" w:rsidRDefault="00410479">
      <w:pPr>
        <w:rPr>
          <w:b/>
          <w:bCs/>
          <w:highlight w:val="green"/>
          <w:lang w:eastAsia="zh-CN"/>
        </w:rPr>
      </w:pPr>
      <w:r>
        <w:rPr>
          <w:b/>
          <w:bCs/>
          <w:highlight w:val="green"/>
          <w:lang w:eastAsia="zh-CN"/>
        </w:rPr>
        <w:t>Agreement</w:t>
      </w:r>
    </w:p>
    <w:p w14:paraId="4E6B8CCC" w14:textId="77777777" w:rsidR="00D82F9A" w:rsidRDefault="00410479">
      <w:pPr>
        <w:pStyle w:val="ListParagraph"/>
        <w:rPr>
          <w:lang w:eastAsia="zh-CN"/>
        </w:rPr>
      </w:pPr>
      <w:r>
        <w:rPr>
          <w:lang w:eastAsia="zh-CN"/>
        </w:rPr>
        <w:t>Adopt the following specification change in TS38.213</w:t>
      </w:r>
    </w:p>
    <w:p w14:paraId="0F054E78" w14:textId="77777777" w:rsidR="00D82F9A" w:rsidRDefault="00D82F9A">
      <w:pPr>
        <w:pStyle w:val="ListParagraph"/>
        <w:ind w:left="840"/>
        <w:rPr>
          <w:lang w:eastAsia="zh-CN"/>
        </w:rPr>
      </w:pPr>
    </w:p>
    <w:p w14:paraId="59A01BB2" w14:textId="77777777" w:rsidR="00D82F9A" w:rsidRDefault="00410479">
      <w:pPr>
        <w:rPr>
          <w:lang w:eastAsia="zh-CN"/>
        </w:rPr>
      </w:pPr>
      <w:r>
        <w:rPr>
          <w:lang w:eastAsia="zh-CN"/>
        </w:rPr>
        <w:t>11.5</w:t>
      </w:r>
      <w:r>
        <w:rPr>
          <w:lang w:eastAsia="zh-CN"/>
        </w:rPr>
        <w:tab/>
        <w:t>Adaptation of cell operation</w:t>
      </w:r>
    </w:p>
    <w:p w14:paraId="6E536E27" w14:textId="77777777" w:rsidR="00D82F9A" w:rsidRDefault="00410479">
      <w:r>
        <w:t xml:space="preserve">A UE does not expect to monitor PDCCH for detection of DCI format 2_9 on more than one serving cells </w:t>
      </w:r>
      <w:r>
        <w:rPr>
          <w:color w:val="FF0000"/>
        </w:rPr>
        <w:t>in one cell group</w:t>
      </w:r>
      <w:r>
        <w:t>.</w:t>
      </w:r>
    </w:p>
    <w:p w14:paraId="11B5BCFD" w14:textId="77777777" w:rsidR="00D82F9A" w:rsidRDefault="00410479">
      <w:pPr>
        <w:pStyle w:val="ListParagraph"/>
        <w:ind w:left="840"/>
        <w:rPr>
          <w:lang w:eastAsia="zh-CN"/>
        </w:rPr>
      </w:pPr>
      <w:r>
        <w:rPr>
          <w:color w:val="FF0000"/>
        </w:rPr>
        <w:t>*** Unchanged parts are omitted ***</w:t>
      </w:r>
    </w:p>
    <w:p w14:paraId="04200244" w14:textId="77777777" w:rsidR="00D82F9A" w:rsidRDefault="00D82F9A">
      <w:pPr>
        <w:rPr>
          <w:lang w:eastAsia="zh-CN"/>
        </w:rPr>
      </w:pPr>
    </w:p>
    <w:p w14:paraId="5B03A1B3" w14:textId="77777777" w:rsidR="00D82F9A" w:rsidRDefault="00410479">
      <w:pPr>
        <w:rPr>
          <w:b/>
          <w:bCs/>
          <w:highlight w:val="green"/>
          <w:lang w:eastAsia="zh-CN"/>
        </w:rPr>
      </w:pPr>
      <w:r>
        <w:rPr>
          <w:b/>
          <w:bCs/>
          <w:highlight w:val="green"/>
          <w:lang w:eastAsia="zh-CN"/>
        </w:rPr>
        <w:t>Agreement</w:t>
      </w:r>
    </w:p>
    <w:p w14:paraId="355F364E" w14:textId="77777777" w:rsidR="00D82F9A" w:rsidRDefault="00410479">
      <w:pPr>
        <w:pStyle w:val="ListParagraph"/>
        <w:numPr>
          <w:ilvl w:val="0"/>
          <w:numId w:val="25"/>
        </w:numPr>
        <w:spacing w:line="252" w:lineRule="auto"/>
        <w:rPr>
          <w:szCs w:val="20"/>
          <w:lang w:eastAsia="zh-CN"/>
        </w:rPr>
      </w:pPr>
      <w:r>
        <w:rPr>
          <w:szCs w:val="20"/>
        </w:rPr>
        <w:t>For Cell DTX/DRX indication of a block in DCI format 2_9</w:t>
      </w:r>
    </w:p>
    <w:p w14:paraId="20B325DB" w14:textId="77777777" w:rsidR="00D82F9A" w:rsidRDefault="00410479">
      <w:pPr>
        <w:pStyle w:val="ListParagraph"/>
        <w:numPr>
          <w:ilvl w:val="1"/>
          <w:numId w:val="25"/>
        </w:numPr>
        <w:spacing w:line="252" w:lineRule="auto"/>
        <w:rPr>
          <w:szCs w:val="20"/>
        </w:rPr>
      </w:pPr>
      <w:r>
        <w:rPr>
          <w:szCs w:val="20"/>
        </w:rPr>
        <w:t>if [cellDTXDRX-L1activation] is configured,</w:t>
      </w:r>
    </w:p>
    <w:p w14:paraId="13BFFC08" w14:textId="77777777" w:rsidR="00D82F9A" w:rsidRDefault="00410479">
      <w:pPr>
        <w:pStyle w:val="ListParagraph"/>
        <w:numPr>
          <w:ilvl w:val="2"/>
          <w:numId w:val="25"/>
        </w:numPr>
        <w:spacing w:line="252" w:lineRule="auto"/>
        <w:rPr>
          <w:szCs w:val="20"/>
        </w:rPr>
      </w:pPr>
      <w:r>
        <w:rPr>
          <w:szCs w:val="20"/>
        </w:rPr>
        <w:t xml:space="preserve">2 bits if </w:t>
      </w:r>
      <w:proofErr w:type="spellStart"/>
      <w:r>
        <w:rPr>
          <w:szCs w:val="20"/>
        </w:rPr>
        <w:t>c</w:t>
      </w:r>
      <w:r>
        <w:rPr>
          <w:i/>
          <w:szCs w:val="20"/>
        </w:rPr>
        <w:t>ellDTXDRXconfigType</w:t>
      </w:r>
      <w:proofErr w:type="spellEnd"/>
      <w:r>
        <w:rPr>
          <w:szCs w:val="20"/>
        </w:rPr>
        <w:t xml:space="preserve"> is configured to </w:t>
      </w:r>
      <w:proofErr w:type="spellStart"/>
      <w:r>
        <w:rPr>
          <w:i/>
          <w:iCs/>
          <w:szCs w:val="20"/>
        </w:rPr>
        <w:t>dtxdrx</w:t>
      </w:r>
      <w:proofErr w:type="spellEnd"/>
      <w:r>
        <w:rPr>
          <w:i/>
          <w:iCs/>
          <w:szCs w:val="20"/>
        </w:rPr>
        <w:t xml:space="preserve"> </w:t>
      </w:r>
      <w:r>
        <w:rPr>
          <w:szCs w:val="20"/>
        </w:rPr>
        <w:t>for the serving cell;</w:t>
      </w:r>
    </w:p>
    <w:p w14:paraId="47347E98" w14:textId="77777777" w:rsidR="00D82F9A" w:rsidRDefault="00410479">
      <w:pPr>
        <w:pStyle w:val="ListParagraph"/>
        <w:numPr>
          <w:ilvl w:val="2"/>
          <w:numId w:val="25"/>
        </w:numPr>
        <w:spacing w:line="252" w:lineRule="auto"/>
        <w:rPr>
          <w:szCs w:val="20"/>
        </w:rPr>
      </w:pPr>
      <w:r>
        <w:rPr>
          <w:szCs w:val="20"/>
        </w:rPr>
        <w:t xml:space="preserve">1 bit if </w:t>
      </w:r>
      <w:proofErr w:type="spellStart"/>
      <w:r>
        <w:rPr>
          <w:i/>
          <w:szCs w:val="20"/>
        </w:rPr>
        <w:t>cellDTXDRXconfigType</w:t>
      </w:r>
      <w:proofErr w:type="spellEnd"/>
      <w:r>
        <w:rPr>
          <w:szCs w:val="20"/>
        </w:rPr>
        <w:t xml:space="preserve"> is configured to either </w:t>
      </w:r>
      <w:proofErr w:type="spellStart"/>
      <w:r>
        <w:rPr>
          <w:i/>
          <w:iCs/>
          <w:szCs w:val="20"/>
        </w:rPr>
        <w:t>dtx</w:t>
      </w:r>
      <w:proofErr w:type="spellEnd"/>
      <w:r>
        <w:rPr>
          <w:szCs w:val="20"/>
        </w:rPr>
        <w:t xml:space="preserve"> or </w:t>
      </w:r>
      <w:proofErr w:type="spellStart"/>
      <w:r>
        <w:rPr>
          <w:i/>
          <w:iCs/>
          <w:szCs w:val="20"/>
        </w:rPr>
        <w:t>drx</w:t>
      </w:r>
      <w:proofErr w:type="spellEnd"/>
      <w:r>
        <w:rPr>
          <w:i/>
          <w:iCs/>
          <w:szCs w:val="20"/>
        </w:rPr>
        <w:t xml:space="preserve"> </w:t>
      </w:r>
      <w:r>
        <w:rPr>
          <w:szCs w:val="20"/>
        </w:rPr>
        <w:t>for the serving cell</w:t>
      </w:r>
      <w:r>
        <w:rPr>
          <w:i/>
          <w:iCs/>
          <w:szCs w:val="20"/>
        </w:rPr>
        <w:t>;</w:t>
      </w:r>
      <w:r>
        <w:rPr>
          <w:szCs w:val="20"/>
        </w:rPr>
        <w:t xml:space="preserve"> </w:t>
      </w:r>
    </w:p>
    <w:p w14:paraId="43E97632" w14:textId="77777777" w:rsidR="00D82F9A" w:rsidRDefault="00410479">
      <w:pPr>
        <w:pStyle w:val="ListParagraph"/>
        <w:numPr>
          <w:ilvl w:val="1"/>
          <w:numId w:val="25"/>
        </w:numPr>
        <w:spacing w:line="252" w:lineRule="auto"/>
        <w:rPr>
          <w:szCs w:val="20"/>
        </w:rPr>
      </w:pPr>
      <w:r>
        <w:rPr>
          <w:szCs w:val="20"/>
        </w:rPr>
        <w:t>otherwise 0 bit.</w:t>
      </w:r>
    </w:p>
    <w:p w14:paraId="6E6821FF" w14:textId="77777777" w:rsidR="00D82F9A" w:rsidRDefault="00410479">
      <w:pPr>
        <w:pStyle w:val="ListParagraph"/>
        <w:numPr>
          <w:ilvl w:val="1"/>
          <w:numId w:val="25"/>
        </w:numPr>
        <w:spacing w:line="252" w:lineRule="auto"/>
        <w:rPr>
          <w:szCs w:val="20"/>
        </w:rPr>
      </w:pPr>
      <w:r>
        <w:rPr>
          <w:szCs w:val="20"/>
        </w:rPr>
        <w:t xml:space="preserve">[cellDTXDRX-L1activation] is a new RRC parameter </w:t>
      </w:r>
    </w:p>
    <w:p w14:paraId="2BED1891" w14:textId="77777777" w:rsidR="00D82F9A" w:rsidRDefault="00D82F9A">
      <w:pPr>
        <w:rPr>
          <w:szCs w:val="24"/>
          <w:lang w:eastAsia="zh-CN"/>
        </w:rPr>
      </w:pPr>
    </w:p>
    <w:p w14:paraId="41D43FED" w14:textId="77777777" w:rsidR="00D82F9A" w:rsidRDefault="00410479">
      <w:pPr>
        <w:rPr>
          <w:highlight w:val="green"/>
          <w:lang w:eastAsia="zh-CN"/>
        </w:rPr>
      </w:pPr>
      <w:r>
        <w:rPr>
          <w:highlight w:val="green"/>
          <w:lang w:eastAsia="zh-CN"/>
        </w:rPr>
        <w:t>Agreement</w:t>
      </w:r>
    </w:p>
    <w:p w14:paraId="06A54B5B" w14:textId="77777777" w:rsidR="00D82F9A" w:rsidRDefault="00410479">
      <w:pPr>
        <w:pStyle w:val="ListParagraph"/>
        <w:numPr>
          <w:ilvl w:val="0"/>
          <w:numId w:val="26"/>
        </w:numPr>
        <w:spacing w:line="252" w:lineRule="auto"/>
        <w:rPr>
          <w:lang w:eastAsia="zh-CN"/>
        </w:rPr>
      </w:pPr>
      <w:r>
        <w:t>Introduce a new RRC parameter [cellDTXDRX-L1activation], that indicates configuration of L1 based cell DTX/DRX activation/deactivation for each serving cell.</w:t>
      </w:r>
    </w:p>
    <w:p w14:paraId="0E4896E3" w14:textId="77777777" w:rsidR="00D82F9A" w:rsidRDefault="00410479">
      <w:pPr>
        <w:pStyle w:val="ListParagraph"/>
        <w:numPr>
          <w:ilvl w:val="0"/>
          <w:numId w:val="26"/>
        </w:numPr>
        <w:spacing w:line="252" w:lineRule="auto"/>
      </w:pPr>
      <w:r>
        <w:t>Adopt the follow TP for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D82F9A" w14:paraId="67ADB527" w14:textId="77777777">
        <w:tc>
          <w:tcPr>
            <w:tcW w:w="9876" w:type="dxa"/>
            <w:tcBorders>
              <w:top w:val="double" w:sz="4" w:space="0" w:color="A5A5A5"/>
              <w:left w:val="double" w:sz="4" w:space="0" w:color="A5A5A5"/>
              <w:bottom w:val="double" w:sz="4" w:space="0" w:color="A5A5A5"/>
              <w:right w:val="double" w:sz="4" w:space="0" w:color="A5A5A5"/>
            </w:tcBorders>
          </w:tcPr>
          <w:p w14:paraId="11D1381E" w14:textId="77777777" w:rsidR="00D82F9A" w:rsidRDefault="00410479">
            <w:r>
              <w:rPr>
                <w:b/>
                <w:bCs/>
              </w:rPr>
              <w:t>Reason for change</w:t>
            </w:r>
            <w:r>
              <w:t>:</w:t>
            </w:r>
          </w:p>
          <w:p w14:paraId="22628C79" w14:textId="77777777" w:rsidR="00D82F9A" w:rsidRDefault="00410479">
            <w:r>
              <w:t>Clarify that 2 bits are needed if both cell DTX and cell DRX are configured for a serving cell; otherwise (i.e. only one cell DTX or cell DRX is configured), 1 bit is needed which corresponds to cell DTX or cell DRX configuration activation/deactivation and if not cell DTX and DRX is not configured 0 bits.</w:t>
            </w:r>
          </w:p>
          <w:p w14:paraId="39B3D2ED" w14:textId="77777777" w:rsidR="00D82F9A" w:rsidRDefault="00410479">
            <w:r>
              <w:t>Clarify that 1 bit for NES mode indication if configured by higher layers.</w:t>
            </w:r>
          </w:p>
          <w:p w14:paraId="42AFA730" w14:textId="77777777" w:rsidR="00D82F9A" w:rsidRDefault="00410479">
            <w:pPr>
              <w:rPr>
                <w:rFonts w:eastAsia="Times New Roman"/>
              </w:rPr>
            </w:pPr>
            <w:r>
              <w:t>Update RRC parameter names in the specification.</w:t>
            </w:r>
          </w:p>
        </w:tc>
      </w:tr>
      <w:tr w:rsidR="00D82F9A" w14:paraId="008F42DE" w14:textId="77777777">
        <w:tc>
          <w:tcPr>
            <w:tcW w:w="9876" w:type="dxa"/>
            <w:tcBorders>
              <w:top w:val="double" w:sz="4" w:space="0" w:color="A5A5A5"/>
              <w:left w:val="double" w:sz="4" w:space="0" w:color="A5A5A5"/>
              <w:bottom w:val="double" w:sz="4" w:space="0" w:color="A5A5A5"/>
              <w:right w:val="double" w:sz="4" w:space="0" w:color="A5A5A5"/>
            </w:tcBorders>
          </w:tcPr>
          <w:p w14:paraId="0E0B7568" w14:textId="77777777" w:rsidR="00D82F9A" w:rsidRDefault="00410479">
            <w:pPr>
              <w:rPr>
                <w:rFonts w:eastAsia="Batang"/>
              </w:rPr>
            </w:pPr>
            <w:r>
              <w:rPr>
                <w:b/>
                <w:bCs/>
              </w:rPr>
              <w:t>Summary of change</w:t>
            </w:r>
            <w:r>
              <w:t xml:space="preserve">: </w:t>
            </w:r>
          </w:p>
          <w:p w14:paraId="68A3E142" w14:textId="77777777" w:rsidR="00D82F9A" w:rsidRDefault="00410479">
            <w:pPr>
              <w:pStyle w:val="ListParagraph"/>
              <w:numPr>
                <w:ilvl w:val="0"/>
                <w:numId w:val="26"/>
              </w:numPr>
              <w:spacing w:line="240" w:lineRule="auto"/>
              <w:jc w:val="both"/>
            </w:pPr>
            <w:r>
              <w:t xml:space="preserve">update NES-RNTI as </w:t>
            </w:r>
            <w:proofErr w:type="spellStart"/>
            <w:r>
              <w:t>cellDTRX</w:t>
            </w:r>
            <w:proofErr w:type="spellEnd"/>
            <w:r>
              <w:t>-RNTI.</w:t>
            </w:r>
          </w:p>
          <w:p w14:paraId="72058FF1" w14:textId="77777777" w:rsidR="00D82F9A" w:rsidRDefault="00410479">
            <w:pPr>
              <w:pStyle w:val="ListParagraph"/>
              <w:numPr>
                <w:ilvl w:val="0"/>
                <w:numId w:val="26"/>
              </w:numPr>
              <w:spacing w:line="240" w:lineRule="auto"/>
              <w:jc w:val="both"/>
            </w:pPr>
            <w:r>
              <w:t xml:space="preserve">Associate the starting position of a block in DCI format 2_9 with a serving cell. </w:t>
            </w:r>
          </w:p>
          <w:p w14:paraId="5A701120" w14:textId="77777777" w:rsidR="00D82F9A" w:rsidRDefault="00410479">
            <w:pPr>
              <w:pStyle w:val="ListParagraph"/>
              <w:numPr>
                <w:ilvl w:val="0"/>
                <w:numId w:val="26"/>
              </w:numPr>
              <w:spacing w:line="240" w:lineRule="auto"/>
              <w:jc w:val="both"/>
            </w:pPr>
            <w:r>
              <w:t xml:space="preserve">clarify the </w:t>
            </w:r>
            <w:proofErr w:type="spellStart"/>
            <w:r>
              <w:t>bitwidth</w:t>
            </w:r>
            <w:proofErr w:type="spellEnd"/>
            <w:r>
              <w:t xml:space="preserve"> of dynamic cell DTX/DRX information field in DCI format 2_9. </w:t>
            </w:r>
          </w:p>
          <w:p w14:paraId="184DED24" w14:textId="77777777" w:rsidR="00D82F9A" w:rsidRDefault="00410479">
            <w:pPr>
              <w:pStyle w:val="ListParagraph"/>
              <w:numPr>
                <w:ilvl w:val="0"/>
                <w:numId w:val="26"/>
              </w:numPr>
              <w:spacing w:line="240" w:lineRule="auto"/>
              <w:jc w:val="both"/>
              <w:rPr>
                <w:rFonts w:eastAsia="Times New Roman"/>
              </w:rPr>
            </w:pPr>
            <w:r>
              <w:t>add NES-mode indication to block definition.</w:t>
            </w:r>
          </w:p>
        </w:tc>
      </w:tr>
      <w:tr w:rsidR="00D82F9A" w14:paraId="77C7780C" w14:textId="77777777">
        <w:tc>
          <w:tcPr>
            <w:tcW w:w="9876" w:type="dxa"/>
            <w:tcBorders>
              <w:top w:val="double" w:sz="4" w:space="0" w:color="A5A5A5"/>
              <w:left w:val="double" w:sz="4" w:space="0" w:color="A5A5A5"/>
              <w:bottom w:val="double" w:sz="4" w:space="0" w:color="A5A5A5"/>
              <w:right w:val="double" w:sz="4" w:space="0" w:color="A5A5A5"/>
            </w:tcBorders>
          </w:tcPr>
          <w:p w14:paraId="1304E863" w14:textId="77777777" w:rsidR="00D82F9A" w:rsidRDefault="00410479">
            <w:pPr>
              <w:rPr>
                <w:rFonts w:eastAsia="Batang"/>
                <w:b/>
                <w:iCs/>
              </w:rPr>
            </w:pPr>
            <w:r>
              <w:rPr>
                <w:b/>
                <w:iCs/>
              </w:rPr>
              <w:t>Consequences if not approved:</w:t>
            </w:r>
          </w:p>
          <w:p w14:paraId="3E53D81C" w14:textId="77777777" w:rsidR="00D82F9A" w:rsidRDefault="00410479">
            <w:r>
              <w:t xml:space="preserve">The starting position and </w:t>
            </w:r>
            <w:proofErr w:type="spellStart"/>
            <w:r>
              <w:t>bitwidth</w:t>
            </w:r>
            <w:proofErr w:type="spellEnd"/>
            <w:r>
              <w:t xml:space="preserve"> of dynamic cell DTX/DRX information field in DCI format 2_9 is unclear.</w:t>
            </w:r>
          </w:p>
          <w:p w14:paraId="31968DB7" w14:textId="77777777" w:rsidR="00D82F9A" w:rsidRDefault="00410479">
            <w:pPr>
              <w:rPr>
                <w:rFonts w:eastAsia="Times New Roman"/>
              </w:rPr>
            </w:pPr>
            <w:r>
              <w:t xml:space="preserve">NES-mode indication associated with </w:t>
            </w:r>
            <w:proofErr w:type="spellStart"/>
            <w:r>
              <w:t>nesEvent</w:t>
            </w:r>
            <w:proofErr w:type="spellEnd"/>
            <w:r>
              <w:t xml:space="preserve"> configuration is missing from specification.</w:t>
            </w:r>
          </w:p>
        </w:tc>
      </w:tr>
      <w:tr w:rsidR="00D82F9A" w14:paraId="232A4E43" w14:textId="77777777">
        <w:tc>
          <w:tcPr>
            <w:tcW w:w="9876" w:type="dxa"/>
            <w:tcBorders>
              <w:top w:val="double" w:sz="4" w:space="0" w:color="A5A5A5"/>
              <w:left w:val="double" w:sz="4" w:space="0" w:color="A5A5A5"/>
              <w:bottom w:val="double" w:sz="4" w:space="0" w:color="A5A5A5"/>
              <w:right w:val="double" w:sz="4" w:space="0" w:color="A5A5A5"/>
            </w:tcBorders>
          </w:tcPr>
          <w:p w14:paraId="3A556B02" w14:textId="77777777" w:rsidR="00D82F9A" w:rsidRDefault="00410479">
            <w:pPr>
              <w:pStyle w:val="Heading4"/>
              <w:tabs>
                <w:tab w:val="left" w:pos="720"/>
              </w:tabs>
              <w:overflowPunct w:val="0"/>
              <w:autoSpaceDE w:val="0"/>
              <w:autoSpaceDN w:val="0"/>
              <w:adjustRightInd w:val="0"/>
              <w:spacing w:before="0" w:after="0"/>
              <w:ind w:right="210"/>
              <w:textAlignment w:val="baseline"/>
              <w:rPr>
                <w:rFonts w:ascii="Times New Roman" w:eastAsia="SimSun" w:hAnsi="Times New Roman"/>
                <w:color w:val="000000"/>
              </w:rPr>
            </w:pPr>
            <w:r>
              <w:rPr>
                <w:rFonts w:ascii="Times New Roman" w:eastAsia="SimSun" w:hAnsi="Times New Roman"/>
                <w:b/>
                <w:bCs/>
                <w:color w:val="000000"/>
              </w:rPr>
              <w:lastRenderedPageBreak/>
              <w:t>7.3.1.3.10</w:t>
            </w:r>
            <w:r>
              <w:rPr>
                <w:rFonts w:ascii="Times New Roman" w:eastAsia="SimSun" w:hAnsi="Times New Roman"/>
                <w:b/>
                <w:bCs/>
                <w:color w:val="000000"/>
              </w:rPr>
              <w:tab/>
              <w:t>Format 2_9</w:t>
            </w:r>
          </w:p>
          <w:p w14:paraId="79F6EEEF" w14:textId="77777777" w:rsidR="00D82F9A" w:rsidRDefault="00410479">
            <w:pPr>
              <w:overflowPunct w:val="0"/>
              <w:autoSpaceDE w:val="0"/>
              <w:autoSpaceDN w:val="0"/>
              <w:adjustRightInd w:val="0"/>
              <w:textAlignment w:val="baseline"/>
              <w:rPr>
                <w:rFonts w:ascii="Times" w:eastAsia="Times New Roman" w:hAnsi="Times"/>
              </w:rPr>
            </w:pPr>
            <w:r>
              <w:rPr>
                <w:rFonts w:eastAsia="Times New Roman"/>
              </w:rPr>
              <w:t>DCI format 2_9 is used for activating or de-activating the cell DTX</w:t>
            </w:r>
            <w:r>
              <w:t xml:space="preserve"> </w:t>
            </w:r>
            <w:r>
              <w:rPr>
                <w:color w:val="C00000"/>
                <w:u w:val="single"/>
              </w:rPr>
              <w:t xml:space="preserve">and/or </w:t>
            </w:r>
            <w:r>
              <w:rPr>
                <w:rFonts w:eastAsia="Times New Roman"/>
              </w:rPr>
              <w:t xml:space="preserve">DRX configuration of one or multiple serving cells </w:t>
            </w:r>
            <w:r>
              <w:rPr>
                <w:bCs/>
              </w:rPr>
              <w:t>for one or more UEs</w:t>
            </w:r>
            <w:r>
              <w:rPr>
                <w:color w:val="0070C0"/>
                <w:lang w:eastAsia="zh-CN"/>
              </w:rPr>
              <w:t xml:space="preserve"> </w:t>
            </w:r>
            <w:r>
              <w:rPr>
                <w:color w:val="C00000"/>
                <w:u w:val="single"/>
                <w:lang w:eastAsia="zh-CN"/>
              </w:rPr>
              <w:t xml:space="preserve">and/or to provide </w:t>
            </w:r>
            <w:r>
              <w:rPr>
                <w:rFonts w:eastAsia="Times New Roman"/>
                <w:color w:val="C00000"/>
                <w:u w:val="single"/>
                <w:lang w:val="nb-NO" w:eastAsia="en-GB"/>
              </w:rPr>
              <w:t>NES-mode</w:t>
            </w:r>
            <w:r>
              <w:rPr>
                <w:color w:val="C00000"/>
                <w:u w:val="single"/>
              </w:rPr>
              <w:t xml:space="preserve"> indication</w:t>
            </w:r>
            <w:r>
              <w:rPr>
                <w:rFonts w:eastAsia="Times New Roman"/>
              </w:rPr>
              <w:t xml:space="preserve">. </w:t>
            </w:r>
          </w:p>
          <w:p w14:paraId="11394468" w14:textId="77777777" w:rsidR="00D82F9A" w:rsidRDefault="00410479">
            <w:pPr>
              <w:overflowPunct w:val="0"/>
              <w:autoSpaceDE w:val="0"/>
              <w:autoSpaceDN w:val="0"/>
              <w:adjustRightInd w:val="0"/>
              <w:textAlignment w:val="baseline"/>
              <w:rPr>
                <w:rFonts w:eastAsia="Times New Roman"/>
              </w:rPr>
            </w:pPr>
            <w:r>
              <w:rPr>
                <w:rFonts w:eastAsia="Times New Roman"/>
              </w:rPr>
              <w:t xml:space="preserve">The following information is transmitted by means of the DCI format 2_9 with CRC scrambled by </w:t>
            </w:r>
            <w:proofErr w:type="spellStart"/>
            <w:r>
              <w:rPr>
                <w:rFonts w:eastAsia="Times New Roman"/>
                <w:strike/>
                <w:color w:val="C00000"/>
              </w:rPr>
              <w:t>NES</w:t>
            </w:r>
            <w:r>
              <w:rPr>
                <w:color w:val="C00000"/>
                <w:u w:val="single"/>
              </w:rPr>
              <w:t>cellDTRX</w:t>
            </w:r>
            <w:proofErr w:type="spellEnd"/>
            <w:r>
              <w:rPr>
                <w:rFonts w:eastAsia="Times New Roman"/>
              </w:rPr>
              <w:t>-RNTI:</w:t>
            </w:r>
          </w:p>
          <w:p w14:paraId="5D020DBD" w14:textId="77777777" w:rsidR="00D82F9A" w:rsidRDefault="00410479">
            <w:pPr>
              <w:overflowPunct w:val="0"/>
              <w:autoSpaceDE w:val="0"/>
              <w:autoSpaceDN w:val="0"/>
              <w:adjustRightInd w:val="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32D60233" w14:textId="77777777" w:rsidR="00D82F9A" w:rsidRDefault="00410479">
            <w:pPr>
              <w:overflowPunct w:val="0"/>
              <w:autoSpaceDE w:val="0"/>
              <w:autoSpaceDN w:val="0"/>
              <w:adjustRightInd w:val="0"/>
              <w:ind w:left="568" w:hanging="284"/>
              <w:textAlignment w:val="baseline"/>
              <w:rPr>
                <w:rFonts w:eastAsia="Times New Roman"/>
                <w:lang w:val="en-GB" w:eastAsia="en-GB"/>
              </w:rPr>
            </w:pPr>
            <w:r>
              <w:rPr>
                <w:rFonts w:eastAsia="Times New Roman"/>
                <w:lang w:eastAsia="en-GB"/>
              </w:rPr>
              <w:tab/>
              <w:t xml:space="preserve">where </w:t>
            </w:r>
            <w:r>
              <w:rPr>
                <w:rFonts w:eastAsia="Times New Roman"/>
                <w:lang w:eastAsia="ko-KR"/>
              </w:rPr>
              <w:t xml:space="preserve">the starting position of a block </w:t>
            </w:r>
            <w:r>
              <w:rPr>
                <w:color w:val="C00000"/>
                <w:u w:val="single"/>
              </w:rPr>
              <w:t xml:space="preserve">associated with a serving cell </w:t>
            </w:r>
            <w:r>
              <w:rPr>
                <w:rFonts w:eastAsia="Times New Roman"/>
                <w:lang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eastAsia="ko-KR"/>
              </w:rPr>
              <w:t>provided by higher layers for the UE.</w:t>
            </w:r>
          </w:p>
          <w:p w14:paraId="571F1FA4" w14:textId="77777777" w:rsidR="00D82F9A" w:rsidRDefault="00410479">
            <w:pPr>
              <w:rPr>
                <w:rFonts w:eastAsia="Batang"/>
              </w:rPr>
            </w:pPr>
            <w:r>
              <w:t xml:space="preserve">If the UE is configured </w:t>
            </w:r>
            <w:r>
              <w:rPr>
                <w:i/>
                <w:iCs/>
                <w:strike/>
                <w:color w:val="C00000"/>
                <w:u w:val="single"/>
              </w:rPr>
              <w:t xml:space="preserve">with higher layer parameter </w:t>
            </w:r>
            <w:r>
              <w:rPr>
                <w:color w:val="C00000"/>
                <w:u w:val="single"/>
              </w:rPr>
              <w:t xml:space="preserve">to monitor DCI 2_9 with CRC scrambled by </w:t>
            </w:r>
            <w:r>
              <w:rPr>
                <w:i/>
                <w:iCs/>
                <w:strike/>
                <w:color w:val="C00000"/>
                <w:u w:val="single"/>
              </w:rPr>
              <w:t>XYZ</w:t>
            </w:r>
            <w:r>
              <w:rPr>
                <w:i/>
                <w:iCs/>
                <w:color w:val="C00000"/>
                <w:u w:val="single"/>
              </w:rPr>
              <w:t xml:space="preserve"> </w:t>
            </w:r>
            <w:proofErr w:type="spellStart"/>
            <w:r>
              <w:rPr>
                <w:color w:val="C00000"/>
                <w:u w:val="single"/>
              </w:rPr>
              <w:t>cellDTRX</w:t>
            </w:r>
            <w:proofErr w:type="spellEnd"/>
            <w:r>
              <w:rPr>
                <w:color w:val="C00000"/>
                <w:u w:val="single"/>
              </w:rPr>
              <w:t>-RNTI</w:t>
            </w:r>
            <w:r>
              <w:t>, one or more blocks are configured for the UE by higher layers, with t</w:t>
            </w:r>
            <w:r>
              <w:rPr>
                <w:lang w:eastAsia="ko-KR"/>
              </w:rPr>
              <w:t xml:space="preserve">he following field defined </w:t>
            </w:r>
            <w:r>
              <w:rPr>
                <w:color w:val="C00000"/>
                <w:u w:val="single"/>
                <w:lang w:eastAsia="ko-KR"/>
              </w:rPr>
              <w:t>in the following order</w:t>
            </w:r>
            <w:r>
              <w:rPr>
                <w:color w:val="C00000"/>
                <w:lang w:eastAsia="ko-KR"/>
              </w:rPr>
              <w:t xml:space="preserve"> </w:t>
            </w:r>
            <w:r>
              <w:rPr>
                <w:lang w:eastAsia="ko-KR"/>
              </w:rPr>
              <w:t>for each block:</w:t>
            </w:r>
          </w:p>
          <w:p w14:paraId="600DAA7F" w14:textId="77777777" w:rsidR="00D82F9A" w:rsidRDefault="00410479">
            <w:pPr>
              <w:pStyle w:val="B10"/>
              <w:spacing w:after="0"/>
              <w:rPr>
                <w:sz w:val="20"/>
                <w:szCs w:val="20"/>
              </w:rPr>
            </w:pPr>
            <w:r>
              <w:rPr>
                <w:rFonts w:eastAsia="Times New Roman"/>
                <w:sz w:val="20"/>
                <w:szCs w:val="20"/>
                <w:lang w:val="nb-NO" w:eastAsia="en-GB"/>
              </w:rPr>
              <w:t>-</w:t>
            </w:r>
            <w:r>
              <w:rPr>
                <w:rFonts w:eastAsia="Times New Roman"/>
                <w:sz w:val="20"/>
                <w:szCs w:val="20"/>
                <w:lang w:val="nb-NO" w:eastAsia="en-GB"/>
              </w:rPr>
              <w:tab/>
            </w:r>
            <w:r>
              <w:rPr>
                <w:sz w:val="20"/>
                <w:szCs w:val="20"/>
              </w:rPr>
              <w:t xml:space="preserve">Cell DTX/DRX indication – </w:t>
            </w:r>
          </w:p>
          <w:p w14:paraId="0752B4C3" w14:textId="77777777" w:rsidR="00D82F9A" w:rsidRDefault="00410479">
            <w:pPr>
              <w:pStyle w:val="B10"/>
              <w:spacing w:after="0"/>
              <w:ind w:left="852"/>
              <w:rPr>
                <w:sz w:val="20"/>
                <w:szCs w:val="20"/>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r>
            <w:r>
              <w:rPr>
                <w:color w:val="C00000"/>
                <w:sz w:val="20"/>
                <w:szCs w:val="20"/>
                <w:u w:val="single"/>
              </w:rPr>
              <w:t>if [</w:t>
            </w:r>
            <w:r>
              <w:rPr>
                <w:i/>
                <w:color w:val="C00000"/>
                <w:sz w:val="20"/>
                <w:szCs w:val="20"/>
                <w:u w:val="single"/>
              </w:rPr>
              <w:t>cellDTXDRX-L1activation</w:t>
            </w:r>
            <w:r>
              <w:rPr>
                <w:iCs/>
                <w:color w:val="C00000"/>
                <w:sz w:val="20"/>
                <w:szCs w:val="20"/>
                <w:u w:val="single"/>
              </w:rPr>
              <w:t xml:space="preserve">] is configured, </w:t>
            </w:r>
            <w:r>
              <w:rPr>
                <w:sz w:val="20"/>
                <w:szCs w:val="20"/>
              </w:rPr>
              <w:t xml:space="preserve">2 bits if </w:t>
            </w:r>
            <w:proofErr w:type="spellStart"/>
            <w:r>
              <w:rPr>
                <w:i/>
                <w:strike/>
                <w:color w:val="C00000"/>
                <w:sz w:val="20"/>
                <w:szCs w:val="20"/>
              </w:rPr>
              <w:t>XYZ</w:t>
            </w:r>
            <w:r>
              <w:rPr>
                <w:i/>
                <w:color w:val="C00000"/>
                <w:sz w:val="20"/>
                <w:szCs w:val="20"/>
                <w:u w:val="single"/>
              </w:rPr>
              <w:t>cellDTXDRXconfigType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w:t>
            </w:r>
            <w:r>
              <w:rPr>
                <w:color w:val="C00000"/>
                <w:sz w:val="20"/>
                <w:szCs w:val="20"/>
                <w:u w:val="single"/>
              </w:rPr>
              <w:t>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proofErr w:type="spellStart"/>
            <w:r>
              <w:rPr>
                <w:i/>
                <w:iCs/>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w:t>
            </w:r>
            <w:r>
              <w:rPr>
                <w:color w:val="C00000"/>
                <w:sz w:val="20"/>
                <w:szCs w:val="20"/>
                <w:u w:val="single"/>
              </w:rPr>
              <w:t>for the serving cell</w:t>
            </w:r>
            <w:r>
              <w:rPr>
                <w:i/>
                <w:iCs/>
                <w:color w:val="C00000"/>
                <w:sz w:val="20"/>
                <w:szCs w:val="20"/>
                <w:u w:val="single"/>
              </w:rPr>
              <w:t>;</w:t>
            </w:r>
            <w:r>
              <w:rPr>
                <w:sz w:val="20"/>
                <w:szCs w:val="20"/>
              </w:rPr>
              <w:t xml:space="preserve"> </w:t>
            </w:r>
          </w:p>
          <w:p w14:paraId="0AED6287" w14:textId="77777777" w:rsidR="00D82F9A" w:rsidRDefault="00410479">
            <w:pPr>
              <w:pStyle w:val="B10"/>
              <w:spacing w:after="0"/>
              <w:ind w:left="852"/>
              <w:rPr>
                <w:sz w:val="20"/>
                <w:szCs w:val="20"/>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r>
            <w:r>
              <w:rPr>
                <w:sz w:val="20"/>
                <w:szCs w:val="20"/>
              </w:rPr>
              <w:t xml:space="preserve">otherwise </w:t>
            </w:r>
            <w:r>
              <w:rPr>
                <w:color w:val="C00000"/>
                <w:sz w:val="20"/>
                <w:szCs w:val="20"/>
                <w:u w:val="single"/>
              </w:rPr>
              <w:t>0</w:t>
            </w:r>
            <w:r>
              <w:rPr>
                <w:strike/>
                <w:color w:val="C00000"/>
                <w:sz w:val="20"/>
                <w:szCs w:val="20"/>
              </w:rPr>
              <w:t>1</w:t>
            </w:r>
            <w:r>
              <w:rPr>
                <w:sz w:val="20"/>
                <w:szCs w:val="20"/>
              </w:rPr>
              <w:t xml:space="preserve"> bit.</w:t>
            </w:r>
          </w:p>
          <w:p w14:paraId="4FE985AC" w14:textId="77777777" w:rsidR="00D82F9A" w:rsidRDefault="00410479">
            <w:pPr>
              <w:pStyle w:val="B10"/>
              <w:spacing w:after="0"/>
              <w:rPr>
                <w:color w:val="0070C0"/>
                <w:sz w:val="20"/>
                <w:szCs w:val="20"/>
                <w:u w:val="single"/>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t>NES-mode</w:t>
            </w:r>
            <w:r>
              <w:rPr>
                <w:color w:val="C00000"/>
                <w:sz w:val="20"/>
                <w:szCs w:val="20"/>
                <w:u w:val="single"/>
              </w:rPr>
              <w:t xml:space="preserve"> indication – 1 bit if </w:t>
            </w:r>
            <w:proofErr w:type="spellStart"/>
            <w:r>
              <w:rPr>
                <w:i/>
                <w:iCs/>
                <w:color w:val="C00000"/>
                <w:sz w:val="20"/>
                <w:szCs w:val="20"/>
                <w:u w:val="single"/>
              </w:rPr>
              <w:t>nesEvent</w:t>
            </w:r>
            <w:proofErr w:type="spellEnd"/>
            <w:r>
              <w:rPr>
                <w:color w:val="C00000"/>
                <w:sz w:val="20"/>
                <w:szCs w:val="20"/>
                <w:u w:val="single"/>
              </w:rPr>
              <w:t xml:space="preserve"> is configured and the serving cell is </w:t>
            </w:r>
            <w:proofErr w:type="spellStart"/>
            <w:r>
              <w:rPr>
                <w:color w:val="C00000"/>
                <w:sz w:val="20"/>
                <w:szCs w:val="20"/>
                <w:u w:val="single"/>
              </w:rPr>
              <w:t>Pcell</w:t>
            </w:r>
            <w:proofErr w:type="spellEnd"/>
            <w:r>
              <w:rPr>
                <w:color w:val="C00000"/>
                <w:sz w:val="20"/>
                <w:szCs w:val="20"/>
                <w:u w:val="single"/>
              </w:rPr>
              <w:t xml:space="preserve">; otherwise, 0 bit. </w:t>
            </w:r>
          </w:p>
          <w:p w14:paraId="4CB9ECE7" w14:textId="77777777" w:rsidR="00D82F9A" w:rsidRDefault="00D82F9A">
            <w:pPr>
              <w:overflowPunct w:val="0"/>
              <w:autoSpaceDE w:val="0"/>
              <w:autoSpaceDN w:val="0"/>
              <w:adjustRightInd w:val="0"/>
              <w:textAlignment w:val="baseline"/>
              <w:rPr>
                <w:rFonts w:eastAsia="Times New Roman"/>
                <w:lang w:eastAsia="en-GB"/>
              </w:rPr>
            </w:pPr>
          </w:p>
          <w:p w14:paraId="13C23675" w14:textId="77777777" w:rsidR="00D82F9A" w:rsidRDefault="00410479">
            <w:pPr>
              <w:overflowPunct w:val="0"/>
              <w:autoSpaceDE w:val="0"/>
              <w:autoSpaceDN w:val="0"/>
              <w:adjustRightInd w:val="0"/>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1CAFE67F" w14:textId="77777777" w:rsidR="00D82F9A" w:rsidRDefault="00410479">
            <w:pPr>
              <w:keepNext/>
              <w:keepLines/>
              <w:ind w:left="1134" w:hanging="1134"/>
              <w:jc w:val="center"/>
              <w:outlineLvl w:val="1"/>
              <w:rPr>
                <w:rFonts w:eastAsia="Times New Roman"/>
              </w:rPr>
            </w:pPr>
            <w:r>
              <w:rPr>
                <w:color w:val="FF0000"/>
              </w:rPr>
              <w:t>*** Unchanged parts are omitted ***</w:t>
            </w:r>
          </w:p>
        </w:tc>
      </w:tr>
    </w:tbl>
    <w:p w14:paraId="290915B1" w14:textId="77777777" w:rsidR="00D82F9A" w:rsidRDefault="00D82F9A">
      <w:pPr>
        <w:rPr>
          <w:rFonts w:ascii="Times" w:eastAsia="Batang" w:hAnsi="Times"/>
          <w:lang w:val="en-GB"/>
        </w:rPr>
      </w:pPr>
    </w:p>
    <w:p w14:paraId="5C91E75D" w14:textId="77777777" w:rsidR="00D82F9A" w:rsidRDefault="00410479">
      <w:pPr>
        <w:rPr>
          <w:b/>
          <w:bCs/>
          <w:highlight w:val="green"/>
          <w:lang w:eastAsia="zh-CN"/>
        </w:rPr>
      </w:pPr>
      <w:r>
        <w:rPr>
          <w:b/>
          <w:bCs/>
          <w:highlight w:val="green"/>
          <w:lang w:eastAsia="zh-CN"/>
        </w:rPr>
        <w:t>Possible Agreement</w:t>
      </w:r>
    </w:p>
    <w:p w14:paraId="6465C03C" w14:textId="77777777" w:rsidR="00D82F9A" w:rsidRDefault="00410479">
      <w:pPr>
        <w:pStyle w:val="ListParagraph"/>
        <w:numPr>
          <w:ilvl w:val="0"/>
          <w:numId w:val="36"/>
        </w:numPr>
        <w:spacing w:line="240" w:lineRule="auto"/>
        <w:rPr>
          <w:lang w:eastAsia="zh-CN"/>
        </w:rPr>
      </w:pPr>
      <w:r>
        <w:t>Adopt the following TP for TS38.213</w:t>
      </w:r>
    </w:p>
    <w:tbl>
      <w:tblPr>
        <w:tblStyle w:val="TableGrid"/>
        <w:tblW w:w="0" w:type="auto"/>
        <w:tblLayout w:type="fixed"/>
        <w:tblLook w:val="04A0" w:firstRow="1" w:lastRow="0" w:firstColumn="1" w:lastColumn="0" w:noHBand="0" w:noVBand="1"/>
      </w:tblPr>
      <w:tblGrid>
        <w:gridCol w:w="9265"/>
      </w:tblGrid>
      <w:tr w:rsidR="00D82F9A" w14:paraId="205B5228" w14:textId="77777777">
        <w:trPr>
          <w:trHeight w:val="593"/>
        </w:trPr>
        <w:tc>
          <w:tcPr>
            <w:tcW w:w="9265" w:type="dxa"/>
          </w:tcPr>
          <w:p w14:paraId="2E8CBBC1" w14:textId="77777777" w:rsidR="00D82F9A" w:rsidRDefault="00410479">
            <w:pPr>
              <w:spacing w:before="0" w:after="0" w:line="240" w:lineRule="auto"/>
              <w:rPr>
                <w:b/>
                <w:bCs/>
                <w:highlight w:val="yellow"/>
              </w:rPr>
            </w:pPr>
            <w:r>
              <w:rPr>
                <w:b/>
                <w:bCs/>
                <w:highlight w:val="yellow"/>
              </w:rPr>
              <w:t>Reasons for change:</w:t>
            </w:r>
          </w:p>
          <w:p w14:paraId="680B9B8D" w14:textId="77777777" w:rsidR="00D82F9A" w:rsidRDefault="00410479">
            <w:pPr>
              <w:spacing w:before="0" w:after="0" w:line="240" w:lineRule="auto"/>
              <w:rPr>
                <w:rFonts w:eastAsiaTheme="minorEastAsia"/>
                <w:highlight w:val="yellow"/>
                <w:lang w:eastAsia="zh-CN"/>
              </w:rPr>
            </w:pPr>
            <w:r>
              <w:rPr>
                <w:rFonts w:eastAsiaTheme="minorEastAsia"/>
                <w:highlight w:val="yellow"/>
                <w:lang w:eastAsia="zh-CN"/>
              </w:rPr>
              <w:t xml:space="preserve">For cancelled SPS PDSCH, the transmission of its HARQ feedback in RRC-based cell DTX/DRX case is wasting and may result in unnecessary UE power consumption. </w:t>
            </w:r>
          </w:p>
        </w:tc>
      </w:tr>
      <w:tr w:rsidR="00D82F9A" w14:paraId="793403CF" w14:textId="77777777">
        <w:trPr>
          <w:trHeight w:val="521"/>
        </w:trPr>
        <w:tc>
          <w:tcPr>
            <w:tcW w:w="9265" w:type="dxa"/>
          </w:tcPr>
          <w:p w14:paraId="6A6B8B84" w14:textId="77777777" w:rsidR="00D82F9A" w:rsidRDefault="00410479">
            <w:pPr>
              <w:spacing w:before="0" w:after="0" w:line="240" w:lineRule="auto"/>
              <w:rPr>
                <w:b/>
                <w:bCs/>
                <w:highlight w:val="yellow"/>
              </w:rPr>
            </w:pPr>
            <w:r>
              <w:rPr>
                <w:b/>
                <w:bCs/>
                <w:highlight w:val="yellow"/>
              </w:rPr>
              <w:t>Summary of change:</w:t>
            </w:r>
          </w:p>
          <w:p w14:paraId="3AD42FA1" w14:textId="77777777" w:rsidR="00D82F9A" w:rsidRDefault="00410479">
            <w:pPr>
              <w:spacing w:before="0" w:after="0" w:line="240" w:lineRule="auto"/>
              <w:rPr>
                <w:rFonts w:eastAsiaTheme="minorEastAsia"/>
                <w:highlight w:val="yellow"/>
                <w:lang w:eastAsia="zh-CN"/>
              </w:rPr>
            </w:pPr>
            <w:r>
              <w:rPr>
                <w:rFonts w:eastAsiaTheme="minorEastAsia"/>
                <w:highlight w:val="yellow"/>
                <w:lang w:eastAsia="zh-CN"/>
              </w:rPr>
              <w:t>Clarify that HARQ feedback of cancelled SPS PDSCH by non-active period of RRC-based cell DTX is not transmitted by UE.</w:t>
            </w:r>
          </w:p>
        </w:tc>
      </w:tr>
      <w:tr w:rsidR="00D82F9A" w14:paraId="27FE345D" w14:textId="77777777">
        <w:trPr>
          <w:trHeight w:val="737"/>
        </w:trPr>
        <w:tc>
          <w:tcPr>
            <w:tcW w:w="9265" w:type="dxa"/>
          </w:tcPr>
          <w:p w14:paraId="5B83119C" w14:textId="77777777" w:rsidR="00D82F9A" w:rsidRDefault="00410479">
            <w:pPr>
              <w:spacing w:before="0" w:after="0" w:line="240" w:lineRule="auto"/>
              <w:rPr>
                <w:b/>
                <w:bCs/>
                <w:highlight w:val="yellow"/>
              </w:rPr>
            </w:pPr>
            <w:r>
              <w:rPr>
                <w:b/>
                <w:bCs/>
                <w:highlight w:val="yellow"/>
              </w:rPr>
              <w:t>Consequences if not adopted:</w:t>
            </w:r>
          </w:p>
          <w:p w14:paraId="4E477FCA" w14:textId="77777777" w:rsidR="00D82F9A" w:rsidRDefault="00410479">
            <w:pPr>
              <w:spacing w:before="0" w:after="0" w:line="240" w:lineRule="auto"/>
              <w:rPr>
                <w:highlight w:val="yellow"/>
              </w:rPr>
            </w:pPr>
            <w:r>
              <w:rPr>
                <w:rFonts w:eastAsiaTheme="minorEastAsia"/>
                <w:highlight w:val="yellow"/>
                <w:lang w:eastAsia="zh-CN"/>
              </w:rPr>
              <w:t>UE will report unnecessary HARQ feedback that results in large power consumption especially the HARQ feedback is transmitted in non-active period of UE DRX.</w:t>
            </w:r>
          </w:p>
        </w:tc>
      </w:tr>
      <w:tr w:rsidR="00D82F9A" w14:paraId="06C0028B" w14:textId="77777777">
        <w:trPr>
          <w:trHeight w:val="3581"/>
        </w:trPr>
        <w:tc>
          <w:tcPr>
            <w:tcW w:w="9265" w:type="dxa"/>
          </w:tcPr>
          <w:p w14:paraId="5E2B8E4D" w14:textId="77777777" w:rsidR="00D82F9A" w:rsidRDefault="00410479">
            <w:pPr>
              <w:spacing w:before="0" w:after="0" w:line="240" w:lineRule="auto"/>
              <w:rPr>
                <w:b/>
                <w:bCs/>
              </w:rPr>
            </w:pPr>
            <w:r>
              <w:rPr>
                <w:b/>
                <w:bCs/>
              </w:rPr>
              <w:lastRenderedPageBreak/>
              <w:t>9.1.2</w:t>
            </w:r>
            <w:r>
              <w:rPr>
                <w:b/>
                <w:bCs/>
              </w:rPr>
              <w:tab/>
              <w:t>Type-1 HARQ-ACK codebook determination</w:t>
            </w:r>
          </w:p>
          <w:p w14:paraId="47FF1ADB" w14:textId="77777777" w:rsidR="00D82F9A" w:rsidRDefault="00410479">
            <w:pPr>
              <w:spacing w:before="0" w:after="0" w:line="240" w:lineRule="auto"/>
              <w:jc w:val="center"/>
              <w:rPr>
                <w:rFonts w:eastAsiaTheme="minorEastAsia"/>
              </w:rPr>
            </w:pPr>
            <w:r>
              <w:rPr>
                <w:color w:val="FF0000"/>
              </w:rPr>
              <w:t>*** Unchanged text omitted ***</w:t>
            </w:r>
          </w:p>
          <w:p w14:paraId="20B61934" w14:textId="77777777" w:rsidR="00D82F9A" w:rsidRDefault="00410479">
            <w:pPr>
              <w:spacing w:before="0" w:after="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04F1AAF9" w14:textId="77777777" w:rsidR="00D82F9A" w:rsidRDefault="00410479">
            <w:pPr>
              <w:spacing w:before="0" w:after="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UE</w:t>
            </w:r>
          </w:p>
          <w:p w14:paraId="4638C615" w14:textId="77777777" w:rsidR="00D82F9A" w:rsidRDefault="00410479">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0B13F33E" w14:textId="77777777" w:rsidR="00D82F9A" w:rsidRDefault="00410479">
            <w:pPr>
              <w:spacing w:before="0" w:after="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PUCCH</w:t>
            </w:r>
          </w:p>
          <w:p w14:paraId="17673C4F" w14:textId="77777777" w:rsidR="00D82F9A" w:rsidRDefault="00410479">
            <w:pPr>
              <w:spacing w:before="0" w:after="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index</w:t>
            </w:r>
          </w:p>
          <w:p w14:paraId="6E8171AC" w14:textId="77777777" w:rsidR="00D82F9A" w:rsidRDefault="00410479">
            <w:pPr>
              <w:spacing w:before="0" w:after="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cell</w:t>
            </w:r>
          </w:p>
          <w:p w14:paraId="76F2BE8E" w14:textId="77777777" w:rsidR="00D82F9A" w:rsidRDefault="00410479">
            <w:pPr>
              <w:pStyle w:val="B10"/>
              <w:spacing w:before="0" w:after="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59853D27" w14:textId="77777777" w:rsidR="00D82F9A" w:rsidRDefault="00410479">
            <w:pPr>
              <w:pStyle w:val="B10"/>
              <w:spacing w:before="0" w:after="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configurations </w:t>
            </w:r>
          </w:p>
          <w:p w14:paraId="6787ECD6" w14:textId="77777777" w:rsidR="00D82F9A" w:rsidRDefault="00410479">
            <w:pPr>
              <w:pStyle w:val="B2"/>
              <w:spacing w:before="0" w:after="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6495CE9E" w14:textId="77777777" w:rsidR="00D82F9A" w:rsidRDefault="00410479">
            <w:pPr>
              <w:pStyle w:val="B3"/>
              <w:spacing w:before="0" w:after="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index </w:t>
            </w:r>
          </w:p>
          <w:p w14:paraId="62246D6C" w14:textId="77777777" w:rsidR="00D82F9A" w:rsidRDefault="00410479">
            <w:pPr>
              <w:pStyle w:val="B4"/>
              <w:spacing w:before="0" w:after="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2A86A2E6" w14:textId="77777777" w:rsidR="00D82F9A" w:rsidRDefault="00410479">
            <w:pPr>
              <w:pStyle w:val="B5"/>
              <w:spacing w:before="0" w:after="0" w:line="240" w:lineRule="auto"/>
            </w:pPr>
            <w:r>
              <w:t>if {</w:t>
            </w:r>
          </w:p>
          <w:p w14:paraId="0A242328" w14:textId="77777777" w:rsidR="00D82F9A" w:rsidRDefault="00410479">
            <w:pPr>
              <w:pStyle w:val="B5"/>
              <w:spacing w:before="0" w:after="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w:t>
            </w:r>
            <w:r>
              <w:rPr>
                <w:color w:val="C00000"/>
                <w:u w:val="single"/>
                <w:lang w:eastAsia="zh-CN"/>
              </w:rPr>
              <w:t xml:space="preserve">or due to overlapping with non-active period of cell DTX </w:t>
            </w:r>
            <w:r>
              <w:rPr>
                <w:lang w:eastAsia="zh-CN"/>
              </w:rPr>
              <w:t>and</w:t>
            </w:r>
          </w:p>
          <w:p w14:paraId="27656197" w14:textId="77777777" w:rsidR="00D82F9A" w:rsidRDefault="00410479">
            <w:pPr>
              <w:pStyle w:val="B5"/>
              <w:spacing w:before="0" w:after="0" w:line="240" w:lineRule="auto"/>
              <w:ind w:left="1701" w:hanging="1"/>
              <w:rPr>
                <w:rFonts w:eastAsia="Batang"/>
              </w:rPr>
            </w:pPr>
            <w:r>
              <w:rPr>
                <w:rFonts w:eastAsia="Batang"/>
              </w:rPr>
              <w:t>HARQ-ACK information for the SPS PDSCH is associated with the PUCCH</w:t>
            </w:r>
          </w:p>
          <w:p w14:paraId="775DB033" w14:textId="77777777" w:rsidR="00D82F9A" w:rsidRDefault="00410479">
            <w:pPr>
              <w:pStyle w:val="B5"/>
              <w:spacing w:before="0" w:after="0" w:line="240" w:lineRule="auto"/>
              <w:ind w:left="1701" w:hanging="1"/>
            </w:pPr>
            <w:r>
              <w:rPr>
                <w:rFonts w:eastAsia="Batang"/>
              </w:rPr>
              <w:t>}</w:t>
            </w:r>
          </w:p>
          <w:p w14:paraId="603D8644" w14:textId="77777777" w:rsidR="00D82F9A" w:rsidRDefault="00000000">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10479">
              <w:t xml:space="preserve"> </w:t>
            </w:r>
            <w:r w:rsidR="00410479">
              <w:rPr>
                <w:lang w:eastAsia="zh-CN"/>
              </w:rPr>
              <w:t>=</w:t>
            </w:r>
            <w:r w:rsidR="00410479">
              <w:t xml:space="preserve"> HARQ-ACK information bit for this SPS PDSCH reception </w:t>
            </w:r>
          </w:p>
          <w:p w14:paraId="3354D4B7" w14:textId="77777777" w:rsidR="00D82F9A" w:rsidRDefault="00410479">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58714D8A" w14:textId="77777777" w:rsidR="00D82F9A" w:rsidRDefault="00410479">
            <w:pPr>
              <w:pStyle w:val="B5"/>
              <w:spacing w:before="0" w:after="0" w:line="240" w:lineRule="auto"/>
            </w:pPr>
            <w:r>
              <w:t>end if</w:t>
            </w:r>
          </w:p>
          <w:p w14:paraId="0DB897E7" w14:textId="77777777" w:rsidR="00D82F9A" w:rsidRDefault="00000000">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10479">
              <w:t>;</w:t>
            </w:r>
          </w:p>
          <w:p w14:paraId="7DA83A8D" w14:textId="77777777" w:rsidR="00D82F9A" w:rsidRDefault="00410479">
            <w:pPr>
              <w:pStyle w:val="B4"/>
              <w:spacing w:before="0" w:after="0" w:line="240" w:lineRule="auto"/>
            </w:pPr>
            <w:r>
              <w:t>end while</w:t>
            </w:r>
          </w:p>
          <w:p w14:paraId="39DB37EC" w14:textId="77777777" w:rsidR="00D82F9A" w:rsidRDefault="00410479">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9FD2696" w14:textId="77777777" w:rsidR="00D82F9A" w:rsidRDefault="00410479">
            <w:pPr>
              <w:pStyle w:val="B2"/>
              <w:spacing w:before="0" w:after="0" w:line="240" w:lineRule="auto"/>
              <w:rPr>
                <w:sz w:val="20"/>
                <w:szCs w:val="20"/>
              </w:rPr>
            </w:pPr>
            <w:r>
              <w:rPr>
                <w:sz w:val="20"/>
                <w:szCs w:val="20"/>
              </w:rPr>
              <w:t>end while</w:t>
            </w:r>
          </w:p>
          <w:p w14:paraId="6FBE17C4" w14:textId="77777777" w:rsidR="00D82F9A" w:rsidRDefault="00410479">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6AA29AC9" w14:textId="77777777" w:rsidR="00D82F9A" w:rsidRDefault="00410479">
            <w:pPr>
              <w:spacing w:before="0" w:after="0" w:line="240" w:lineRule="auto"/>
            </w:pPr>
            <w:r>
              <w:t>end while</w:t>
            </w:r>
          </w:p>
          <w:p w14:paraId="7B18F01A" w14:textId="77777777" w:rsidR="00D82F9A" w:rsidRDefault="00410479">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0F2E53F5" w14:textId="77777777" w:rsidR="00D82F9A" w:rsidRDefault="00D82F9A">
      <w:pPr>
        <w:spacing w:after="0" w:line="240" w:lineRule="auto"/>
      </w:pPr>
    </w:p>
    <w:p w14:paraId="7F57A016" w14:textId="77777777" w:rsidR="00D82F9A" w:rsidRDefault="00D82F9A">
      <w:pPr>
        <w:rPr>
          <w:rFonts w:ascii="Times" w:eastAsia="Batang" w:hAnsi="Times"/>
          <w:szCs w:val="24"/>
        </w:rPr>
      </w:pPr>
    </w:p>
    <w:p w14:paraId="5FA57423" w14:textId="77777777" w:rsidR="00D82F9A" w:rsidRDefault="00410479">
      <w:pPr>
        <w:pStyle w:val="Heading1"/>
        <w:rPr>
          <w:rFonts w:eastAsia="SimSun" w:cs="Arial"/>
          <w:sz w:val="32"/>
          <w:szCs w:val="32"/>
          <w:lang w:val="en-US"/>
        </w:rPr>
      </w:pPr>
      <w:r>
        <w:rPr>
          <w:rFonts w:eastAsia="SimSun" w:cs="Arial"/>
          <w:sz w:val="32"/>
          <w:szCs w:val="32"/>
          <w:lang w:val="en-US"/>
        </w:rPr>
        <w:t>Appendix B: RAN2 Agreements</w:t>
      </w:r>
    </w:p>
    <w:p w14:paraId="69653E33" w14:textId="77777777" w:rsidR="00D82F9A" w:rsidRDefault="00410479">
      <w:pPr>
        <w:pStyle w:val="Heading2"/>
      </w:pPr>
      <w:r>
        <w:t>RAN2 #121 (Feb-2023)</w:t>
      </w:r>
    </w:p>
    <w:p w14:paraId="6C102269" w14:textId="77777777" w:rsidR="00D82F9A" w:rsidRDefault="00410479">
      <w:r>
        <w:t xml:space="preserve">Agreements </w:t>
      </w:r>
    </w:p>
    <w:p w14:paraId="420507F6" w14:textId="77777777" w:rsidR="00D82F9A" w:rsidRDefault="00410479">
      <w:r>
        <w:t>1.</w:t>
      </w:r>
      <w:r>
        <w:tab/>
        <w:t>There will be no impact to RACH, paging, and SIBs in idle/inactive for both gNB and Rel-18 and legacy UEs</w:t>
      </w:r>
    </w:p>
    <w:p w14:paraId="560F3EE9" w14:textId="77777777" w:rsidR="00D82F9A" w:rsidRDefault="00410479">
      <w:r>
        <w:t>2.</w:t>
      </w:r>
      <w:r>
        <w:tab/>
        <w:t>Rel-18 NES capable CONNECTED UE(s) can perform RACH and receive SIBs in non-active duration of cell DTX and/or DRX (i.e., same behavior for cell DTX and cell DRX).  No further enhancements for CBRA and CFRA will be pursued.</w:t>
      </w:r>
    </w:p>
    <w:p w14:paraId="21ED429E" w14:textId="77777777" w:rsidR="00D82F9A" w:rsidRDefault="00410479">
      <w:r>
        <w:lastRenderedPageBreak/>
        <w:t>3.</w:t>
      </w:r>
      <w:r>
        <w:tab/>
        <w:t xml:space="preserve">Pattern configuration for cell DRX/DTX is common for Rel-18 UEs in the cell.   FFS whether we have DTX UE specific inactivity timer .  FFS on configuration signaling and stage 3.  </w:t>
      </w:r>
    </w:p>
    <w:p w14:paraId="2621764D" w14:textId="77777777" w:rsidR="00D82F9A" w:rsidRDefault="00410479">
      <w:r>
        <w:t>4.</w:t>
      </w:r>
      <w:r>
        <w:tab/>
        <w:t xml:space="preserve">Confirm study item agreement that we can have separate DTX and DRX configuration.   We will focus on designing DTX/DRX for at least single configuration.  FFS whether multiple configuration of cell DTX or DRX will be supported.  </w:t>
      </w:r>
    </w:p>
    <w:p w14:paraId="6CC425B6" w14:textId="77777777" w:rsidR="00D82F9A" w:rsidRDefault="00D82F9A">
      <w:pPr>
        <w:rPr>
          <w:lang w:val="en-GB"/>
        </w:rPr>
      </w:pPr>
    </w:p>
    <w:p w14:paraId="3BE7AABB" w14:textId="77777777" w:rsidR="00D82F9A" w:rsidRDefault="00410479">
      <w:r>
        <w:t>Agreements:</w:t>
      </w:r>
    </w:p>
    <w:p w14:paraId="418DAC43" w14:textId="77777777" w:rsidR="00D82F9A" w:rsidRDefault="00410479">
      <w:r>
        <w:t>1.</w:t>
      </w:r>
      <w:r>
        <w:tab/>
        <w:t>RAN2 confirms that non-NES UEs can access to NES cells if NES solution is backwards compatible</w:t>
      </w:r>
    </w:p>
    <w:p w14:paraId="7316687E" w14:textId="77777777" w:rsidR="00D82F9A" w:rsidRDefault="00D82F9A"/>
    <w:p w14:paraId="3DB3A807" w14:textId="77777777" w:rsidR="00D82F9A" w:rsidRDefault="00410479">
      <w:pPr>
        <w:pStyle w:val="Heading2"/>
      </w:pPr>
      <w:r>
        <w:t>RAN2 #121-bis-e (April-2023)</w:t>
      </w:r>
    </w:p>
    <w:p w14:paraId="3041F0EE" w14:textId="77777777" w:rsidR="00D82F9A" w:rsidRDefault="00410479">
      <w:pPr>
        <w:rPr>
          <w:lang w:val="en-GB"/>
        </w:rPr>
      </w:pPr>
      <w:r>
        <w:rPr>
          <w:lang w:val="en-GB"/>
        </w:rPr>
        <w:t>Agreements</w:t>
      </w:r>
    </w:p>
    <w:p w14:paraId="6CC4B2E0" w14:textId="77777777" w:rsidR="00D82F9A" w:rsidRDefault="00410479">
      <w:pPr>
        <w:rPr>
          <w:lang w:val="en-GB"/>
        </w:rPr>
      </w:pPr>
      <w:r>
        <w:rPr>
          <w:lang w:val="en-GB"/>
        </w:rPr>
        <w:t>1.</w:t>
      </w:r>
      <w:r>
        <w:rPr>
          <w:lang w:val="en-GB"/>
        </w:rPr>
        <w:tab/>
        <w:t xml:space="preserve">A periodic cell DTX/DRX configuration is explicitly signalled to the UEs. </w:t>
      </w:r>
    </w:p>
    <w:p w14:paraId="510F221A" w14:textId="77777777" w:rsidR="00D82F9A" w:rsidRDefault="00410479">
      <w:pPr>
        <w:rPr>
          <w:lang w:val="en-GB"/>
        </w:rPr>
      </w:pPr>
      <w:r>
        <w:rPr>
          <w:lang w:val="en-GB"/>
        </w:rPr>
        <w:t>2.</w:t>
      </w:r>
      <w:r>
        <w:rPr>
          <w:lang w:val="en-GB"/>
        </w:rPr>
        <w:tab/>
        <w:t xml:space="preserve">A periodic cell DTX/DRX pattern is configured by UE specific RRC signalling. </w:t>
      </w:r>
    </w:p>
    <w:p w14:paraId="4C9C1A7C" w14:textId="77777777" w:rsidR="00D82F9A" w:rsidRDefault="00410479">
      <w:pPr>
        <w:rPr>
          <w:lang w:val="en-GB"/>
        </w:rPr>
      </w:pPr>
      <w:r>
        <w:rPr>
          <w:lang w:val="en-GB"/>
        </w:rPr>
        <w:t>3.</w:t>
      </w:r>
      <w:r>
        <w:rPr>
          <w:lang w:val="en-GB"/>
        </w:rPr>
        <w:tab/>
        <w:t xml:space="preserve">The Cell DTX/DRX configuration contains at least: periodicity, start slot/offset, on duration. </w:t>
      </w:r>
    </w:p>
    <w:p w14:paraId="1BB0D520" w14:textId="77777777" w:rsidR="00D82F9A" w:rsidRDefault="00410479">
      <w:pPr>
        <w:rPr>
          <w:lang w:val="en-GB"/>
        </w:rPr>
      </w:pPr>
      <w:r>
        <w:rPr>
          <w:lang w:val="en-GB"/>
        </w:rPr>
        <w:t>4.</w:t>
      </w:r>
      <w:r>
        <w:rPr>
          <w:lang w:val="en-GB"/>
        </w:rPr>
        <w:tab/>
        <w:t xml:space="preserve">As a baseline Cell DTX/DRX is activated/deactivated implicitly by RRC signalling, i.e. activated immediately once configured by RRC and deactivated once the RRC configuration is released. </w:t>
      </w:r>
    </w:p>
    <w:p w14:paraId="69ECEA70" w14:textId="77777777" w:rsidR="00D82F9A" w:rsidRDefault="00410479">
      <w:pPr>
        <w:rPr>
          <w:lang w:val="en-GB"/>
        </w:rPr>
      </w:pPr>
      <w:r>
        <w:rPr>
          <w:lang w:val="en-GB"/>
        </w:rPr>
        <w:t>5.</w:t>
      </w:r>
      <w:r>
        <w:rPr>
          <w:lang w:val="en-GB"/>
        </w:rPr>
        <w:tab/>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rPr>
          <w:lang w:val="en-GB"/>
        </w:rPr>
        <w:t>signaling</w:t>
      </w:r>
      <w:proofErr w:type="spellEnd"/>
      <w:r>
        <w:rPr>
          <w:lang w:val="en-GB"/>
        </w:rPr>
        <w:t xml:space="preserve">.  Clarify that the question is about activation/deactivation copy the agreement from last meeting that we are focusing on single configuration.  Extract a few key benefits of dynamic </w:t>
      </w:r>
      <w:proofErr w:type="spellStart"/>
      <w:r>
        <w:rPr>
          <w:lang w:val="en-GB"/>
        </w:rPr>
        <w:t>signaling</w:t>
      </w:r>
      <w:proofErr w:type="spellEnd"/>
      <w:r>
        <w:rPr>
          <w:lang w:val="en-GB"/>
        </w:rPr>
        <w:t xml:space="preserve"> from email discussion and online discussions</w:t>
      </w:r>
    </w:p>
    <w:p w14:paraId="40EAC545" w14:textId="77777777" w:rsidR="00D82F9A" w:rsidRDefault="00410479">
      <w:pPr>
        <w:rPr>
          <w:lang w:val="en-GB"/>
        </w:rPr>
      </w:pPr>
      <w:r>
        <w:rPr>
          <w:lang w:val="en-GB"/>
        </w:rPr>
        <w:t>6.</w:t>
      </w:r>
      <w:r>
        <w:rPr>
          <w:lang w:val="en-GB"/>
        </w:rPr>
        <w:tab/>
        <w:t xml:space="preserve">As baseline, UE doesn’t monitor SPS occasions during Cell DTX non-active period. As baseline, </w:t>
      </w:r>
      <w:proofErr w:type="spellStart"/>
      <w:r>
        <w:rPr>
          <w:lang w:val="en-GB"/>
        </w:rPr>
        <w:t>gNB</w:t>
      </w:r>
      <w:proofErr w:type="spellEnd"/>
      <w:r>
        <w:rPr>
          <w:lang w:val="en-GB"/>
        </w:rPr>
        <w:t xml:space="preserve"> is assumed to be not transmitting PDSCH to that UE on such SPS occasions during the Cell DTX non-active period</w:t>
      </w:r>
    </w:p>
    <w:p w14:paraId="099EC834" w14:textId="77777777" w:rsidR="00D82F9A" w:rsidRDefault="00410479">
      <w:pPr>
        <w:rPr>
          <w:lang w:val="en-GB"/>
        </w:rPr>
      </w:pPr>
      <w:r>
        <w:rPr>
          <w:lang w:val="en-GB"/>
        </w:rPr>
        <w:t>7.</w:t>
      </w:r>
      <w:r>
        <w:rPr>
          <w:lang w:val="en-GB"/>
        </w:rPr>
        <w:tab/>
        <w:t>As baseline, UE does not transmit on CG occasions during Cell DRX non-active periods</w:t>
      </w:r>
    </w:p>
    <w:p w14:paraId="2B732817" w14:textId="77777777" w:rsidR="00D82F9A" w:rsidRDefault="00410479">
      <w:pPr>
        <w:rPr>
          <w:lang w:val="en-GB"/>
        </w:rPr>
      </w:pPr>
      <w:r>
        <w:rPr>
          <w:lang w:val="en-GB"/>
        </w:rPr>
        <w:t>8.</w:t>
      </w:r>
      <w:r>
        <w:rPr>
          <w:lang w:val="en-GB"/>
        </w:rPr>
        <w:tab/>
        <w:t xml:space="preserve">As baseline, UE does not transmit SR occasions overlapping with Cell DRX non-active periods, e.g. SR transmissions are dropped during the non-active period </w:t>
      </w:r>
    </w:p>
    <w:p w14:paraId="7BD5D2D8" w14:textId="77777777" w:rsidR="00D82F9A" w:rsidRDefault="00410479">
      <w:pPr>
        <w:rPr>
          <w:lang w:val="en-GB"/>
        </w:rPr>
      </w:pPr>
      <w:r>
        <w:rPr>
          <w:lang w:val="en-GB"/>
        </w:rPr>
        <w:t xml:space="preserve">FFS: whether we will allow to configure the UE per SR configuration with whether SR can be transmitted during Cell DRX non-active period to </w:t>
      </w:r>
      <w:proofErr w:type="spellStart"/>
      <w:r>
        <w:rPr>
          <w:lang w:val="en-GB"/>
        </w:rPr>
        <w:t>to</w:t>
      </w:r>
      <w:proofErr w:type="spellEnd"/>
      <w:r>
        <w:rPr>
          <w:lang w:val="en-GB"/>
        </w:rPr>
        <w:t xml:space="preserve"> support high priority traffic </w:t>
      </w:r>
    </w:p>
    <w:p w14:paraId="5506962A" w14:textId="77777777" w:rsidR="00D82F9A" w:rsidRDefault="00410479">
      <w:pPr>
        <w:rPr>
          <w:lang w:val="en-GB"/>
        </w:rPr>
      </w:pPr>
      <w:r>
        <w:rPr>
          <w:lang w:val="en-GB"/>
        </w:rPr>
        <w:t>9.</w:t>
      </w:r>
      <w:r>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78BBA019" w14:textId="77777777" w:rsidR="00D82F9A" w:rsidRDefault="00410479">
      <w:pPr>
        <w:rPr>
          <w:lang w:val="en-GB"/>
        </w:rPr>
      </w:pPr>
      <w:r>
        <w:rPr>
          <w:lang w:val="en-GB"/>
        </w:rPr>
        <w:t>10.</w:t>
      </w:r>
      <w:r>
        <w:rPr>
          <w:lang w:val="en-GB"/>
        </w:rPr>
        <w:tab/>
        <w:t xml:space="preserve">The understanding for the </w:t>
      </w:r>
      <w:proofErr w:type="spellStart"/>
      <w:r>
        <w:rPr>
          <w:lang w:val="en-GB"/>
        </w:rPr>
        <w:t>gNB</w:t>
      </w:r>
      <w:proofErr w:type="spellEnd"/>
      <w:r>
        <w:rPr>
          <w:lang w:val="en-GB"/>
        </w:rPr>
        <w:t xml:space="preserve"> scheduling behaviour for new transmissions during Cell DTX non-active period is that the </w:t>
      </w:r>
      <w:proofErr w:type="spellStart"/>
      <w:r>
        <w:rPr>
          <w:lang w:val="en-GB"/>
        </w:rPr>
        <w:t>gNB</w:t>
      </w:r>
      <w:proofErr w:type="spellEnd"/>
      <w:r>
        <w:rPr>
          <w:lang w:val="en-GB"/>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50F9CCED" w14:textId="77777777" w:rsidR="00D82F9A" w:rsidRDefault="00410479">
      <w:pPr>
        <w:rPr>
          <w:lang w:val="en-GB"/>
        </w:rPr>
      </w:pPr>
      <w:r>
        <w:rPr>
          <w:lang w:val="en-GB"/>
        </w:rPr>
        <w:t>FFS how to deal with retransmissions</w:t>
      </w:r>
    </w:p>
    <w:p w14:paraId="1A378507" w14:textId="77777777" w:rsidR="00D82F9A" w:rsidRDefault="00D82F9A">
      <w:pPr>
        <w:rPr>
          <w:lang w:val="en-GB"/>
        </w:rPr>
      </w:pPr>
    </w:p>
    <w:p w14:paraId="5EF72AB8" w14:textId="77777777" w:rsidR="00D82F9A" w:rsidRDefault="00410479">
      <w:pPr>
        <w:pStyle w:val="Heading2"/>
      </w:pPr>
      <w:r>
        <w:t>RAN2 #122 (May-2023)</w:t>
      </w:r>
    </w:p>
    <w:p w14:paraId="4B2EB221" w14:textId="77777777" w:rsidR="00D82F9A" w:rsidRDefault="00410479">
      <w:pPr>
        <w:rPr>
          <w:lang w:val="en-GB"/>
        </w:rPr>
      </w:pPr>
      <w:r>
        <w:rPr>
          <w:lang w:val="en-GB"/>
        </w:rPr>
        <w:t>Agreements:</w:t>
      </w:r>
    </w:p>
    <w:p w14:paraId="59747B4C" w14:textId="77777777" w:rsidR="00D82F9A" w:rsidRDefault="00410479">
      <w:pPr>
        <w:rPr>
          <w:lang w:val="en-GB"/>
        </w:rPr>
      </w:pPr>
      <w:r>
        <w:rPr>
          <w:lang w:val="en-GB"/>
        </w:rPr>
        <w:t>1</w:t>
      </w:r>
      <w:r>
        <w:rPr>
          <w:lang w:val="en-GB"/>
        </w:rPr>
        <w:tab/>
        <w:t xml:space="preserve">UE monitors PDCCH for RAR during Cell DTX non-active time. The </w:t>
      </w:r>
      <w:proofErr w:type="spellStart"/>
      <w:r>
        <w:rPr>
          <w:lang w:val="en-GB"/>
        </w:rPr>
        <w:t>ra-ResponseWindow</w:t>
      </w:r>
      <w:proofErr w:type="spellEnd"/>
      <w:r>
        <w:rPr>
          <w:lang w:val="en-GB"/>
        </w:rPr>
        <w:t xml:space="preserve"> could be started as legacy.</w:t>
      </w:r>
    </w:p>
    <w:p w14:paraId="64AAEE3F" w14:textId="77777777" w:rsidR="00D82F9A" w:rsidRDefault="00410479">
      <w:pPr>
        <w:rPr>
          <w:lang w:val="en-GB"/>
        </w:rPr>
      </w:pPr>
      <w:r>
        <w:rPr>
          <w:lang w:val="en-GB"/>
        </w:rPr>
        <w:t>2</w:t>
      </w:r>
      <w:r>
        <w:rPr>
          <w:lang w:val="en-GB"/>
        </w:rPr>
        <w:tab/>
        <w:t xml:space="preserve">UE monitors PDCCH for msg4 during Cell DTX non-active time. The </w:t>
      </w:r>
      <w:proofErr w:type="spellStart"/>
      <w:r>
        <w:rPr>
          <w:lang w:val="en-GB"/>
        </w:rPr>
        <w:t>ra-ContentionResolutionTimer</w:t>
      </w:r>
      <w:proofErr w:type="spellEnd"/>
      <w:r>
        <w:rPr>
          <w:lang w:val="en-GB"/>
        </w:rPr>
        <w:t xml:space="preserve"> could be started as legacy.</w:t>
      </w:r>
    </w:p>
    <w:p w14:paraId="0C82C659" w14:textId="77777777" w:rsidR="00D82F9A" w:rsidRDefault="00410479">
      <w:pPr>
        <w:rPr>
          <w:lang w:val="en-GB"/>
        </w:rPr>
      </w:pPr>
      <w:r>
        <w:rPr>
          <w:lang w:val="en-GB"/>
        </w:rPr>
        <w:t>3</w:t>
      </w:r>
      <w:r>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1000078C" w14:textId="77777777" w:rsidR="00D82F9A" w:rsidRDefault="00410479">
      <w:pPr>
        <w:rPr>
          <w:lang w:val="en-GB"/>
        </w:rPr>
      </w:pPr>
      <w:r>
        <w:rPr>
          <w:lang w:val="en-GB"/>
        </w:rPr>
        <w:t>4</w:t>
      </w:r>
      <w:r>
        <w:rPr>
          <w:lang w:val="en-GB"/>
        </w:rPr>
        <w:tab/>
        <w:t xml:space="preserve">Once </w:t>
      </w:r>
      <w:proofErr w:type="spellStart"/>
      <w:r>
        <w:rPr>
          <w:lang w:val="en-GB"/>
        </w:rPr>
        <w:t>gNB</w:t>
      </w:r>
      <w:proofErr w:type="spellEnd"/>
      <w:r>
        <w:rPr>
          <w:lang w:val="en-GB"/>
        </w:rPr>
        <w:t xml:space="preserve"> recognizes there is an emergency call or public safety related service (e.g. MPS/MCS), the NW should ensure there is no impact to the emergency call (e.g. may deactivate Cell DTX/DRX).  The </w:t>
      </w:r>
      <w:proofErr w:type="spellStart"/>
      <w:r>
        <w:rPr>
          <w:lang w:val="en-GB"/>
        </w:rPr>
        <w:t>behavior</w:t>
      </w:r>
      <w:proofErr w:type="spellEnd"/>
      <w:r>
        <w:rPr>
          <w:lang w:val="en-GB"/>
        </w:rPr>
        <w:t xml:space="preserve"> is captured in stage 2 spec</w:t>
      </w:r>
    </w:p>
    <w:p w14:paraId="6C2E36B6" w14:textId="77777777" w:rsidR="00D82F9A" w:rsidRDefault="00410479">
      <w:pPr>
        <w:rPr>
          <w:lang w:val="en-GB"/>
        </w:rPr>
      </w:pPr>
      <w:r>
        <w:rPr>
          <w:lang w:val="en-GB"/>
        </w:rPr>
        <w:t>5</w:t>
      </w:r>
      <w:r>
        <w:rPr>
          <w:lang w:val="en-GB"/>
        </w:rPr>
        <w:tab/>
        <w:t xml:space="preserve">When an DG grant is received, by the </w:t>
      </w:r>
      <w:proofErr w:type="spellStart"/>
      <w:r>
        <w:rPr>
          <w:lang w:val="en-GB"/>
        </w:rPr>
        <w:t>gNB</w:t>
      </w:r>
      <w:proofErr w:type="spellEnd"/>
      <w:r>
        <w:rPr>
          <w:lang w:val="en-GB"/>
        </w:rPr>
        <w:t xml:space="preserve"> during cell DRX/DTX, the UE follows the grant assignment (i.e. like in legacy).  This includes DL HARQ feedback.  </w:t>
      </w:r>
    </w:p>
    <w:p w14:paraId="43F5CE71" w14:textId="77777777" w:rsidR="00D82F9A" w:rsidRDefault="00D82F9A">
      <w:pPr>
        <w:rPr>
          <w:lang w:val="en-GB"/>
        </w:rPr>
      </w:pPr>
    </w:p>
    <w:p w14:paraId="47FD954C" w14:textId="77777777" w:rsidR="00D82F9A" w:rsidRDefault="00410479">
      <w:pPr>
        <w:pStyle w:val="Heading2"/>
      </w:pPr>
      <w:r>
        <w:t>RAN2 #123 (August-2023)</w:t>
      </w:r>
    </w:p>
    <w:p w14:paraId="6655730D" w14:textId="77777777" w:rsidR="00D82F9A" w:rsidRDefault="00D82F9A">
      <w:pPr>
        <w:rPr>
          <w:lang w:val="en-GB"/>
        </w:rPr>
      </w:pPr>
    </w:p>
    <w:p w14:paraId="772BAFE2" w14:textId="77777777" w:rsidR="00D82F9A" w:rsidRDefault="00410479">
      <w:pPr>
        <w:rPr>
          <w:b/>
          <w:bCs/>
          <w:highlight w:val="green"/>
          <w:lang w:eastAsia="zh-CN"/>
        </w:rPr>
      </w:pPr>
      <w:r>
        <w:rPr>
          <w:b/>
          <w:bCs/>
          <w:highlight w:val="green"/>
          <w:lang w:eastAsia="zh-CN"/>
        </w:rPr>
        <w:t>Agreements:</w:t>
      </w:r>
    </w:p>
    <w:p w14:paraId="62075C19" w14:textId="77777777" w:rsidR="00D82F9A" w:rsidRDefault="00410479">
      <w:pPr>
        <w:rPr>
          <w:lang w:val="en-GB"/>
        </w:rPr>
      </w:pPr>
      <w:r>
        <w:rPr>
          <w:lang w:val="en-GB"/>
        </w:rPr>
        <w:t>1</w:t>
      </w:r>
      <w:r>
        <w:rPr>
          <w:lang w:val="en-GB"/>
        </w:rPr>
        <w:tab/>
        <w:t xml:space="preserve">Activation/deactivation is per serving cell.  FFS if the configuration is per cell or per MAC entity </w:t>
      </w:r>
    </w:p>
    <w:p w14:paraId="4F65139B" w14:textId="77777777" w:rsidR="00D82F9A" w:rsidRDefault="00410479">
      <w:pPr>
        <w:rPr>
          <w:lang w:val="en-GB"/>
        </w:rPr>
      </w:pPr>
      <w:r>
        <w:rPr>
          <w:lang w:val="en-GB"/>
        </w:rPr>
        <w:t>2</w:t>
      </w:r>
      <w:r>
        <w:rPr>
          <w:lang w:val="en-GB"/>
        </w:rPr>
        <w:tab/>
        <w:t xml:space="preserve">RAN2 will reuse the start timer formula of the </w:t>
      </w:r>
      <w:proofErr w:type="spellStart"/>
      <w:r>
        <w:rPr>
          <w:lang w:val="en-GB"/>
        </w:rPr>
        <w:t>onDurationTimer</w:t>
      </w:r>
      <w:proofErr w:type="spellEnd"/>
      <w:r>
        <w:rPr>
          <w:lang w:val="en-GB"/>
        </w:rPr>
        <w:t xml:space="preserve"> from UE C-DRX (including </w:t>
      </w:r>
      <w:proofErr w:type="spellStart"/>
      <w:r>
        <w:rPr>
          <w:lang w:val="en-GB"/>
        </w:rPr>
        <w:t>SlotOffset</w:t>
      </w:r>
      <w:proofErr w:type="spellEnd"/>
      <w:r>
        <w:rPr>
          <w:lang w:val="en-GB"/>
        </w:rPr>
        <w:t xml:space="preserve">) to specify the start of </w:t>
      </w:r>
      <w:proofErr w:type="spellStart"/>
      <w:r>
        <w:rPr>
          <w:lang w:val="en-GB"/>
        </w:rPr>
        <w:t>cellDTX-onDurationTimer</w:t>
      </w:r>
      <w:proofErr w:type="spellEnd"/>
      <w:r>
        <w:rPr>
          <w:lang w:val="en-GB"/>
        </w:rPr>
        <w:t xml:space="preserve"> (and </w:t>
      </w:r>
      <w:proofErr w:type="spellStart"/>
      <w:r>
        <w:rPr>
          <w:lang w:val="en-GB"/>
        </w:rPr>
        <w:t>cellDRX-onDurationTimer</w:t>
      </w:r>
      <w:proofErr w:type="spellEnd"/>
      <w:r>
        <w:rPr>
          <w:lang w:val="en-GB"/>
        </w:rPr>
        <w:t>) in 38.321.</w:t>
      </w:r>
    </w:p>
    <w:p w14:paraId="73AE0A0E" w14:textId="77777777" w:rsidR="00D82F9A" w:rsidRDefault="00410479">
      <w:pPr>
        <w:rPr>
          <w:lang w:val="en-GB"/>
        </w:rPr>
      </w:pPr>
      <w:r>
        <w:rPr>
          <w:lang w:val="en-GB"/>
        </w:rPr>
        <w:t>3</w:t>
      </w:r>
      <w:r>
        <w:rPr>
          <w:lang w:val="en-GB"/>
        </w:rPr>
        <w:tab/>
        <w:t xml:space="preserve">The </w:t>
      </w:r>
      <w:proofErr w:type="spellStart"/>
      <w:r>
        <w:rPr>
          <w:lang w:val="en-GB"/>
        </w:rPr>
        <w:t>gNB</w:t>
      </w:r>
      <w:proofErr w:type="spellEnd"/>
      <w:r>
        <w:rPr>
          <w:lang w:val="en-GB"/>
        </w:rPr>
        <w:t xml:space="preserve"> should ensures that there is at least partial overlapping between UE C-DRX on-duration and cell DTX/DRX on-duration.  It is up to network implementation to ensure the alignment.  We will capture this in stage 2 specification.  </w:t>
      </w:r>
    </w:p>
    <w:p w14:paraId="76C4B8BD" w14:textId="77777777" w:rsidR="00D82F9A" w:rsidRDefault="00410479">
      <w:pPr>
        <w:rPr>
          <w:lang w:val="en-GB"/>
        </w:rPr>
      </w:pPr>
      <w:r>
        <w:rPr>
          <w:lang w:val="en-GB"/>
        </w:rPr>
        <w:tab/>
        <w:t>Understanding is that alignment means that the cell DTX/DRX and C-DRX periodicity should be multiple of each other.   FFS if we anything needs to be specified in stage 3 (i.e. in IE description)</w:t>
      </w:r>
    </w:p>
    <w:p w14:paraId="73F01C06" w14:textId="77777777" w:rsidR="00D82F9A" w:rsidRDefault="00410479">
      <w:pPr>
        <w:rPr>
          <w:lang w:val="en-GB"/>
        </w:rPr>
      </w:pPr>
      <w:r>
        <w:rPr>
          <w:lang w:val="en-GB"/>
        </w:rPr>
        <w:t>4</w:t>
      </w:r>
      <w:r>
        <w:rPr>
          <w:lang w:val="en-GB"/>
        </w:rPr>
        <w:tab/>
        <w:t>As a baseline legacy C-DRX reconfiguration is used to change UE C-DRX configuration once Cell DTX/DRX is activated/deactivated.</w:t>
      </w:r>
    </w:p>
    <w:p w14:paraId="5D700BA3" w14:textId="77777777" w:rsidR="00D82F9A" w:rsidRDefault="00410479">
      <w:pPr>
        <w:rPr>
          <w:lang w:val="en-GB"/>
        </w:rPr>
      </w:pPr>
      <w:r>
        <w:rPr>
          <w:lang w:val="en-GB"/>
        </w:rPr>
        <w:t>5</w:t>
      </w:r>
      <w:r>
        <w:rPr>
          <w:lang w:val="en-GB"/>
        </w:rPr>
        <w:tab/>
        <w:t xml:space="preserve">RAN2 specifies </w:t>
      </w:r>
      <w:proofErr w:type="spellStart"/>
      <w:r>
        <w:rPr>
          <w:lang w:val="en-GB"/>
        </w:rPr>
        <w:t>cellDTX-onDurationTimer</w:t>
      </w:r>
      <w:proofErr w:type="spellEnd"/>
      <w:r>
        <w:rPr>
          <w:lang w:val="en-GB"/>
        </w:rPr>
        <w:t xml:space="preserve"> (and </w:t>
      </w:r>
      <w:proofErr w:type="spellStart"/>
      <w:r>
        <w:rPr>
          <w:lang w:val="en-GB"/>
        </w:rPr>
        <w:t>cellDRX-onDurationTimer</w:t>
      </w:r>
      <w:proofErr w:type="spellEnd"/>
      <w:r>
        <w:rPr>
          <w:lang w:val="en-GB"/>
        </w:rPr>
        <w:t xml:space="preserve">) to have the same value range as UE C-DRX on-duration timer. </w:t>
      </w:r>
    </w:p>
    <w:p w14:paraId="2E7B56FD" w14:textId="77777777" w:rsidR="00D82F9A" w:rsidRDefault="00410479">
      <w:pPr>
        <w:rPr>
          <w:lang w:val="en-GB"/>
        </w:rPr>
      </w:pPr>
      <w:r>
        <w:rPr>
          <w:lang w:val="en-GB"/>
        </w:rPr>
        <w:t>6</w:t>
      </w:r>
      <w:r>
        <w:rPr>
          <w:lang w:val="en-GB"/>
        </w:rPr>
        <w:tab/>
        <w:t xml:space="preserve">RAN2 specifies </w:t>
      </w:r>
      <w:proofErr w:type="spellStart"/>
      <w:r>
        <w:rPr>
          <w:lang w:val="en-GB"/>
        </w:rPr>
        <w:t>cellDTX</w:t>
      </w:r>
      <w:proofErr w:type="spellEnd"/>
      <w:r>
        <w:rPr>
          <w:lang w:val="en-GB"/>
        </w:rPr>
        <w:t xml:space="preserve">-Cycle (and </w:t>
      </w:r>
      <w:proofErr w:type="spellStart"/>
      <w:r>
        <w:rPr>
          <w:lang w:val="en-GB"/>
        </w:rPr>
        <w:t>cellDRX</w:t>
      </w:r>
      <w:proofErr w:type="spellEnd"/>
      <w:r>
        <w:rPr>
          <w:lang w:val="en-GB"/>
        </w:rPr>
        <w:t xml:space="preserve">-Cycle) to have the same value range as UE C-DRX Long cycle. </w:t>
      </w:r>
    </w:p>
    <w:p w14:paraId="4CC4FB88" w14:textId="77777777" w:rsidR="00D82F9A" w:rsidRDefault="00410479">
      <w:pPr>
        <w:rPr>
          <w:lang w:val="en-GB"/>
        </w:rPr>
      </w:pPr>
      <w:r>
        <w:rPr>
          <w:lang w:val="en-GB"/>
        </w:rPr>
        <w:t>7</w:t>
      </w:r>
      <w:r>
        <w:rPr>
          <w:lang w:val="en-GB"/>
        </w:rPr>
        <w:tab/>
        <w:t>Separate DTX and DRX configuration means that the features can be enabled separately (i.e. Cell DTX can be configured without Cell DRX)</w:t>
      </w:r>
    </w:p>
    <w:p w14:paraId="3BF25F28" w14:textId="77777777" w:rsidR="00D82F9A" w:rsidRDefault="00410479">
      <w:pPr>
        <w:rPr>
          <w:lang w:val="en-GB"/>
        </w:rPr>
      </w:pPr>
      <w:r>
        <w:rPr>
          <w:lang w:val="en-GB"/>
        </w:rPr>
        <w:lastRenderedPageBreak/>
        <w:t>8</w:t>
      </w:r>
      <w:r>
        <w:rPr>
          <w:lang w:val="en-GB"/>
        </w:rPr>
        <w:tab/>
        <w:t>On-duration and Cycle parameters are common between cell DTX and DRX, when both are configured.  FFS if we have different start offset configuration for cell DTX and cell DRX</w:t>
      </w:r>
    </w:p>
    <w:p w14:paraId="5C3957B3" w14:textId="77777777" w:rsidR="00D82F9A" w:rsidRDefault="00410479">
      <w:pPr>
        <w:rPr>
          <w:lang w:val="en-GB"/>
        </w:rPr>
      </w:pPr>
      <w:r>
        <w:rPr>
          <w:lang w:val="en-GB"/>
        </w:rPr>
        <w:t>9</w:t>
      </w:r>
      <w:r>
        <w:rPr>
          <w:lang w:val="en-GB"/>
        </w:rPr>
        <w:tab/>
        <w:t xml:space="preserve">RAN2 will not introduce a MAC CE for cell DTX/DRX (de)activation.  </w:t>
      </w:r>
    </w:p>
    <w:p w14:paraId="1EE64386" w14:textId="77777777" w:rsidR="00D82F9A" w:rsidRDefault="00410479">
      <w:pPr>
        <w:rPr>
          <w:lang w:val="en-GB"/>
        </w:rPr>
      </w:pPr>
      <w:r>
        <w:rPr>
          <w:lang w:val="en-GB"/>
        </w:rPr>
        <w:t>10</w:t>
      </w:r>
      <w:r>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02B928D3" w14:textId="77777777" w:rsidR="00D82F9A" w:rsidRDefault="00410479">
      <w:pPr>
        <w:rPr>
          <w:lang w:val="en-GB"/>
        </w:rPr>
      </w:pPr>
      <w:r>
        <w:rPr>
          <w:lang w:val="en-GB"/>
        </w:rPr>
        <w:t>11</w:t>
      </w:r>
      <w:r>
        <w:rPr>
          <w:lang w:val="en-GB"/>
        </w:rPr>
        <w:tab/>
        <w:t>We focus on the case where DTX in RRC can only be configured when C-DRX is configured.  We will not optimize for the case where C-DRX is not configured.</w:t>
      </w:r>
    </w:p>
    <w:p w14:paraId="145FE286" w14:textId="77777777" w:rsidR="00D82F9A" w:rsidRDefault="00D82F9A">
      <w:pPr>
        <w:rPr>
          <w:lang w:val="en-GB"/>
        </w:rPr>
      </w:pPr>
    </w:p>
    <w:p w14:paraId="3D81E72E" w14:textId="77777777" w:rsidR="00D82F9A" w:rsidRDefault="00D82F9A">
      <w:pPr>
        <w:rPr>
          <w:lang w:val="en-GB"/>
        </w:rPr>
      </w:pPr>
    </w:p>
    <w:p w14:paraId="3B8E988B" w14:textId="77777777" w:rsidR="00D82F9A" w:rsidRDefault="00410479">
      <w:pPr>
        <w:pStyle w:val="Heading2"/>
      </w:pPr>
      <w:r>
        <w:t>RAN2 #123-bis (October-2023)</w:t>
      </w:r>
    </w:p>
    <w:p w14:paraId="687ED540" w14:textId="77777777" w:rsidR="00D82F9A" w:rsidRDefault="00410479">
      <w:pPr>
        <w:rPr>
          <w:b/>
          <w:bCs/>
        </w:rPr>
      </w:pPr>
      <w:r>
        <w:rPr>
          <w:b/>
          <w:bCs/>
        </w:rPr>
        <w:t>Agreements</w:t>
      </w:r>
    </w:p>
    <w:p w14:paraId="64C7E066" w14:textId="77777777" w:rsidR="00D82F9A" w:rsidRDefault="00410479">
      <w:r>
        <w:t>1. Cell DTX/DRX configuration is provided per Serving Cell with the following restrictions:</w:t>
      </w:r>
    </w:p>
    <w:p w14:paraId="62F89553" w14:textId="77777777" w:rsidR="00D82F9A" w:rsidRDefault="00410479">
      <w:pPr>
        <w:pStyle w:val="ListParagraph"/>
        <w:numPr>
          <w:ilvl w:val="0"/>
          <w:numId w:val="57"/>
        </w:numPr>
        <w:suppressAutoHyphens w:val="0"/>
        <w:overflowPunct/>
        <w:spacing w:line="240" w:lineRule="auto"/>
      </w:pPr>
      <w:r>
        <w:t xml:space="preserve">A maximum of two cell DTX/DRX patterns can be configured per MAC entity </w:t>
      </w:r>
    </w:p>
    <w:p w14:paraId="75857D0C" w14:textId="77777777" w:rsidR="00D82F9A" w:rsidRDefault="00410479">
      <w:pPr>
        <w:pStyle w:val="ListParagraph"/>
        <w:numPr>
          <w:ilvl w:val="0"/>
          <w:numId w:val="57"/>
        </w:numPr>
        <w:suppressAutoHyphens w:val="0"/>
        <w:overflowPunct/>
        <w:spacing w:line="240" w:lineRule="auto"/>
      </w:pPr>
      <w:r>
        <w:t xml:space="preserve">The two configured patterns are aligned, </w:t>
      </w:r>
    </w:p>
    <w:p w14:paraId="1D1B24C8" w14:textId="77777777" w:rsidR="00D82F9A" w:rsidRDefault="00410479">
      <w:pPr>
        <w:pStyle w:val="ListParagraph"/>
        <w:numPr>
          <w:ilvl w:val="1"/>
          <w:numId w:val="57"/>
        </w:numPr>
        <w:suppressAutoHyphens w:val="0"/>
        <w:overflowPunct/>
        <w:spacing w:line="240" w:lineRule="auto"/>
      </w:pPr>
      <w:r>
        <w:t>The start and slot offset are common for the two patterns.</w:t>
      </w:r>
    </w:p>
    <w:p w14:paraId="355EC407" w14:textId="77777777" w:rsidR="00D82F9A" w:rsidRDefault="00410479">
      <w:pPr>
        <w:pStyle w:val="ListParagraph"/>
        <w:numPr>
          <w:ilvl w:val="1"/>
          <w:numId w:val="57"/>
        </w:numPr>
        <w:suppressAutoHyphens w:val="0"/>
        <w:overflowPunct/>
        <w:spacing w:line="240" w:lineRule="auto"/>
      </w:pPr>
      <w:r>
        <w:t>one periodicity is an integer multiple of the other.</w:t>
      </w:r>
    </w:p>
    <w:p w14:paraId="0F93234D" w14:textId="77777777" w:rsidR="00D82F9A" w:rsidRDefault="00D82F9A"/>
    <w:p w14:paraId="1ABE03E3" w14:textId="77777777" w:rsidR="00D82F9A" w:rsidRDefault="00410479">
      <w:r>
        <w:t>2. 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06A7D6D0" w14:textId="77777777" w:rsidR="00D82F9A" w:rsidRDefault="00D82F9A">
      <w:pPr>
        <w:rPr>
          <w:lang w:val="en-GB"/>
        </w:rPr>
      </w:pPr>
    </w:p>
    <w:p w14:paraId="6FE897A4" w14:textId="77777777" w:rsidR="00D82F9A" w:rsidRDefault="00410479">
      <w:pPr>
        <w:rPr>
          <w:b/>
          <w:bCs/>
        </w:rPr>
      </w:pPr>
      <w:r>
        <w:rPr>
          <w:b/>
          <w:bCs/>
        </w:rPr>
        <w:t>Agreements on CP open issues:</w:t>
      </w:r>
    </w:p>
    <w:p w14:paraId="490E639E" w14:textId="77777777" w:rsidR="00D82F9A" w:rsidRDefault="00410479">
      <w:r>
        <w:t>1.</w:t>
      </w:r>
      <w:r>
        <w:tab/>
        <w:t>Introduce explicit activation/deactivation in RRC once DTX/DRX is configured (i.e. not for dynamic activation/deactivation).   This reverses previous agreement on implicit activation.</w:t>
      </w:r>
    </w:p>
    <w:p w14:paraId="481073BF" w14:textId="77777777" w:rsidR="00D82F9A" w:rsidRDefault="00410479">
      <w:r>
        <w:t>2.</w:t>
      </w:r>
      <w:r>
        <w:tab/>
        <w:t xml:space="preserve">Start offset and slot offset configuration is also common between Cell DTX and Cell DRX when both are configured </w:t>
      </w:r>
    </w:p>
    <w:p w14:paraId="3A354DF0" w14:textId="77777777" w:rsidR="00D82F9A" w:rsidRDefault="00410479">
      <w:r>
        <w:t>3.</w:t>
      </w:r>
      <w:r>
        <w:tab/>
        <w:t xml:space="preserve">Standalone cell DRX configuration is possible to configure  </w:t>
      </w:r>
    </w:p>
    <w:p w14:paraId="29FBCB14" w14:textId="77777777" w:rsidR="00D82F9A" w:rsidRDefault="00410479">
      <w:r>
        <w:t>4.</w:t>
      </w:r>
      <w:r>
        <w:tab/>
        <w:t xml:space="preserve">Multiple configurations of Cell DTX/DRX are not pursued in Rel-18 for serving cell.  </w:t>
      </w:r>
    </w:p>
    <w:p w14:paraId="3BAA7E68" w14:textId="77777777" w:rsidR="00D82F9A" w:rsidRDefault="00D82F9A">
      <w:pPr>
        <w:rPr>
          <w:lang w:val="en-GB"/>
        </w:rPr>
      </w:pPr>
    </w:p>
    <w:p w14:paraId="16C021D8" w14:textId="77777777" w:rsidR="00D82F9A" w:rsidRDefault="00410479">
      <w:pPr>
        <w:rPr>
          <w:b/>
          <w:bCs/>
          <w:lang w:val="en-GB"/>
        </w:rPr>
      </w:pPr>
      <w:r>
        <w:rPr>
          <w:b/>
          <w:bCs/>
          <w:lang w:val="en-GB"/>
        </w:rPr>
        <w:t>Agreements for MAC open issues:</w:t>
      </w:r>
    </w:p>
    <w:p w14:paraId="63DF0893" w14:textId="77777777" w:rsidR="00D82F9A" w:rsidRDefault="00410479">
      <w:pPr>
        <w:rPr>
          <w:lang w:val="en-GB"/>
        </w:rPr>
      </w:pPr>
      <w:r>
        <w:rPr>
          <w:lang w:val="en-GB"/>
        </w:rPr>
        <w:t>1.</w:t>
      </w:r>
      <w:r>
        <w:rPr>
          <w:lang w:val="en-GB"/>
        </w:rPr>
        <w:tab/>
        <w:t xml:space="preserve">The case that Cell DRX activation is received between delivering a configured grant to the HARQ entity and HARQ processing for the CGO will not be addressed by RAN2, as it is not valid for the MAC model.  </w:t>
      </w:r>
    </w:p>
    <w:p w14:paraId="7E58D693" w14:textId="77777777" w:rsidR="00D82F9A" w:rsidRDefault="00D82F9A">
      <w:pPr>
        <w:rPr>
          <w:lang w:val="en-GB"/>
        </w:rPr>
      </w:pPr>
    </w:p>
    <w:p w14:paraId="312CCA2D" w14:textId="77777777" w:rsidR="00D82F9A" w:rsidRDefault="00410479">
      <w:pPr>
        <w:rPr>
          <w:b/>
          <w:bCs/>
          <w:lang w:val="en-GB"/>
        </w:rPr>
      </w:pPr>
      <w:r>
        <w:rPr>
          <w:b/>
          <w:bCs/>
          <w:lang w:val="en-GB"/>
        </w:rPr>
        <w:t>Agreements for CHO</w:t>
      </w:r>
    </w:p>
    <w:p w14:paraId="1E54F518" w14:textId="77777777" w:rsidR="00D82F9A" w:rsidRDefault="00410479">
      <w:pPr>
        <w:rPr>
          <w:lang w:val="en-GB"/>
        </w:rPr>
      </w:pPr>
      <w:r>
        <w:rPr>
          <w:lang w:val="en-GB"/>
        </w:rPr>
        <w:lastRenderedPageBreak/>
        <w:t>Group common DCI format 2-X is reused to notify the UE that source cell is entering NES mode.</w:t>
      </w:r>
    </w:p>
    <w:p w14:paraId="3C4B5DE7" w14:textId="77777777" w:rsidR="00D82F9A" w:rsidRDefault="00410479">
      <w:pPr>
        <w:rPr>
          <w:lang w:val="en-GB"/>
        </w:rPr>
      </w:pPr>
      <w:r>
        <w:rPr>
          <w:lang w:val="en-GB"/>
        </w:rPr>
        <w:t>•</w:t>
      </w:r>
      <w:r>
        <w:rPr>
          <w:lang w:val="en-GB"/>
        </w:rPr>
        <w:tab/>
        <w:t xml:space="preserve">add one bit of DCI 2-X to trigger both use cases of Cell DTX/DRX activation and cell turning off. RAN2 send LS to RAN1 to request this </w:t>
      </w:r>
      <w:proofErr w:type="spellStart"/>
      <w:r>
        <w:rPr>
          <w:lang w:val="en-GB"/>
        </w:rPr>
        <w:t>signaling</w:t>
      </w:r>
      <w:proofErr w:type="spellEnd"/>
      <w:r>
        <w:rPr>
          <w:lang w:val="en-GB"/>
        </w:rPr>
        <w:t xml:space="preserve"> change.</w:t>
      </w:r>
    </w:p>
    <w:p w14:paraId="325E4BFF" w14:textId="77777777" w:rsidR="00D82F9A" w:rsidRDefault="00D82F9A">
      <w:pPr>
        <w:rPr>
          <w:lang w:val="en-GB"/>
        </w:rPr>
      </w:pPr>
    </w:p>
    <w:p w14:paraId="669650BF" w14:textId="77777777" w:rsidR="00D82F9A" w:rsidRDefault="00410479">
      <w:pPr>
        <w:pStyle w:val="Heading2"/>
      </w:pPr>
      <w:r>
        <w:t>RAN2 #124 (November-2023)</w:t>
      </w:r>
    </w:p>
    <w:p w14:paraId="2FA4AACC" w14:textId="77777777" w:rsidR="00D82F9A" w:rsidRDefault="00D82F9A">
      <w:pPr>
        <w:rPr>
          <w:lang w:val="en-GB"/>
        </w:rPr>
      </w:pPr>
    </w:p>
    <w:p w14:paraId="5B390DCE" w14:textId="77777777" w:rsidR="00D82F9A" w:rsidRDefault="00410479">
      <w:pPr>
        <w:rPr>
          <w:b/>
          <w:bCs/>
          <w:lang w:val="en-GB"/>
        </w:rPr>
      </w:pPr>
      <w:r>
        <w:rPr>
          <w:b/>
          <w:bCs/>
          <w:lang w:val="en-GB"/>
        </w:rPr>
        <w:t>Agreements on RRC open issues:</w:t>
      </w:r>
    </w:p>
    <w:p w14:paraId="36D36C6E" w14:textId="77777777" w:rsidR="00D82F9A" w:rsidRDefault="00410479">
      <w:pPr>
        <w:rPr>
          <w:lang w:val="en-GB"/>
        </w:rPr>
      </w:pPr>
      <w:r>
        <w:rPr>
          <w:lang w:val="en-GB"/>
        </w:rPr>
        <w:t>1.</w:t>
      </w:r>
      <w:r>
        <w:rPr>
          <w:lang w:val="en-GB"/>
        </w:rPr>
        <w:tab/>
        <w:t>Confirm no other features have legacy impact (for cell selection and reselection purposes)</w:t>
      </w:r>
    </w:p>
    <w:p w14:paraId="67F39492" w14:textId="77777777" w:rsidR="00D82F9A" w:rsidRDefault="00410479">
      <w:pPr>
        <w:rPr>
          <w:lang w:val="en-GB"/>
        </w:rPr>
      </w:pPr>
      <w:r>
        <w:rPr>
          <w:lang w:val="en-GB"/>
        </w:rPr>
        <w:t>2.</w:t>
      </w:r>
      <w:r>
        <w:rPr>
          <w:lang w:val="en-GB"/>
        </w:rPr>
        <w:tab/>
        <w:t xml:space="preserve">Refer to UE capability of cell DTX/DRX (NES Cell DTX/DRX) </w:t>
      </w:r>
    </w:p>
    <w:p w14:paraId="0697925D" w14:textId="77777777" w:rsidR="00D82F9A" w:rsidRDefault="00410479">
      <w:pPr>
        <w:rPr>
          <w:lang w:val="en-GB"/>
        </w:rPr>
      </w:pPr>
      <w:r>
        <w:rPr>
          <w:lang w:val="en-GB"/>
        </w:rPr>
        <w:t>3.</w:t>
      </w:r>
      <w:r>
        <w:rPr>
          <w:lang w:val="en-GB"/>
        </w:rPr>
        <w:tab/>
        <w:t>Add a flag to event configuration (as in the current running CR) for NES specific CHO execution</w:t>
      </w:r>
    </w:p>
    <w:p w14:paraId="7FD6ADC8" w14:textId="77777777" w:rsidR="00D82F9A" w:rsidRDefault="00D82F9A">
      <w:pPr>
        <w:rPr>
          <w:lang w:val="en-GB"/>
        </w:rPr>
      </w:pPr>
    </w:p>
    <w:p w14:paraId="69D5D41B" w14:textId="77777777" w:rsidR="00D82F9A" w:rsidRDefault="00410479">
      <w:pPr>
        <w:rPr>
          <w:b/>
          <w:bCs/>
          <w:lang w:val="en-GB"/>
        </w:rPr>
      </w:pPr>
      <w:r>
        <w:rPr>
          <w:b/>
          <w:bCs/>
          <w:lang w:val="en-GB"/>
        </w:rPr>
        <w:t>Agreements on MAC open issues</w:t>
      </w:r>
    </w:p>
    <w:p w14:paraId="4B36F2CA" w14:textId="77777777" w:rsidR="00D82F9A" w:rsidRDefault="00410479">
      <w:pPr>
        <w:rPr>
          <w:lang w:val="en-GB"/>
        </w:rPr>
      </w:pPr>
      <w:r>
        <w:rPr>
          <w:lang w:val="en-GB"/>
        </w:rPr>
        <w:t>1.</w:t>
      </w:r>
      <w:r>
        <w:rPr>
          <w:lang w:val="en-GB"/>
        </w:rPr>
        <w:tab/>
        <w:t>It is up to RAN1 whether to allow partial transmission of a configured grant bundle in case a part of the bundle overlaps with cell DRX Active Period</w:t>
      </w:r>
    </w:p>
    <w:p w14:paraId="160D0734" w14:textId="77777777" w:rsidR="00D82F9A" w:rsidRDefault="00410479">
      <w:pPr>
        <w:rPr>
          <w:lang w:val="en-GB"/>
        </w:rPr>
      </w:pPr>
      <w:r>
        <w:rPr>
          <w:lang w:val="en-GB"/>
        </w:rPr>
        <w:t>2.</w:t>
      </w:r>
      <w:r>
        <w:rPr>
          <w:lang w:val="en-GB"/>
        </w:rPr>
        <w:tab/>
        <w:t>As a baseline, add the implementation in section 3.2 (R2- 2313021) for the Enhanced SP CSI reporting on PUCCH Activation/Deactivation MAC CE into the TS 38.321 running CR (i.e., in sections and 6.1.3 and 5.18).</w:t>
      </w:r>
    </w:p>
    <w:p w14:paraId="0CDA04E0" w14:textId="77777777" w:rsidR="00D82F9A" w:rsidRDefault="00410479">
      <w:pPr>
        <w:rPr>
          <w:lang w:val="en-GB"/>
        </w:rPr>
      </w:pPr>
      <w:r>
        <w:rPr>
          <w:lang w:val="en-GB"/>
        </w:rPr>
        <w:t>3.</w:t>
      </w:r>
      <w:r>
        <w:rPr>
          <w:lang w:val="en-GB"/>
        </w:rPr>
        <w:tab/>
        <w:t>The following timers are not affected by activation of cell DRX/DTX. Proper configuration of these timers (i.e., to account for cell DRX and non-active period) is left to NW implementation.</w:t>
      </w:r>
    </w:p>
    <w:p w14:paraId="22F9B495" w14:textId="77777777" w:rsidR="00D82F9A" w:rsidRDefault="00410479">
      <w:pPr>
        <w:rPr>
          <w:lang w:val="en-GB"/>
        </w:rPr>
      </w:pPr>
      <w:r>
        <w:rPr>
          <w:lang w:val="en-GB"/>
        </w:rPr>
        <w:t xml:space="preserve">- CG timer </w:t>
      </w:r>
    </w:p>
    <w:p w14:paraId="60917C3D" w14:textId="77777777" w:rsidR="00D82F9A" w:rsidRDefault="00410479">
      <w:pPr>
        <w:rPr>
          <w:lang w:val="en-GB"/>
        </w:rPr>
      </w:pPr>
      <w:r>
        <w:rPr>
          <w:lang w:val="en-GB"/>
        </w:rPr>
        <w:t>- CG retransmission timer</w:t>
      </w:r>
    </w:p>
    <w:p w14:paraId="48580E45" w14:textId="77777777" w:rsidR="00D82F9A" w:rsidRDefault="00410479">
      <w:pPr>
        <w:rPr>
          <w:lang w:val="en-GB"/>
        </w:rPr>
      </w:pPr>
      <w:r>
        <w:rPr>
          <w:lang w:val="en-GB"/>
        </w:rPr>
        <w:t xml:space="preserve">- </w:t>
      </w:r>
      <w:proofErr w:type="spellStart"/>
      <w:r>
        <w:rPr>
          <w:lang w:val="en-GB"/>
        </w:rPr>
        <w:t>SCellDeativation</w:t>
      </w:r>
      <w:proofErr w:type="spellEnd"/>
      <w:r>
        <w:rPr>
          <w:lang w:val="en-GB"/>
        </w:rPr>
        <w:t xml:space="preserve"> timer </w:t>
      </w:r>
    </w:p>
    <w:p w14:paraId="75284C4C" w14:textId="77777777" w:rsidR="00D82F9A" w:rsidRDefault="00410479">
      <w:pPr>
        <w:rPr>
          <w:lang w:val="en-GB"/>
        </w:rPr>
      </w:pPr>
      <w:r>
        <w:rPr>
          <w:lang w:val="en-GB"/>
        </w:rPr>
        <w:t>- BWP-</w:t>
      </w:r>
      <w:proofErr w:type="spellStart"/>
      <w:r>
        <w:rPr>
          <w:lang w:val="en-GB"/>
        </w:rPr>
        <w:t>InactivityTimer</w:t>
      </w:r>
      <w:proofErr w:type="spellEnd"/>
      <w:r>
        <w:rPr>
          <w:lang w:val="en-GB"/>
        </w:rPr>
        <w:t xml:space="preserve"> </w:t>
      </w:r>
    </w:p>
    <w:p w14:paraId="2603FAA5" w14:textId="77777777" w:rsidR="00D82F9A" w:rsidRDefault="00410479">
      <w:pPr>
        <w:rPr>
          <w:lang w:val="en-GB"/>
        </w:rPr>
      </w:pPr>
      <w:r>
        <w:rPr>
          <w:lang w:val="en-GB"/>
        </w:rPr>
        <w:t xml:space="preserve">- C-DRX timers </w:t>
      </w:r>
    </w:p>
    <w:p w14:paraId="01B34950" w14:textId="77777777" w:rsidR="00D82F9A" w:rsidRDefault="00410479">
      <w:pPr>
        <w:rPr>
          <w:lang w:val="en-GB"/>
        </w:rPr>
      </w:pPr>
      <w:r>
        <w:rPr>
          <w:lang w:val="en-GB"/>
        </w:rPr>
        <w:t>4.</w:t>
      </w:r>
      <w:r>
        <w:rPr>
          <w:lang w:val="en-GB"/>
        </w:rPr>
        <w:tab/>
        <w:t>No new timer as a Cell DTX/DRX specific UE inactivity timer is introduced. The UE already monitors PDCCH during the non-active period when C-DRX retransmission timer is running, during RACH and when SR is pending.</w:t>
      </w:r>
    </w:p>
    <w:p w14:paraId="56102C79" w14:textId="77777777" w:rsidR="00D82F9A" w:rsidRDefault="00D82F9A">
      <w:pPr>
        <w:rPr>
          <w:lang w:val="en-GB"/>
        </w:rPr>
      </w:pPr>
    </w:p>
    <w:p w14:paraId="4586F075" w14:textId="77777777" w:rsidR="00D82F9A" w:rsidRDefault="00410479">
      <w:pPr>
        <w:rPr>
          <w:b/>
          <w:bCs/>
          <w:lang w:val="en-GB"/>
        </w:rPr>
      </w:pPr>
      <w:r>
        <w:rPr>
          <w:b/>
          <w:bCs/>
          <w:lang w:val="en-GB"/>
        </w:rPr>
        <w:t xml:space="preserve">Agreements on RAN2 UE capabilities </w:t>
      </w:r>
    </w:p>
    <w:p w14:paraId="64C38275" w14:textId="77777777" w:rsidR="00D82F9A" w:rsidRDefault="00410479">
      <w:pPr>
        <w:rPr>
          <w:lang w:val="en-GB"/>
        </w:rPr>
      </w:pPr>
      <w:r>
        <w:rPr>
          <w:lang w:val="en-GB"/>
        </w:rPr>
        <w:t>1.</w:t>
      </w:r>
      <w:r>
        <w:rPr>
          <w:lang w:val="en-GB"/>
        </w:rPr>
        <w:tab/>
        <w:t>[CB pending RAN1 discussion on the cell on/off DCI bit] A new optional UE capability (e.g. nesBasedCondHandoverWithDCI-r18) is defined to identify Rel-18 UEs supporting NES CHO execution condition based on source cell NES mode via DCI format 2_9, and the UE indicating support of this feature shall also indicate the support of condHandover-r16.</w:t>
      </w:r>
    </w:p>
    <w:p w14:paraId="3B70A70F" w14:textId="77777777" w:rsidR="00D82F9A" w:rsidRDefault="00410479">
      <w:pPr>
        <w:rPr>
          <w:lang w:val="en-GB"/>
        </w:rPr>
      </w:pPr>
      <w:r>
        <w:rPr>
          <w:lang w:val="en-GB"/>
        </w:rPr>
        <w:t>2.</w:t>
      </w:r>
      <w:r>
        <w:rPr>
          <w:lang w:val="en-GB"/>
        </w:rPr>
        <w:tab/>
        <w:t>A new optional UE capability (e.g. eventA4BasedCondHandoverNES-r18) is defined to identify Rel-18 UEs supporting Event A4 to be configured as a CHO execution condition, and the UE indicating support of this feature shall also indicate the support of condHandover-r16</w:t>
      </w:r>
    </w:p>
    <w:p w14:paraId="6BC5BB25" w14:textId="77777777" w:rsidR="00D82F9A" w:rsidRDefault="00410479">
      <w:pPr>
        <w:rPr>
          <w:lang w:val="en-GB"/>
        </w:rPr>
      </w:pPr>
      <w:r>
        <w:rPr>
          <w:lang w:val="en-GB"/>
        </w:rPr>
        <w:lastRenderedPageBreak/>
        <w:t>3.</w:t>
      </w:r>
      <w:r>
        <w:rPr>
          <w:lang w:val="en-GB"/>
        </w:rPr>
        <w:tab/>
        <w:t>The UE capability of eventA4BasedCondHandoverNES-r18 is per band, no FDD-TDD DIFF, and no FR1-FR2 DIFF. UE shall set the capability value consistently for all FDD-FR1 bands, all TDD-FR1 bands, all TDD-FR2-1 bands and all TDD-FR2-2 bands respectively</w:t>
      </w:r>
    </w:p>
    <w:p w14:paraId="1BA96C56" w14:textId="77777777" w:rsidR="00D82F9A" w:rsidRDefault="00410479">
      <w:pPr>
        <w:rPr>
          <w:lang w:val="en-GB"/>
        </w:rPr>
      </w:pPr>
      <w:r>
        <w:rPr>
          <w:lang w:val="en-GB"/>
        </w:rPr>
        <w:t>4.</w:t>
      </w:r>
      <w:r>
        <w:rPr>
          <w:lang w:val="en-GB"/>
        </w:rPr>
        <w:tab/>
        <w:t>From UE capability’s perspective, the supported number of cell DTX/DRX patterns per cell group is two, regardless of each pattern is for cell DTX only, cell DRX only, or both (i.e. remove the FFS)</w:t>
      </w:r>
    </w:p>
    <w:p w14:paraId="4DADD650" w14:textId="77777777" w:rsidR="00D82F9A" w:rsidRDefault="00410479">
      <w:pPr>
        <w:rPr>
          <w:lang w:val="en-GB"/>
        </w:rPr>
      </w:pPr>
      <w:r>
        <w:rPr>
          <w:lang w:val="en-GB"/>
        </w:rPr>
        <w:t>5.</w:t>
      </w:r>
      <w:r>
        <w:rPr>
          <w:lang w:val="en-GB"/>
        </w:rPr>
        <w:tab/>
        <w:t>[CB pending RAN1 agreement] The granularity of the UE capability on support of cell DTX/DRX operation by RRC configuration (FG 42-4) is per band.</w:t>
      </w:r>
    </w:p>
    <w:p w14:paraId="2103A84F" w14:textId="77777777" w:rsidR="00D82F9A" w:rsidRDefault="00D82F9A">
      <w:pPr>
        <w:rPr>
          <w:lang w:val="en-GB"/>
        </w:rPr>
      </w:pPr>
    </w:p>
    <w:p w14:paraId="245CB219" w14:textId="77777777" w:rsidR="00D82F9A" w:rsidRDefault="00410479">
      <w:pPr>
        <w:rPr>
          <w:b/>
          <w:bCs/>
        </w:rPr>
      </w:pPr>
      <w:r>
        <w:rPr>
          <w:b/>
          <w:bCs/>
        </w:rPr>
        <w:t>Agreements</w:t>
      </w:r>
    </w:p>
    <w:p w14:paraId="132922EE" w14:textId="77777777" w:rsidR="00D82F9A" w:rsidRDefault="00410479">
      <w:r>
        <w:t>1.</w:t>
      </w:r>
      <w:r>
        <w:tab/>
        <w:t>Confirm WA emergency call: UE triggers RACH upon determining that an emergency call is initiated during the cell DTX/DRX non active period</w:t>
      </w:r>
    </w:p>
    <w:p w14:paraId="2C2DC0A1" w14:textId="77777777" w:rsidR="00D82F9A" w:rsidRDefault="00410479">
      <w:r>
        <w:t>2.</w:t>
      </w:r>
      <w:r>
        <w:tab/>
        <w:t>In running MAC CR, capture a NOTE similar to section 5.3.13.2 of TS 38.331 (i.e., “NOTE: How the MAC layer in the UE is aware of an ongoing emergency service is up to UE implementation.”)</w:t>
      </w:r>
    </w:p>
    <w:p w14:paraId="7243B4DB" w14:textId="77777777" w:rsidR="00D82F9A" w:rsidRDefault="00410479">
      <w:r>
        <w:t>3.</w:t>
      </w:r>
      <w:r>
        <w:tab/>
        <w:t>No need to explicitly specify that the UE keeps monitoring PDCCH for followed transmission after successful completion of RA, i.e., it is left to NW implementation to complete followed transmission (e.g., emergency call) after RA (e.g., initiate followed transmission when the retransmission timer is running)</w:t>
      </w:r>
    </w:p>
    <w:p w14:paraId="2A7E23A1" w14:textId="77777777" w:rsidR="00D82F9A" w:rsidRDefault="00410479">
      <w:r>
        <w:t>4.</w:t>
      </w:r>
      <w:r>
        <w:tab/>
        <w:t>No need to restrict that the cell DRX is only configured when C-DRX is configured</w:t>
      </w:r>
    </w:p>
    <w:p w14:paraId="4429AAE2" w14:textId="77777777" w:rsidR="00D82F9A" w:rsidRDefault="00410479">
      <w:r>
        <w:t>5.</w:t>
      </w:r>
      <w:r>
        <w:tab/>
        <w:t>Adopt the TP to capture the RAN2 requirement “UE doesn’t monitor PDCCH for dynamic grants/assignments for new transmissions during Cell DTX non-active period, even if the UE is in C-DRX Active time”.</w:t>
      </w:r>
    </w:p>
    <w:p w14:paraId="0D8D8050" w14:textId="77777777" w:rsidR="00D82F9A" w:rsidRDefault="00410479">
      <w:r>
        <w:t>For each Serving Cell configured with cell DTX and each configured downlink assignment, the MAC entity may:</w:t>
      </w:r>
    </w:p>
    <w:p w14:paraId="0880393C" w14:textId="77777777" w:rsidR="00D82F9A" w:rsidRDefault="00410479">
      <w:r>
        <w:t>1&gt;</w:t>
      </w:r>
      <w:r>
        <w:tab/>
        <w:t>if cell DTX operation is activated and the Serving Cell is not in the cell DTX Active Period:</w:t>
      </w:r>
    </w:p>
    <w:p w14:paraId="3A2060CE" w14:textId="77777777" w:rsidR="00D82F9A" w:rsidRDefault="00410479">
      <w:r>
        <w:t>2&gt;</w:t>
      </w:r>
      <w:r>
        <w:tab/>
        <w:t>not monitor PDCCH irrespective of the requirements of clause 5.7, unless explicitly stated otherwise in this clause;</w:t>
      </w:r>
    </w:p>
    <w:sectPr w:rsidR="00D82F9A">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F6E7A" w14:textId="77777777" w:rsidR="001451DC" w:rsidRDefault="001451DC">
      <w:pPr>
        <w:spacing w:line="240" w:lineRule="auto"/>
      </w:pPr>
      <w:r>
        <w:separator/>
      </w:r>
    </w:p>
  </w:endnote>
  <w:endnote w:type="continuationSeparator" w:id="0">
    <w:p w14:paraId="434664FF" w14:textId="77777777" w:rsidR="001451DC" w:rsidRDefault="001451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Cambria"/>
    <w:panose1 w:val="00000000000000000000"/>
    <w:charset w:val="80"/>
    <w:family w:val="auto"/>
    <w:notTrueType/>
    <w:pitch w:val="default"/>
    <w:sig w:usb0="00000001" w:usb1="08070000" w:usb2="00000010" w:usb3="00000000" w:csb0="00020000" w:csb1="00000000"/>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auto"/>
    <w:pitch w:val="default"/>
  </w:font>
  <w:font w:name="New York">
    <w:altName w:val="Times New Roman"/>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Yu Mincho">
    <w:altName w:val="Yu Gothic"/>
    <w:charset w:val="80"/>
    <w:family w:val="roman"/>
    <w:pitch w:val="variable"/>
    <w:sig w:usb0="800002E7" w:usb1="2AC7FCFF" w:usb2="00000012" w:usb3="00000000" w:csb0="0002009F" w:csb1="00000000"/>
  </w:font>
  <w:font w:name="Microsoft YaHei">
    <w:altName w:val="汉仪旗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739A9" w14:textId="77777777" w:rsidR="001451DC" w:rsidRDefault="001451DC">
      <w:pPr>
        <w:spacing w:after="0"/>
      </w:pPr>
      <w:r>
        <w:separator/>
      </w:r>
    </w:p>
  </w:footnote>
  <w:footnote w:type="continuationSeparator" w:id="0">
    <w:p w14:paraId="3B30248E" w14:textId="77777777" w:rsidR="001451DC" w:rsidRDefault="001451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921E24"/>
    <w:multiLevelType w:val="multilevel"/>
    <w:tmpl w:val="00921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A63E85"/>
    <w:multiLevelType w:val="hybridMultilevel"/>
    <w:tmpl w:val="55028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82C79"/>
    <w:multiLevelType w:val="multilevel"/>
    <w:tmpl w:val="07382C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75257D"/>
    <w:multiLevelType w:val="multilevel"/>
    <w:tmpl w:val="087525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CA26A6"/>
    <w:multiLevelType w:val="multilevel"/>
    <w:tmpl w:val="11CA26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573221"/>
    <w:multiLevelType w:val="multilevel"/>
    <w:tmpl w:val="1357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1E2789"/>
    <w:multiLevelType w:val="multilevel"/>
    <w:tmpl w:val="211E278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22C198A"/>
    <w:multiLevelType w:val="multilevel"/>
    <w:tmpl w:val="222C19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2D3208B"/>
    <w:multiLevelType w:val="multilevel"/>
    <w:tmpl w:val="22D320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355B7B"/>
    <w:multiLevelType w:val="multilevel"/>
    <w:tmpl w:val="27355B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F2233E"/>
    <w:multiLevelType w:val="multilevel"/>
    <w:tmpl w:val="27F22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942CE0"/>
    <w:multiLevelType w:val="multilevel"/>
    <w:tmpl w:val="2A942C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EC4ACF"/>
    <w:multiLevelType w:val="multilevel"/>
    <w:tmpl w:val="2AEC4A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D80BF2"/>
    <w:multiLevelType w:val="multilevel"/>
    <w:tmpl w:val="2CD80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E35519"/>
    <w:multiLevelType w:val="multilevel"/>
    <w:tmpl w:val="33E35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95298C"/>
    <w:multiLevelType w:val="multilevel"/>
    <w:tmpl w:val="3A952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DF3305"/>
    <w:multiLevelType w:val="multilevel"/>
    <w:tmpl w:val="3ADF33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1133CA"/>
    <w:multiLevelType w:val="multilevel"/>
    <w:tmpl w:val="46113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CF7978"/>
    <w:multiLevelType w:val="multilevel"/>
    <w:tmpl w:val="4CCF79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D5B5393"/>
    <w:multiLevelType w:val="multilevel"/>
    <w:tmpl w:val="4D5B53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C66FC5"/>
    <w:multiLevelType w:val="multilevel"/>
    <w:tmpl w:val="4DC66FC5"/>
    <w:lvl w:ilvl="0">
      <w:start w:val="5"/>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03F4A36"/>
    <w:multiLevelType w:val="multilevel"/>
    <w:tmpl w:val="503F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1904FD9"/>
    <w:multiLevelType w:val="multilevel"/>
    <w:tmpl w:val="51904FD9"/>
    <w:lvl w:ilvl="0">
      <w:start w:val="1"/>
      <w:numFmt w:val="bullet"/>
      <w:lvlText w:val=""/>
      <w:lvlJc w:val="left"/>
      <w:pPr>
        <w:tabs>
          <w:tab w:val="left" w:pos="709"/>
        </w:tabs>
        <w:ind w:left="709" w:hanging="425"/>
      </w:pPr>
      <w:rPr>
        <w:rFonts w:ascii="Wingdings" w:hAnsi="Wingdings" w:hint="default"/>
      </w:rPr>
    </w:lvl>
    <w:lvl w:ilvl="1">
      <w:start w:val="1"/>
      <w:numFmt w:val="decimal"/>
      <w:lvlText w:val="%1.%2."/>
      <w:lvlJc w:val="left"/>
      <w:pPr>
        <w:tabs>
          <w:tab w:val="left" w:pos="851"/>
        </w:tabs>
        <w:ind w:left="851" w:hanging="567"/>
      </w:pPr>
      <w:rPr>
        <w:b/>
        <w:sz w:val="24"/>
        <w:szCs w:val="24"/>
        <w:lang w:val="en-US"/>
      </w:rPr>
    </w:lvl>
    <w:lvl w:ilvl="2">
      <w:start w:val="1"/>
      <w:numFmt w:val="decimal"/>
      <w:lvlText w:val="%1.%2.%3."/>
      <w:lvlJc w:val="left"/>
      <w:pPr>
        <w:tabs>
          <w:tab w:val="left" w:pos="993"/>
        </w:tabs>
        <w:ind w:left="993" w:hanging="709"/>
      </w:pPr>
    </w:lvl>
    <w:lvl w:ilvl="3">
      <w:start w:val="1"/>
      <w:numFmt w:val="decimal"/>
      <w:lvlText w:val="%1.%2.%3.%4."/>
      <w:lvlJc w:val="left"/>
      <w:pPr>
        <w:tabs>
          <w:tab w:val="left" w:pos="1135"/>
        </w:tabs>
        <w:ind w:left="1135" w:hanging="851"/>
      </w:pPr>
    </w:lvl>
    <w:lvl w:ilvl="4">
      <w:start w:val="1"/>
      <w:numFmt w:val="decimal"/>
      <w:lvlText w:val="%1.%2.%3.%4.%5."/>
      <w:lvlJc w:val="left"/>
      <w:pPr>
        <w:tabs>
          <w:tab w:val="left" w:pos="1276"/>
        </w:tabs>
        <w:ind w:left="1276" w:hanging="992"/>
      </w:pPr>
    </w:lvl>
    <w:lvl w:ilvl="5">
      <w:start w:val="1"/>
      <w:numFmt w:val="decimal"/>
      <w:lvlText w:val="%1.%2.%3.%4.%5.%6."/>
      <w:lvlJc w:val="left"/>
      <w:pPr>
        <w:tabs>
          <w:tab w:val="left" w:pos="1418"/>
        </w:tabs>
        <w:ind w:left="1418" w:hanging="1134"/>
      </w:pPr>
    </w:lvl>
    <w:lvl w:ilvl="6">
      <w:start w:val="1"/>
      <w:numFmt w:val="decimal"/>
      <w:lvlText w:val="%1.%2.%3.%4.%5.%6.%7."/>
      <w:lvlJc w:val="left"/>
      <w:pPr>
        <w:tabs>
          <w:tab w:val="left" w:pos="1560"/>
        </w:tabs>
        <w:ind w:left="1560" w:hanging="1276"/>
      </w:pPr>
    </w:lvl>
    <w:lvl w:ilvl="7">
      <w:start w:val="1"/>
      <w:numFmt w:val="decimal"/>
      <w:lvlText w:val="%1.%2.%3.%4.%5.%6.%7.%8."/>
      <w:lvlJc w:val="left"/>
      <w:pPr>
        <w:tabs>
          <w:tab w:val="left" w:pos="1702"/>
        </w:tabs>
        <w:ind w:left="1702" w:hanging="1418"/>
      </w:pPr>
    </w:lvl>
    <w:lvl w:ilvl="8">
      <w:start w:val="1"/>
      <w:numFmt w:val="decimal"/>
      <w:lvlText w:val="%1.%2.%3.%4.%5.%6.%7.%8.%9."/>
      <w:lvlJc w:val="left"/>
      <w:pPr>
        <w:tabs>
          <w:tab w:val="left" w:pos="1843"/>
        </w:tabs>
        <w:ind w:left="1843" w:hanging="1559"/>
      </w:pPr>
    </w:lvl>
  </w:abstractNum>
  <w:abstractNum w:abstractNumId="33" w15:restartNumberingAfterBreak="0">
    <w:nsid w:val="5326107D"/>
    <w:multiLevelType w:val="multilevel"/>
    <w:tmpl w:val="532610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2F2C20"/>
    <w:multiLevelType w:val="multilevel"/>
    <w:tmpl w:val="552F2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5D16D3E"/>
    <w:multiLevelType w:val="multilevel"/>
    <w:tmpl w:val="55D16D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CF5FBA"/>
    <w:multiLevelType w:val="multilevel"/>
    <w:tmpl w:val="5BCF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8B5DDE"/>
    <w:multiLevelType w:val="hybridMultilevel"/>
    <w:tmpl w:val="5310DF48"/>
    <w:lvl w:ilvl="0" w:tplc="82128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9F6163"/>
    <w:multiLevelType w:val="multilevel"/>
    <w:tmpl w:val="659F61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9D26E09"/>
    <w:multiLevelType w:val="multilevel"/>
    <w:tmpl w:val="69D26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A0762A9"/>
    <w:multiLevelType w:val="multilevel"/>
    <w:tmpl w:val="6A076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ECD7651"/>
    <w:multiLevelType w:val="multilevel"/>
    <w:tmpl w:val="6ECD7651"/>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6F0B410B"/>
    <w:multiLevelType w:val="multilevel"/>
    <w:tmpl w:val="6F0B41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15354DD"/>
    <w:multiLevelType w:val="multilevel"/>
    <w:tmpl w:val="715354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9" w15:restartNumberingAfterBreak="0">
    <w:nsid w:val="74220B89"/>
    <w:multiLevelType w:val="multilevel"/>
    <w:tmpl w:val="74220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C21819"/>
    <w:multiLevelType w:val="multilevel"/>
    <w:tmpl w:val="7BC218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D7C63DC"/>
    <w:multiLevelType w:val="multilevel"/>
    <w:tmpl w:val="7D7C63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53" w15:restartNumberingAfterBreak="0">
    <w:nsid w:val="7F372754"/>
    <w:multiLevelType w:val="multilevel"/>
    <w:tmpl w:val="7F37275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F412EC6"/>
    <w:multiLevelType w:val="multilevel"/>
    <w:tmpl w:val="7F412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73944019">
    <w:abstractNumId w:val="20"/>
  </w:num>
  <w:num w:numId="2" w16cid:durableId="1255435144">
    <w:abstractNumId w:val="52"/>
  </w:num>
  <w:num w:numId="3" w16cid:durableId="212542103">
    <w:abstractNumId w:val="0"/>
  </w:num>
  <w:num w:numId="4" w16cid:durableId="906187932">
    <w:abstractNumId w:val="1"/>
  </w:num>
  <w:num w:numId="5" w16cid:durableId="33582694">
    <w:abstractNumId w:val="48"/>
    <w:lvlOverride w:ilvl="0">
      <w:startOverride w:val="1"/>
    </w:lvlOverride>
  </w:num>
  <w:num w:numId="6" w16cid:durableId="618487120">
    <w:abstractNumId w:val="48"/>
  </w:num>
  <w:num w:numId="7" w16cid:durableId="1185627758">
    <w:abstractNumId w:val="50"/>
  </w:num>
  <w:num w:numId="8" w16cid:durableId="1979801854">
    <w:abstractNumId w:val="55"/>
  </w:num>
  <w:num w:numId="9" w16cid:durableId="883564159">
    <w:abstractNumId w:val="18"/>
  </w:num>
  <w:num w:numId="10" w16cid:durableId="1848060897">
    <w:abstractNumId w:val="27"/>
  </w:num>
  <w:num w:numId="11" w16cid:durableId="2129541440">
    <w:abstractNumId w:val="44"/>
  </w:num>
  <w:num w:numId="12" w16cid:durableId="1823235783">
    <w:abstractNumId w:val="10"/>
  </w:num>
  <w:num w:numId="13" w16cid:durableId="223218395">
    <w:abstractNumId w:val="53"/>
  </w:num>
  <w:num w:numId="14" w16cid:durableId="2035187061">
    <w:abstractNumId w:val="17"/>
  </w:num>
  <w:num w:numId="15" w16cid:durableId="356081051">
    <w:abstractNumId w:val="26"/>
  </w:num>
  <w:num w:numId="16" w16cid:durableId="592712501">
    <w:abstractNumId w:val="12"/>
  </w:num>
  <w:num w:numId="17" w16cid:durableId="384836744">
    <w:abstractNumId w:val="16"/>
  </w:num>
  <w:num w:numId="18" w16cid:durableId="2108230069">
    <w:abstractNumId w:val="6"/>
  </w:num>
  <w:num w:numId="19" w16cid:durableId="58479925">
    <w:abstractNumId w:val="14"/>
  </w:num>
  <w:num w:numId="20" w16cid:durableId="11032749">
    <w:abstractNumId w:val="13"/>
  </w:num>
  <w:num w:numId="21" w16cid:durableId="1293292246">
    <w:abstractNumId w:val="9"/>
  </w:num>
  <w:num w:numId="22" w16cid:durableId="809832195">
    <w:abstractNumId w:val="45"/>
  </w:num>
  <w:num w:numId="23" w16cid:durableId="2021077326">
    <w:abstractNumId w:val="33"/>
  </w:num>
  <w:num w:numId="24" w16cid:durableId="1556623449">
    <w:abstractNumId w:val="11"/>
  </w:num>
  <w:num w:numId="25" w16cid:durableId="1913537250">
    <w:abstractNumId w:val="33"/>
  </w:num>
  <w:num w:numId="26" w16cid:durableId="113184772">
    <w:abstractNumId w:val="45"/>
  </w:num>
  <w:num w:numId="27" w16cid:durableId="1295403195">
    <w:abstractNumId w:val="41"/>
  </w:num>
  <w:num w:numId="28" w16cid:durableId="11105440">
    <w:abstractNumId w:val="34"/>
  </w:num>
  <w:num w:numId="29" w16cid:durableId="1491865217">
    <w:abstractNumId w:val="24"/>
  </w:num>
  <w:num w:numId="30" w16cid:durableId="1954508496">
    <w:abstractNumId w:val="15"/>
  </w:num>
  <w:num w:numId="31" w16cid:durableId="665784346">
    <w:abstractNumId w:val="3"/>
  </w:num>
  <w:num w:numId="32" w16cid:durableId="1512063958">
    <w:abstractNumId w:val="2"/>
  </w:num>
  <w:num w:numId="33" w16cid:durableId="50813193">
    <w:abstractNumId w:val="7"/>
  </w:num>
  <w:num w:numId="34" w16cid:durableId="1595624937">
    <w:abstractNumId w:val="32"/>
  </w:num>
  <w:num w:numId="35" w16cid:durableId="677849763">
    <w:abstractNumId w:val="29"/>
  </w:num>
  <w:num w:numId="36" w16cid:durableId="718549993">
    <w:abstractNumId w:val="2"/>
  </w:num>
  <w:num w:numId="37" w16cid:durableId="2139182214">
    <w:abstractNumId w:val="42"/>
  </w:num>
  <w:num w:numId="38" w16cid:durableId="647589678">
    <w:abstractNumId w:val="25"/>
  </w:num>
  <w:num w:numId="39" w16cid:durableId="1546404410">
    <w:abstractNumId w:val="36"/>
  </w:num>
  <w:num w:numId="40" w16cid:durableId="1389646609">
    <w:abstractNumId w:val="38"/>
  </w:num>
  <w:num w:numId="41" w16cid:durableId="202451245">
    <w:abstractNumId w:val="35"/>
  </w:num>
  <w:num w:numId="42" w16cid:durableId="1689408047">
    <w:abstractNumId w:val="51"/>
  </w:num>
  <w:num w:numId="43" w16cid:durableId="413622618">
    <w:abstractNumId w:val="19"/>
  </w:num>
  <w:num w:numId="44" w16cid:durableId="1609772577">
    <w:abstractNumId w:val="28"/>
  </w:num>
  <w:num w:numId="45" w16cid:durableId="1266384721">
    <w:abstractNumId w:val="49"/>
  </w:num>
  <w:num w:numId="46" w16cid:durableId="1289698368">
    <w:abstractNumId w:val="43"/>
  </w:num>
  <w:num w:numId="47" w16cid:durableId="1115633115">
    <w:abstractNumId w:val="47"/>
  </w:num>
  <w:num w:numId="48" w16cid:durableId="2092115339">
    <w:abstractNumId w:val="8"/>
  </w:num>
  <w:num w:numId="49" w16cid:durableId="633365722">
    <w:abstractNumId w:val="4"/>
  </w:num>
  <w:num w:numId="50" w16cid:durableId="922449545">
    <w:abstractNumId w:val="31"/>
  </w:num>
  <w:num w:numId="51" w16cid:durableId="277223609">
    <w:abstractNumId w:val="37"/>
  </w:num>
  <w:num w:numId="52" w16cid:durableId="573012496">
    <w:abstractNumId w:val="39"/>
  </w:num>
  <w:num w:numId="53" w16cid:durableId="302734536">
    <w:abstractNumId w:val="54"/>
  </w:num>
  <w:num w:numId="54" w16cid:durableId="404106425">
    <w:abstractNumId w:val="30"/>
  </w:num>
  <w:num w:numId="55" w16cid:durableId="433092946">
    <w:abstractNumId w:val="21"/>
  </w:num>
  <w:num w:numId="56" w16cid:durableId="1520659367">
    <w:abstractNumId w:val="22"/>
  </w:num>
  <w:num w:numId="57" w16cid:durableId="594440867">
    <w:abstractNumId w:val="23"/>
  </w:num>
  <w:num w:numId="58" w16cid:durableId="12341113">
    <w:abstractNumId w:val="46"/>
  </w:num>
  <w:num w:numId="59" w16cid:durableId="1174494337">
    <w:abstractNumId w:val="40"/>
  </w:num>
  <w:num w:numId="60" w16cid:durableId="449515060">
    <w:abstractNumId w:val="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bordersDoNotSurroundHeader/>
  <w:bordersDoNotSurroundFooter/>
  <w:proofState w:spelling="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1F24"/>
    <w:rsid w:val="00002266"/>
    <w:rsid w:val="0000280C"/>
    <w:rsid w:val="00002C05"/>
    <w:rsid w:val="000035AC"/>
    <w:rsid w:val="0000367F"/>
    <w:rsid w:val="00005272"/>
    <w:rsid w:val="00005DA5"/>
    <w:rsid w:val="0000638A"/>
    <w:rsid w:val="00007151"/>
    <w:rsid w:val="00007990"/>
    <w:rsid w:val="00010C8F"/>
    <w:rsid w:val="00010CA7"/>
    <w:rsid w:val="0001127D"/>
    <w:rsid w:val="00011437"/>
    <w:rsid w:val="00012787"/>
    <w:rsid w:val="00012CAA"/>
    <w:rsid w:val="00012F8C"/>
    <w:rsid w:val="00014AA5"/>
    <w:rsid w:val="000150A7"/>
    <w:rsid w:val="000150B9"/>
    <w:rsid w:val="000153E8"/>
    <w:rsid w:val="00016177"/>
    <w:rsid w:val="00016B02"/>
    <w:rsid w:val="00017018"/>
    <w:rsid w:val="00020BC2"/>
    <w:rsid w:val="00021B0F"/>
    <w:rsid w:val="00021DF0"/>
    <w:rsid w:val="000221A2"/>
    <w:rsid w:val="000223C1"/>
    <w:rsid w:val="0002266D"/>
    <w:rsid w:val="00026FB7"/>
    <w:rsid w:val="0003145E"/>
    <w:rsid w:val="00031586"/>
    <w:rsid w:val="00031682"/>
    <w:rsid w:val="000318B8"/>
    <w:rsid w:val="00033187"/>
    <w:rsid w:val="00035F21"/>
    <w:rsid w:val="000365F7"/>
    <w:rsid w:val="00036F84"/>
    <w:rsid w:val="00045309"/>
    <w:rsid w:val="000475D5"/>
    <w:rsid w:val="000479AC"/>
    <w:rsid w:val="00051AF5"/>
    <w:rsid w:val="00051D9F"/>
    <w:rsid w:val="000531A1"/>
    <w:rsid w:val="00054BFD"/>
    <w:rsid w:val="0005512E"/>
    <w:rsid w:val="00055131"/>
    <w:rsid w:val="00055E1F"/>
    <w:rsid w:val="00060022"/>
    <w:rsid w:val="00061B95"/>
    <w:rsid w:val="000645A5"/>
    <w:rsid w:val="00065598"/>
    <w:rsid w:val="0006573E"/>
    <w:rsid w:val="00066101"/>
    <w:rsid w:val="000662B1"/>
    <w:rsid w:val="00070E8F"/>
    <w:rsid w:val="0007138F"/>
    <w:rsid w:val="00071801"/>
    <w:rsid w:val="0007302B"/>
    <w:rsid w:val="00073ECE"/>
    <w:rsid w:val="00074455"/>
    <w:rsid w:val="000747BD"/>
    <w:rsid w:val="0007487A"/>
    <w:rsid w:val="00074CC9"/>
    <w:rsid w:val="000756F9"/>
    <w:rsid w:val="000810A7"/>
    <w:rsid w:val="0008253A"/>
    <w:rsid w:val="000827E0"/>
    <w:rsid w:val="00082A2C"/>
    <w:rsid w:val="00084882"/>
    <w:rsid w:val="00084FF2"/>
    <w:rsid w:val="0008509A"/>
    <w:rsid w:val="00086A7B"/>
    <w:rsid w:val="0008748A"/>
    <w:rsid w:val="00087CDE"/>
    <w:rsid w:val="000922FC"/>
    <w:rsid w:val="000933F4"/>
    <w:rsid w:val="00094FB0"/>
    <w:rsid w:val="00095AF3"/>
    <w:rsid w:val="0009621B"/>
    <w:rsid w:val="000A142D"/>
    <w:rsid w:val="000A21B8"/>
    <w:rsid w:val="000A2D53"/>
    <w:rsid w:val="000A3168"/>
    <w:rsid w:val="000A3679"/>
    <w:rsid w:val="000A4A2E"/>
    <w:rsid w:val="000A4B9F"/>
    <w:rsid w:val="000A5D87"/>
    <w:rsid w:val="000A6D7D"/>
    <w:rsid w:val="000A7354"/>
    <w:rsid w:val="000A7CCD"/>
    <w:rsid w:val="000B18D9"/>
    <w:rsid w:val="000B440F"/>
    <w:rsid w:val="000B73BF"/>
    <w:rsid w:val="000C0013"/>
    <w:rsid w:val="000C00DF"/>
    <w:rsid w:val="000C0568"/>
    <w:rsid w:val="000C0EDB"/>
    <w:rsid w:val="000C1BCC"/>
    <w:rsid w:val="000C234D"/>
    <w:rsid w:val="000C3677"/>
    <w:rsid w:val="000C3B57"/>
    <w:rsid w:val="000C4FD8"/>
    <w:rsid w:val="000C5ABC"/>
    <w:rsid w:val="000C5C1E"/>
    <w:rsid w:val="000C6E9D"/>
    <w:rsid w:val="000C7252"/>
    <w:rsid w:val="000D29E8"/>
    <w:rsid w:val="000D2AA2"/>
    <w:rsid w:val="000D3428"/>
    <w:rsid w:val="000D3536"/>
    <w:rsid w:val="000D4267"/>
    <w:rsid w:val="000D485B"/>
    <w:rsid w:val="000D4AE5"/>
    <w:rsid w:val="000D516D"/>
    <w:rsid w:val="000D5409"/>
    <w:rsid w:val="000D60FE"/>
    <w:rsid w:val="000D6215"/>
    <w:rsid w:val="000E13A5"/>
    <w:rsid w:val="000E16C5"/>
    <w:rsid w:val="000E3471"/>
    <w:rsid w:val="000E513E"/>
    <w:rsid w:val="000E5CB2"/>
    <w:rsid w:val="000E6164"/>
    <w:rsid w:val="000E77B1"/>
    <w:rsid w:val="000E7B5C"/>
    <w:rsid w:val="000E7C75"/>
    <w:rsid w:val="000E7DA3"/>
    <w:rsid w:val="000F0254"/>
    <w:rsid w:val="000F0305"/>
    <w:rsid w:val="000F0355"/>
    <w:rsid w:val="000F17F8"/>
    <w:rsid w:val="000F207B"/>
    <w:rsid w:val="000F2119"/>
    <w:rsid w:val="000F2946"/>
    <w:rsid w:val="000F29A9"/>
    <w:rsid w:val="000F2BBD"/>
    <w:rsid w:val="000F3019"/>
    <w:rsid w:val="000F3D77"/>
    <w:rsid w:val="000F44CD"/>
    <w:rsid w:val="000F5956"/>
    <w:rsid w:val="000F635B"/>
    <w:rsid w:val="000F6A5A"/>
    <w:rsid w:val="000F762E"/>
    <w:rsid w:val="00100E26"/>
    <w:rsid w:val="00101EC1"/>
    <w:rsid w:val="00102514"/>
    <w:rsid w:val="00105A9A"/>
    <w:rsid w:val="0010772A"/>
    <w:rsid w:val="001101DD"/>
    <w:rsid w:val="001109C6"/>
    <w:rsid w:val="00112CAE"/>
    <w:rsid w:val="00114181"/>
    <w:rsid w:val="00114F1D"/>
    <w:rsid w:val="00115AF8"/>
    <w:rsid w:val="00115D0A"/>
    <w:rsid w:val="0011667A"/>
    <w:rsid w:val="001169B2"/>
    <w:rsid w:val="00117322"/>
    <w:rsid w:val="0012139B"/>
    <w:rsid w:val="00121690"/>
    <w:rsid w:val="001228DF"/>
    <w:rsid w:val="0012346E"/>
    <w:rsid w:val="0012473D"/>
    <w:rsid w:val="00124977"/>
    <w:rsid w:val="001256F4"/>
    <w:rsid w:val="00130226"/>
    <w:rsid w:val="00133B64"/>
    <w:rsid w:val="00133E61"/>
    <w:rsid w:val="0013473E"/>
    <w:rsid w:val="00134A7B"/>
    <w:rsid w:val="00134AC9"/>
    <w:rsid w:val="00135B73"/>
    <w:rsid w:val="00137643"/>
    <w:rsid w:val="00140186"/>
    <w:rsid w:val="0014131E"/>
    <w:rsid w:val="00142019"/>
    <w:rsid w:val="0014299B"/>
    <w:rsid w:val="001442CE"/>
    <w:rsid w:val="001445FD"/>
    <w:rsid w:val="00144B6F"/>
    <w:rsid w:val="001451DC"/>
    <w:rsid w:val="001460AC"/>
    <w:rsid w:val="0015029C"/>
    <w:rsid w:val="001513CA"/>
    <w:rsid w:val="00151CE1"/>
    <w:rsid w:val="001534C4"/>
    <w:rsid w:val="00154030"/>
    <w:rsid w:val="00154FFA"/>
    <w:rsid w:val="00155E0F"/>
    <w:rsid w:val="0015699F"/>
    <w:rsid w:val="001620F2"/>
    <w:rsid w:val="00162B77"/>
    <w:rsid w:val="0016321D"/>
    <w:rsid w:val="0016327F"/>
    <w:rsid w:val="00163F3D"/>
    <w:rsid w:val="001650FA"/>
    <w:rsid w:val="00165181"/>
    <w:rsid w:val="0016521D"/>
    <w:rsid w:val="0016580B"/>
    <w:rsid w:val="001662DD"/>
    <w:rsid w:val="0016663F"/>
    <w:rsid w:val="00166865"/>
    <w:rsid w:val="00167282"/>
    <w:rsid w:val="001672DC"/>
    <w:rsid w:val="001674D9"/>
    <w:rsid w:val="00167C54"/>
    <w:rsid w:val="00170702"/>
    <w:rsid w:val="00171D8C"/>
    <w:rsid w:val="00172F6B"/>
    <w:rsid w:val="0017350E"/>
    <w:rsid w:val="00175643"/>
    <w:rsid w:val="00175860"/>
    <w:rsid w:val="001759BE"/>
    <w:rsid w:val="00175E9C"/>
    <w:rsid w:val="00175EBF"/>
    <w:rsid w:val="00176464"/>
    <w:rsid w:val="00177418"/>
    <w:rsid w:val="00180590"/>
    <w:rsid w:val="00180A60"/>
    <w:rsid w:val="00181EB3"/>
    <w:rsid w:val="00184BF9"/>
    <w:rsid w:val="0018607F"/>
    <w:rsid w:val="00186979"/>
    <w:rsid w:val="00186FAB"/>
    <w:rsid w:val="0019035B"/>
    <w:rsid w:val="00191123"/>
    <w:rsid w:val="001922BA"/>
    <w:rsid w:val="00192435"/>
    <w:rsid w:val="00192BDC"/>
    <w:rsid w:val="001933FA"/>
    <w:rsid w:val="001935DC"/>
    <w:rsid w:val="00194BCA"/>
    <w:rsid w:val="00195AB2"/>
    <w:rsid w:val="001A07AB"/>
    <w:rsid w:val="001A1D12"/>
    <w:rsid w:val="001A1F51"/>
    <w:rsid w:val="001A1FF5"/>
    <w:rsid w:val="001A26F3"/>
    <w:rsid w:val="001A41E1"/>
    <w:rsid w:val="001A471C"/>
    <w:rsid w:val="001A4D41"/>
    <w:rsid w:val="001A6979"/>
    <w:rsid w:val="001A6C9F"/>
    <w:rsid w:val="001A75D1"/>
    <w:rsid w:val="001A76C5"/>
    <w:rsid w:val="001A785E"/>
    <w:rsid w:val="001A7A2A"/>
    <w:rsid w:val="001B13A2"/>
    <w:rsid w:val="001B27EE"/>
    <w:rsid w:val="001B285C"/>
    <w:rsid w:val="001B298F"/>
    <w:rsid w:val="001B2D32"/>
    <w:rsid w:val="001B3BBA"/>
    <w:rsid w:val="001B4583"/>
    <w:rsid w:val="001B49C8"/>
    <w:rsid w:val="001B4A8A"/>
    <w:rsid w:val="001B5ED1"/>
    <w:rsid w:val="001B63B9"/>
    <w:rsid w:val="001B7194"/>
    <w:rsid w:val="001C1DAF"/>
    <w:rsid w:val="001C2676"/>
    <w:rsid w:val="001C2F0D"/>
    <w:rsid w:val="001C691C"/>
    <w:rsid w:val="001C6FEF"/>
    <w:rsid w:val="001D069A"/>
    <w:rsid w:val="001D07AD"/>
    <w:rsid w:val="001D124A"/>
    <w:rsid w:val="001D1463"/>
    <w:rsid w:val="001D1C53"/>
    <w:rsid w:val="001D2C79"/>
    <w:rsid w:val="001D312D"/>
    <w:rsid w:val="001D4A24"/>
    <w:rsid w:val="001D63C0"/>
    <w:rsid w:val="001D6626"/>
    <w:rsid w:val="001D7020"/>
    <w:rsid w:val="001E0248"/>
    <w:rsid w:val="001E0FE8"/>
    <w:rsid w:val="001E146E"/>
    <w:rsid w:val="001E15A2"/>
    <w:rsid w:val="001E20A6"/>
    <w:rsid w:val="001E25D4"/>
    <w:rsid w:val="001E4A96"/>
    <w:rsid w:val="001E4E7F"/>
    <w:rsid w:val="001E7B35"/>
    <w:rsid w:val="001F0DF9"/>
    <w:rsid w:val="001F0ECF"/>
    <w:rsid w:val="001F2157"/>
    <w:rsid w:val="001F3011"/>
    <w:rsid w:val="001F32CB"/>
    <w:rsid w:val="001F354B"/>
    <w:rsid w:val="001F3697"/>
    <w:rsid w:val="001F3D1B"/>
    <w:rsid w:val="001F3FAC"/>
    <w:rsid w:val="001F4B6C"/>
    <w:rsid w:val="001F5090"/>
    <w:rsid w:val="001F6353"/>
    <w:rsid w:val="001F6911"/>
    <w:rsid w:val="001F7315"/>
    <w:rsid w:val="001F780E"/>
    <w:rsid w:val="001F7851"/>
    <w:rsid w:val="001F7C09"/>
    <w:rsid w:val="001F7D1D"/>
    <w:rsid w:val="00201D72"/>
    <w:rsid w:val="002039A3"/>
    <w:rsid w:val="0020604A"/>
    <w:rsid w:val="00206864"/>
    <w:rsid w:val="002068AE"/>
    <w:rsid w:val="002075A2"/>
    <w:rsid w:val="00210805"/>
    <w:rsid w:val="00211AF0"/>
    <w:rsid w:val="00214223"/>
    <w:rsid w:val="00214C1C"/>
    <w:rsid w:val="002162EB"/>
    <w:rsid w:val="002168F5"/>
    <w:rsid w:val="00221B6F"/>
    <w:rsid w:val="00223490"/>
    <w:rsid w:val="0022349F"/>
    <w:rsid w:val="00225255"/>
    <w:rsid w:val="002265D1"/>
    <w:rsid w:val="0022666C"/>
    <w:rsid w:val="00226A88"/>
    <w:rsid w:val="00226D94"/>
    <w:rsid w:val="00230A0A"/>
    <w:rsid w:val="0023136C"/>
    <w:rsid w:val="0023248C"/>
    <w:rsid w:val="0023253B"/>
    <w:rsid w:val="00232626"/>
    <w:rsid w:val="00232F3A"/>
    <w:rsid w:val="002333A0"/>
    <w:rsid w:val="002338E4"/>
    <w:rsid w:val="002341B0"/>
    <w:rsid w:val="0023451D"/>
    <w:rsid w:val="00235B11"/>
    <w:rsid w:val="00236EFB"/>
    <w:rsid w:val="00237483"/>
    <w:rsid w:val="002414B7"/>
    <w:rsid w:val="00241B2E"/>
    <w:rsid w:val="00242326"/>
    <w:rsid w:val="00243159"/>
    <w:rsid w:val="00243A2A"/>
    <w:rsid w:val="00244771"/>
    <w:rsid w:val="00244864"/>
    <w:rsid w:val="00244DA8"/>
    <w:rsid w:val="002459D8"/>
    <w:rsid w:val="00246473"/>
    <w:rsid w:val="00246C64"/>
    <w:rsid w:val="002477D9"/>
    <w:rsid w:val="0024781A"/>
    <w:rsid w:val="002503F8"/>
    <w:rsid w:val="002505A1"/>
    <w:rsid w:val="00250604"/>
    <w:rsid w:val="002528A8"/>
    <w:rsid w:val="00254106"/>
    <w:rsid w:val="002560DC"/>
    <w:rsid w:val="00256CD8"/>
    <w:rsid w:val="0025726C"/>
    <w:rsid w:val="002576D0"/>
    <w:rsid w:val="0026089C"/>
    <w:rsid w:val="002624C3"/>
    <w:rsid w:val="002640BE"/>
    <w:rsid w:val="00264A1B"/>
    <w:rsid w:val="0026549A"/>
    <w:rsid w:val="002654E8"/>
    <w:rsid w:val="00266054"/>
    <w:rsid w:val="00266B91"/>
    <w:rsid w:val="00272A1D"/>
    <w:rsid w:val="00273132"/>
    <w:rsid w:val="00274FA7"/>
    <w:rsid w:val="00275270"/>
    <w:rsid w:val="00277FB8"/>
    <w:rsid w:val="00280073"/>
    <w:rsid w:val="002803B0"/>
    <w:rsid w:val="00280C94"/>
    <w:rsid w:val="00285297"/>
    <w:rsid w:val="00286340"/>
    <w:rsid w:val="0028678B"/>
    <w:rsid w:val="00292A12"/>
    <w:rsid w:val="0029385B"/>
    <w:rsid w:val="002945AE"/>
    <w:rsid w:val="00294C53"/>
    <w:rsid w:val="00294FF8"/>
    <w:rsid w:val="00295C39"/>
    <w:rsid w:val="00296186"/>
    <w:rsid w:val="002979E1"/>
    <w:rsid w:val="002A0E81"/>
    <w:rsid w:val="002A0E92"/>
    <w:rsid w:val="002A3BA5"/>
    <w:rsid w:val="002A4659"/>
    <w:rsid w:val="002A53AA"/>
    <w:rsid w:val="002A7484"/>
    <w:rsid w:val="002B25C5"/>
    <w:rsid w:val="002B2906"/>
    <w:rsid w:val="002B2C46"/>
    <w:rsid w:val="002B3E2A"/>
    <w:rsid w:val="002B55D8"/>
    <w:rsid w:val="002B5809"/>
    <w:rsid w:val="002B5B1C"/>
    <w:rsid w:val="002C11BC"/>
    <w:rsid w:val="002C1D10"/>
    <w:rsid w:val="002C2025"/>
    <w:rsid w:val="002C2B8F"/>
    <w:rsid w:val="002C3DEC"/>
    <w:rsid w:val="002C3FDC"/>
    <w:rsid w:val="002C55D5"/>
    <w:rsid w:val="002C5A8C"/>
    <w:rsid w:val="002C6662"/>
    <w:rsid w:val="002D325F"/>
    <w:rsid w:val="002D3C1E"/>
    <w:rsid w:val="002D4447"/>
    <w:rsid w:val="002D7E00"/>
    <w:rsid w:val="002E0527"/>
    <w:rsid w:val="002E18CF"/>
    <w:rsid w:val="002E1B70"/>
    <w:rsid w:val="002E2042"/>
    <w:rsid w:val="002E3246"/>
    <w:rsid w:val="002E3C04"/>
    <w:rsid w:val="002E40D7"/>
    <w:rsid w:val="002E4820"/>
    <w:rsid w:val="002E634B"/>
    <w:rsid w:val="002E63BB"/>
    <w:rsid w:val="002E793B"/>
    <w:rsid w:val="002F06B8"/>
    <w:rsid w:val="002F0D25"/>
    <w:rsid w:val="002F25D6"/>
    <w:rsid w:val="002F375D"/>
    <w:rsid w:val="002F37FF"/>
    <w:rsid w:val="002F4430"/>
    <w:rsid w:val="002F471C"/>
    <w:rsid w:val="002F4B46"/>
    <w:rsid w:val="002F593C"/>
    <w:rsid w:val="002F65E2"/>
    <w:rsid w:val="002F6F18"/>
    <w:rsid w:val="002F6F74"/>
    <w:rsid w:val="002F73B8"/>
    <w:rsid w:val="002F7F33"/>
    <w:rsid w:val="00300AD4"/>
    <w:rsid w:val="003013E5"/>
    <w:rsid w:val="00302036"/>
    <w:rsid w:val="00302D2B"/>
    <w:rsid w:val="00303930"/>
    <w:rsid w:val="00304755"/>
    <w:rsid w:val="003063B2"/>
    <w:rsid w:val="003063CC"/>
    <w:rsid w:val="0030782F"/>
    <w:rsid w:val="003109D2"/>
    <w:rsid w:val="00310B98"/>
    <w:rsid w:val="00310DD9"/>
    <w:rsid w:val="00311F01"/>
    <w:rsid w:val="003121B0"/>
    <w:rsid w:val="00312B1E"/>
    <w:rsid w:val="00314630"/>
    <w:rsid w:val="00314784"/>
    <w:rsid w:val="003153D0"/>
    <w:rsid w:val="00316469"/>
    <w:rsid w:val="0031793A"/>
    <w:rsid w:val="00321BB3"/>
    <w:rsid w:val="003221B0"/>
    <w:rsid w:val="00323BBD"/>
    <w:rsid w:val="00324855"/>
    <w:rsid w:val="00324A5E"/>
    <w:rsid w:val="00324CB2"/>
    <w:rsid w:val="00326864"/>
    <w:rsid w:val="00327DAF"/>
    <w:rsid w:val="003304F9"/>
    <w:rsid w:val="00330B1E"/>
    <w:rsid w:val="00330F03"/>
    <w:rsid w:val="00331A96"/>
    <w:rsid w:val="00331B70"/>
    <w:rsid w:val="00332813"/>
    <w:rsid w:val="00332F39"/>
    <w:rsid w:val="00332F5E"/>
    <w:rsid w:val="0033379E"/>
    <w:rsid w:val="00334C31"/>
    <w:rsid w:val="00334C83"/>
    <w:rsid w:val="00336B7A"/>
    <w:rsid w:val="00336CB8"/>
    <w:rsid w:val="00336E2F"/>
    <w:rsid w:val="00342340"/>
    <w:rsid w:val="0034259F"/>
    <w:rsid w:val="0034262E"/>
    <w:rsid w:val="003426CB"/>
    <w:rsid w:val="003441C4"/>
    <w:rsid w:val="00344D1D"/>
    <w:rsid w:val="003451CC"/>
    <w:rsid w:val="00345954"/>
    <w:rsid w:val="0034655E"/>
    <w:rsid w:val="00346D33"/>
    <w:rsid w:val="00347C44"/>
    <w:rsid w:val="00347FD9"/>
    <w:rsid w:val="003507A9"/>
    <w:rsid w:val="00350963"/>
    <w:rsid w:val="003518B2"/>
    <w:rsid w:val="00351F65"/>
    <w:rsid w:val="00352ACB"/>
    <w:rsid w:val="00353AE1"/>
    <w:rsid w:val="003544E3"/>
    <w:rsid w:val="00354601"/>
    <w:rsid w:val="00354D8C"/>
    <w:rsid w:val="00355407"/>
    <w:rsid w:val="00356A38"/>
    <w:rsid w:val="00356BEE"/>
    <w:rsid w:val="0035768C"/>
    <w:rsid w:val="0036049E"/>
    <w:rsid w:val="003613AF"/>
    <w:rsid w:val="00361623"/>
    <w:rsid w:val="00363545"/>
    <w:rsid w:val="00364AC0"/>
    <w:rsid w:val="00365241"/>
    <w:rsid w:val="003658AC"/>
    <w:rsid w:val="00365F83"/>
    <w:rsid w:val="00366A11"/>
    <w:rsid w:val="003672A1"/>
    <w:rsid w:val="003705FE"/>
    <w:rsid w:val="003722C0"/>
    <w:rsid w:val="003724F7"/>
    <w:rsid w:val="003728D6"/>
    <w:rsid w:val="00372E1E"/>
    <w:rsid w:val="00373B16"/>
    <w:rsid w:val="00374723"/>
    <w:rsid w:val="003747A1"/>
    <w:rsid w:val="00374AC3"/>
    <w:rsid w:val="00374B67"/>
    <w:rsid w:val="00374CDC"/>
    <w:rsid w:val="00374FEF"/>
    <w:rsid w:val="00377E6B"/>
    <w:rsid w:val="00380411"/>
    <w:rsid w:val="00381EEA"/>
    <w:rsid w:val="003830DC"/>
    <w:rsid w:val="003855D3"/>
    <w:rsid w:val="00385745"/>
    <w:rsid w:val="00385C1D"/>
    <w:rsid w:val="003862FD"/>
    <w:rsid w:val="003866E8"/>
    <w:rsid w:val="00386933"/>
    <w:rsid w:val="00386C78"/>
    <w:rsid w:val="00390465"/>
    <w:rsid w:val="00390C2B"/>
    <w:rsid w:val="00391E09"/>
    <w:rsid w:val="00393147"/>
    <w:rsid w:val="00393277"/>
    <w:rsid w:val="003943F3"/>
    <w:rsid w:val="003960A1"/>
    <w:rsid w:val="003962FB"/>
    <w:rsid w:val="003964B8"/>
    <w:rsid w:val="00396C55"/>
    <w:rsid w:val="003974C0"/>
    <w:rsid w:val="003978F8"/>
    <w:rsid w:val="003A0556"/>
    <w:rsid w:val="003A1A20"/>
    <w:rsid w:val="003A3271"/>
    <w:rsid w:val="003A3C40"/>
    <w:rsid w:val="003A5CF7"/>
    <w:rsid w:val="003A5E28"/>
    <w:rsid w:val="003A68F2"/>
    <w:rsid w:val="003A6F93"/>
    <w:rsid w:val="003A7454"/>
    <w:rsid w:val="003B0545"/>
    <w:rsid w:val="003B218A"/>
    <w:rsid w:val="003B2C55"/>
    <w:rsid w:val="003B2FB6"/>
    <w:rsid w:val="003B4E73"/>
    <w:rsid w:val="003B506B"/>
    <w:rsid w:val="003B5E2A"/>
    <w:rsid w:val="003B63DA"/>
    <w:rsid w:val="003B6BAE"/>
    <w:rsid w:val="003B6D7F"/>
    <w:rsid w:val="003C0A4B"/>
    <w:rsid w:val="003C0B0C"/>
    <w:rsid w:val="003C1B24"/>
    <w:rsid w:val="003C1D2D"/>
    <w:rsid w:val="003C1D7D"/>
    <w:rsid w:val="003C3A09"/>
    <w:rsid w:val="003C584E"/>
    <w:rsid w:val="003C6594"/>
    <w:rsid w:val="003C6D0B"/>
    <w:rsid w:val="003D10ED"/>
    <w:rsid w:val="003D1CDD"/>
    <w:rsid w:val="003D315D"/>
    <w:rsid w:val="003D49C1"/>
    <w:rsid w:val="003D6443"/>
    <w:rsid w:val="003D6E37"/>
    <w:rsid w:val="003D6F51"/>
    <w:rsid w:val="003D7039"/>
    <w:rsid w:val="003E00B4"/>
    <w:rsid w:val="003E0F28"/>
    <w:rsid w:val="003E1355"/>
    <w:rsid w:val="003E1A0E"/>
    <w:rsid w:val="003E24EE"/>
    <w:rsid w:val="003E288C"/>
    <w:rsid w:val="003E2FB8"/>
    <w:rsid w:val="003E51DC"/>
    <w:rsid w:val="003E53C9"/>
    <w:rsid w:val="003E5400"/>
    <w:rsid w:val="003E5EF8"/>
    <w:rsid w:val="003E67AF"/>
    <w:rsid w:val="003F03F6"/>
    <w:rsid w:val="003F125F"/>
    <w:rsid w:val="003F261E"/>
    <w:rsid w:val="003F2CD8"/>
    <w:rsid w:val="003F3724"/>
    <w:rsid w:val="003F44ED"/>
    <w:rsid w:val="003F56AF"/>
    <w:rsid w:val="003F5D58"/>
    <w:rsid w:val="003F60F4"/>
    <w:rsid w:val="003F61E1"/>
    <w:rsid w:val="003F62F6"/>
    <w:rsid w:val="003F75E1"/>
    <w:rsid w:val="003F79C5"/>
    <w:rsid w:val="0040208A"/>
    <w:rsid w:val="004032A6"/>
    <w:rsid w:val="00405D76"/>
    <w:rsid w:val="004061AF"/>
    <w:rsid w:val="00406AC0"/>
    <w:rsid w:val="00406B94"/>
    <w:rsid w:val="00406D9D"/>
    <w:rsid w:val="004072AD"/>
    <w:rsid w:val="00407BA2"/>
    <w:rsid w:val="00407F5C"/>
    <w:rsid w:val="00410479"/>
    <w:rsid w:val="004110A3"/>
    <w:rsid w:val="00412043"/>
    <w:rsid w:val="00412274"/>
    <w:rsid w:val="00412392"/>
    <w:rsid w:val="0041248A"/>
    <w:rsid w:val="00412B5A"/>
    <w:rsid w:val="00412EA3"/>
    <w:rsid w:val="00414230"/>
    <w:rsid w:val="00414248"/>
    <w:rsid w:val="00414B4A"/>
    <w:rsid w:val="00415430"/>
    <w:rsid w:val="00415FF9"/>
    <w:rsid w:val="004162D1"/>
    <w:rsid w:val="0041634D"/>
    <w:rsid w:val="00416D42"/>
    <w:rsid w:val="00417CFB"/>
    <w:rsid w:val="004201F9"/>
    <w:rsid w:val="00420CC1"/>
    <w:rsid w:val="0042168B"/>
    <w:rsid w:val="00422812"/>
    <w:rsid w:val="00422960"/>
    <w:rsid w:val="00423ACC"/>
    <w:rsid w:val="00423EC3"/>
    <w:rsid w:val="00424992"/>
    <w:rsid w:val="00426070"/>
    <w:rsid w:val="0042678F"/>
    <w:rsid w:val="004272B0"/>
    <w:rsid w:val="00431B65"/>
    <w:rsid w:val="00431C21"/>
    <w:rsid w:val="004320A8"/>
    <w:rsid w:val="00432916"/>
    <w:rsid w:val="004347AA"/>
    <w:rsid w:val="00434F0E"/>
    <w:rsid w:val="0043720B"/>
    <w:rsid w:val="004377EF"/>
    <w:rsid w:val="00440B49"/>
    <w:rsid w:val="00440E44"/>
    <w:rsid w:val="00442077"/>
    <w:rsid w:val="00442E7D"/>
    <w:rsid w:val="00445722"/>
    <w:rsid w:val="00445C35"/>
    <w:rsid w:val="00446B5F"/>
    <w:rsid w:val="00447A30"/>
    <w:rsid w:val="00447BD0"/>
    <w:rsid w:val="00450763"/>
    <w:rsid w:val="00451F72"/>
    <w:rsid w:val="00452CA6"/>
    <w:rsid w:val="00452CE9"/>
    <w:rsid w:val="0045360A"/>
    <w:rsid w:val="004537A9"/>
    <w:rsid w:val="0045396C"/>
    <w:rsid w:val="00453C51"/>
    <w:rsid w:val="00455B3F"/>
    <w:rsid w:val="00455BEB"/>
    <w:rsid w:val="00460184"/>
    <w:rsid w:val="00461291"/>
    <w:rsid w:val="00461F68"/>
    <w:rsid w:val="00462248"/>
    <w:rsid w:val="00464164"/>
    <w:rsid w:val="00466B57"/>
    <w:rsid w:val="0046751B"/>
    <w:rsid w:val="00467661"/>
    <w:rsid w:val="004676C3"/>
    <w:rsid w:val="004678F7"/>
    <w:rsid w:val="00472D20"/>
    <w:rsid w:val="004730D4"/>
    <w:rsid w:val="00474538"/>
    <w:rsid w:val="00476B89"/>
    <w:rsid w:val="00477ABF"/>
    <w:rsid w:val="00480A3B"/>
    <w:rsid w:val="00481FA0"/>
    <w:rsid w:val="004824F5"/>
    <w:rsid w:val="00482D95"/>
    <w:rsid w:val="00484E13"/>
    <w:rsid w:val="00485115"/>
    <w:rsid w:val="0048742E"/>
    <w:rsid w:val="00487989"/>
    <w:rsid w:val="00490447"/>
    <w:rsid w:val="00491124"/>
    <w:rsid w:val="00491A57"/>
    <w:rsid w:val="00492FE6"/>
    <w:rsid w:val="0049317A"/>
    <w:rsid w:val="00494503"/>
    <w:rsid w:val="0049466C"/>
    <w:rsid w:val="004952EC"/>
    <w:rsid w:val="00496DBE"/>
    <w:rsid w:val="0049756B"/>
    <w:rsid w:val="00497BF4"/>
    <w:rsid w:val="004A0BA3"/>
    <w:rsid w:val="004A15D1"/>
    <w:rsid w:val="004A17F2"/>
    <w:rsid w:val="004A35B8"/>
    <w:rsid w:val="004A367D"/>
    <w:rsid w:val="004A384F"/>
    <w:rsid w:val="004A3B55"/>
    <w:rsid w:val="004A48C0"/>
    <w:rsid w:val="004A4E0C"/>
    <w:rsid w:val="004A5951"/>
    <w:rsid w:val="004A5A7D"/>
    <w:rsid w:val="004A5CED"/>
    <w:rsid w:val="004A6D5E"/>
    <w:rsid w:val="004B0B8E"/>
    <w:rsid w:val="004B0FFA"/>
    <w:rsid w:val="004B1D07"/>
    <w:rsid w:val="004B2260"/>
    <w:rsid w:val="004B2695"/>
    <w:rsid w:val="004B30A6"/>
    <w:rsid w:val="004B3337"/>
    <w:rsid w:val="004B3B48"/>
    <w:rsid w:val="004B4897"/>
    <w:rsid w:val="004B4FE6"/>
    <w:rsid w:val="004B50E7"/>
    <w:rsid w:val="004B67FF"/>
    <w:rsid w:val="004B681E"/>
    <w:rsid w:val="004B6866"/>
    <w:rsid w:val="004B74A0"/>
    <w:rsid w:val="004C1530"/>
    <w:rsid w:val="004C1587"/>
    <w:rsid w:val="004C4811"/>
    <w:rsid w:val="004C544C"/>
    <w:rsid w:val="004C7125"/>
    <w:rsid w:val="004D0649"/>
    <w:rsid w:val="004D24BD"/>
    <w:rsid w:val="004D2EC9"/>
    <w:rsid w:val="004D3404"/>
    <w:rsid w:val="004D3B91"/>
    <w:rsid w:val="004D5121"/>
    <w:rsid w:val="004D6522"/>
    <w:rsid w:val="004D7DA3"/>
    <w:rsid w:val="004D7FBB"/>
    <w:rsid w:val="004E01A4"/>
    <w:rsid w:val="004E07D3"/>
    <w:rsid w:val="004E0949"/>
    <w:rsid w:val="004E0ACB"/>
    <w:rsid w:val="004E125E"/>
    <w:rsid w:val="004E2580"/>
    <w:rsid w:val="004E2596"/>
    <w:rsid w:val="004E29F7"/>
    <w:rsid w:val="004E2C1A"/>
    <w:rsid w:val="004E2C67"/>
    <w:rsid w:val="004E2E44"/>
    <w:rsid w:val="004E5A58"/>
    <w:rsid w:val="004E7575"/>
    <w:rsid w:val="004F02E1"/>
    <w:rsid w:val="004F2836"/>
    <w:rsid w:val="004F3D0B"/>
    <w:rsid w:val="004F42D4"/>
    <w:rsid w:val="004F6522"/>
    <w:rsid w:val="004F6757"/>
    <w:rsid w:val="004F6843"/>
    <w:rsid w:val="004F69B1"/>
    <w:rsid w:val="004F7090"/>
    <w:rsid w:val="004F79A7"/>
    <w:rsid w:val="00500AE7"/>
    <w:rsid w:val="00502244"/>
    <w:rsid w:val="005023C1"/>
    <w:rsid w:val="005028DA"/>
    <w:rsid w:val="00502A49"/>
    <w:rsid w:val="00502CFD"/>
    <w:rsid w:val="0050325D"/>
    <w:rsid w:val="0050333F"/>
    <w:rsid w:val="0050356F"/>
    <w:rsid w:val="005048FB"/>
    <w:rsid w:val="005059B1"/>
    <w:rsid w:val="005112BF"/>
    <w:rsid w:val="005112C5"/>
    <w:rsid w:val="005113E6"/>
    <w:rsid w:val="0051153C"/>
    <w:rsid w:val="00511BF2"/>
    <w:rsid w:val="00512954"/>
    <w:rsid w:val="00513977"/>
    <w:rsid w:val="00513E67"/>
    <w:rsid w:val="005140D3"/>
    <w:rsid w:val="00514B07"/>
    <w:rsid w:val="00515243"/>
    <w:rsid w:val="00515AB4"/>
    <w:rsid w:val="00516F59"/>
    <w:rsid w:val="00517064"/>
    <w:rsid w:val="0052075E"/>
    <w:rsid w:val="00521492"/>
    <w:rsid w:val="00522CF3"/>
    <w:rsid w:val="0052419B"/>
    <w:rsid w:val="0052448F"/>
    <w:rsid w:val="00524E50"/>
    <w:rsid w:val="0052602C"/>
    <w:rsid w:val="005274E9"/>
    <w:rsid w:val="0052796F"/>
    <w:rsid w:val="00530A42"/>
    <w:rsid w:val="00531260"/>
    <w:rsid w:val="005322FF"/>
    <w:rsid w:val="00532850"/>
    <w:rsid w:val="00532F44"/>
    <w:rsid w:val="005344E0"/>
    <w:rsid w:val="0053586B"/>
    <w:rsid w:val="00535FCA"/>
    <w:rsid w:val="00535FEB"/>
    <w:rsid w:val="00536217"/>
    <w:rsid w:val="0053651D"/>
    <w:rsid w:val="00537FA5"/>
    <w:rsid w:val="0054005B"/>
    <w:rsid w:val="005406E6"/>
    <w:rsid w:val="00540F16"/>
    <w:rsid w:val="00542708"/>
    <w:rsid w:val="00543A2B"/>
    <w:rsid w:val="005449E7"/>
    <w:rsid w:val="0054509E"/>
    <w:rsid w:val="00550CF8"/>
    <w:rsid w:val="00551079"/>
    <w:rsid w:val="00551781"/>
    <w:rsid w:val="005528E9"/>
    <w:rsid w:val="00555340"/>
    <w:rsid w:val="00557583"/>
    <w:rsid w:val="005603D2"/>
    <w:rsid w:val="00560DB8"/>
    <w:rsid w:val="005613F4"/>
    <w:rsid w:val="00562E99"/>
    <w:rsid w:val="00562FA9"/>
    <w:rsid w:val="00564A84"/>
    <w:rsid w:val="005650DB"/>
    <w:rsid w:val="005652D7"/>
    <w:rsid w:val="00565BC9"/>
    <w:rsid w:val="005660D6"/>
    <w:rsid w:val="005701A1"/>
    <w:rsid w:val="00570354"/>
    <w:rsid w:val="005725BD"/>
    <w:rsid w:val="00572844"/>
    <w:rsid w:val="0057341F"/>
    <w:rsid w:val="00573B63"/>
    <w:rsid w:val="00575F5E"/>
    <w:rsid w:val="00576C5A"/>
    <w:rsid w:val="005800B4"/>
    <w:rsid w:val="00580523"/>
    <w:rsid w:val="005816D8"/>
    <w:rsid w:val="00581F9B"/>
    <w:rsid w:val="005824A6"/>
    <w:rsid w:val="00583059"/>
    <w:rsid w:val="00583C2D"/>
    <w:rsid w:val="00583EF0"/>
    <w:rsid w:val="005858CB"/>
    <w:rsid w:val="00587AD1"/>
    <w:rsid w:val="005907B0"/>
    <w:rsid w:val="00590996"/>
    <w:rsid w:val="00590F1C"/>
    <w:rsid w:val="005920E2"/>
    <w:rsid w:val="0059330C"/>
    <w:rsid w:val="00593555"/>
    <w:rsid w:val="0059411A"/>
    <w:rsid w:val="0059619D"/>
    <w:rsid w:val="00596D75"/>
    <w:rsid w:val="0059718A"/>
    <w:rsid w:val="005973CE"/>
    <w:rsid w:val="005975C2"/>
    <w:rsid w:val="005A2FF7"/>
    <w:rsid w:val="005A377C"/>
    <w:rsid w:val="005A6698"/>
    <w:rsid w:val="005A787A"/>
    <w:rsid w:val="005A7E9E"/>
    <w:rsid w:val="005B0449"/>
    <w:rsid w:val="005B169F"/>
    <w:rsid w:val="005B1ABF"/>
    <w:rsid w:val="005B1BEF"/>
    <w:rsid w:val="005B1E47"/>
    <w:rsid w:val="005B2F14"/>
    <w:rsid w:val="005B32EF"/>
    <w:rsid w:val="005B4868"/>
    <w:rsid w:val="005B4D86"/>
    <w:rsid w:val="005B54A3"/>
    <w:rsid w:val="005B57C6"/>
    <w:rsid w:val="005B60D8"/>
    <w:rsid w:val="005B73EC"/>
    <w:rsid w:val="005B79D2"/>
    <w:rsid w:val="005C1B6B"/>
    <w:rsid w:val="005C2D44"/>
    <w:rsid w:val="005C2F73"/>
    <w:rsid w:val="005C316D"/>
    <w:rsid w:val="005C3712"/>
    <w:rsid w:val="005C5257"/>
    <w:rsid w:val="005C533C"/>
    <w:rsid w:val="005C55EE"/>
    <w:rsid w:val="005C568C"/>
    <w:rsid w:val="005C5A1C"/>
    <w:rsid w:val="005C6CAB"/>
    <w:rsid w:val="005C76CF"/>
    <w:rsid w:val="005C79D2"/>
    <w:rsid w:val="005D3681"/>
    <w:rsid w:val="005D37B3"/>
    <w:rsid w:val="005D3E53"/>
    <w:rsid w:val="005D4D05"/>
    <w:rsid w:val="005D5037"/>
    <w:rsid w:val="005D60ED"/>
    <w:rsid w:val="005D705B"/>
    <w:rsid w:val="005D710D"/>
    <w:rsid w:val="005D7A28"/>
    <w:rsid w:val="005E0FC0"/>
    <w:rsid w:val="005E1B67"/>
    <w:rsid w:val="005E319F"/>
    <w:rsid w:val="005E3ADD"/>
    <w:rsid w:val="005E5235"/>
    <w:rsid w:val="005E7253"/>
    <w:rsid w:val="005E7942"/>
    <w:rsid w:val="005F0271"/>
    <w:rsid w:val="005F09BE"/>
    <w:rsid w:val="005F1876"/>
    <w:rsid w:val="005F1FE1"/>
    <w:rsid w:val="005F3379"/>
    <w:rsid w:val="005F3558"/>
    <w:rsid w:val="005F3FD3"/>
    <w:rsid w:val="005F45D0"/>
    <w:rsid w:val="005F4A2A"/>
    <w:rsid w:val="005F5F11"/>
    <w:rsid w:val="005F67DA"/>
    <w:rsid w:val="005F7BCB"/>
    <w:rsid w:val="006008E3"/>
    <w:rsid w:val="00604FD7"/>
    <w:rsid w:val="00606FFD"/>
    <w:rsid w:val="0060777C"/>
    <w:rsid w:val="00607D46"/>
    <w:rsid w:val="00610C13"/>
    <w:rsid w:val="00610F4D"/>
    <w:rsid w:val="00612D4A"/>
    <w:rsid w:val="006148C6"/>
    <w:rsid w:val="00615C28"/>
    <w:rsid w:val="00616073"/>
    <w:rsid w:val="006173BB"/>
    <w:rsid w:val="00621983"/>
    <w:rsid w:val="00621CF3"/>
    <w:rsid w:val="00625DC0"/>
    <w:rsid w:val="00627790"/>
    <w:rsid w:val="00630FA9"/>
    <w:rsid w:val="00631742"/>
    <w:rsid w:val="00631E68"/>
    <w:rsid w:val="0063212A"/>
    <w:rsid w:val="00632274"/>
    <w:rsid w:val="00632987"/>
    <w:rsid w:val="00632D96"/>
    <w:rsid w:val="00633A08"/>
    <w:rsid w:val="006348E3"/>
    <w:rsid w:val="00636753"/>
    <w:rsid w:val="00636BDD"/>
    <w:rsid w:val="00636F91"/>
    <w:rsid w:val="006370C6"/>
    <w:rsid w:val="006370E0"/>
    <w:rsid w:val="006409FE"/>
    <w:rsid w:val="0064225C"/>
    <w:rsid w:val="00642B0E"/>
    <w:rsid w:val="00643BC6"/>
    <w:rsid w:val="00644A4D"/>
    <w:rsid w:val="00646119"/>
    <w:rsid w:val="006475A4"/>
    <w:rsid w:val="0065108B"/>
    <w:rsid w:val="0065434E"/>
    <w:rsid w:val="0065503F"/>
    <w:rsid w:val="00657904"/>
    <w:rsid w:val="00657CAA"/>
    <w:rsid w:val="00660690"/>
    <w:rsid w:val="00661C92"/>
    <w:rsid w:val="00662179"/>
    <w:rsid w:val="006626A1"/>
    <w:rsid w:val="00662967"/>
    <w:rsid w:val="0066361A"/>
    <w:rsid w:val="00664B15"/>
    <w:rsid w:val="00664D40"/>
    <w:rsid w:val="00665472"/>
    <w:rsid w:val="006654AB"/>
    <w:rsid w:val="00665D07"/>
    <w:rsid w:val="00666249"/>
    <w:rsid w:val="00666CAE"/>
    <w:rsid w:val="0066751F"/>
    <w:rsid w:val="006679AA"/>
    <w:rsid w:val="00667D12"/>
    <w:rsid w:val="006704C5"/>
    <w:rsid w:val="00670A34"/>
    <w:rsid w:val="00670CFD"/>
    <w:rsid w:val="0067429D"/>
    <w:rsid w:val="0067558D"/>
    <w:rsid w:val="0067646C"/>
    <w:rsid w:val="00677881"/>
    <w:rsid w:val="00677B46"/>
    <w:rsid w:val="00683930"/>
    <w:rsid w:val="0068799E"/>
    <w:rsid w:val="00690A46"/>
    <w:rsid w:val="006914BB"/>
    <w:rsid w:val="00691CFD"/>
    <w:rsid w:val="00692529"/>
    <w:rsid w:val="006927EF"/>
    <w:rsid w:val="006931F8"/>
    <w:rsid w:val="00693A9C"/>
    <w:rsid w:val="00694A20"/>
    <w:rsid w:val="0069598F"/>
    <w:rsid w:val="00695CF9"/>
    <w:rsid w:val="00695D4D"/>
    <w:rsid w:val="00696D59"/>
    <w:rsid w:val="006A28B2"/>
    <w:rsid w:val="006A344C"/>
    <w:rsid w:val="006A413A"/>
    <w:rsid w:val="006A4431"/>
    <w:rsid w:val="006A4FDA"/>
    <w:rsid w:val="006A54C8"/>
    <w:rsid w:val="006A6968"/>
    <w:rsid w:val="006A6B32"/>
    <w:rsid w:val="006A7D9E"/>
    <w:rsid w:val="006A7E7B"/>
    <w:rsid w:val="006A7EB6"/>
    <w:rsid w:val="006B08DA"/>
    <w:rsid w:val="006B1AA6"/>
    <w:rsid w:val="006B1F82"/>
    <w:rsid w:val="006B385B"/>
    <w:rsid w:val="006B3992"/>
    <w:rsid w:val="006B6133"/>
    <w:rsid w:val="006B75D0"/>
    <w:rsid w:val="006B7EB3"/>
    <w:rsid w:val="006C00FE"/>
    <w:rsid w:val="006C0582"/>
    <w:rsid w:val="006C0A09"/>
    <w:rsid w:val="006C313D"/>
    <w:rsid w:val="006C33E0"/>
    <w:rsid w:val="006C4A1B"/>
    <w:rsid w:val="006C5731"/>
    <w:rsid w:val="006C6DE3"/>
    <w:rsid w:val="006C7B48"/>
    <w:rsid w:val="006C7ECC"/>
    <w:rsid w:val="006D0738"/>
    <w:rsid w:val="006D07BC"/>
    <w:rsid w:val="006D08BE"/>
    <w:rsid w:val="006D0C38"/>
    <w:rsid w:val="006D1CF7"/>
    <w:rsid w:val="006D3750"/>
    <w:rsid w:val="006D4066"/>
    <w:rsid w:val="006D5316"/>
    <w:rsid w:val="006D5678"/>
    <w:rsid w:val="006D5EC4"/>
    <w:rsid w:val="006D65CF"/>
    <w:rsid w:val="006D67DA"/>
    <w:rsid w:val="006D6BE8"/>
    <w:rsid w:val="006D7539"/>
    <w:rsid w:val="006D7AAD"/>
    <w:rsid w:val="006E066F"/>
    <w:rsid w:val="006E0D16"/>
    <w:rsid w:val="006E206A"/>
    <w:rsid w:val="006E37C7"/>
    <w:rsid w:val="006E471D"/>
    <w:rsid w:val="006E7B06"/>
    <w:rsid w:val="006E7B7F"/>
    <w:rsid w:val="006F15BD"/>
    <w:rsid w:val="006F2090"/>
    <w:rsid w:val="006F2C0F"/>
    <w:rsid w:val="006F3A2B"/>
    <w:rsid w:val="006F3DDC"/>
    <w:rsid w:val="006F4010"/>
    <w:rsid w:val="006F6309"/>
    <w:rsid w:val="006F70F6"/>
    <w:rsid w:val="006F7177"/>
    <w:rsid w:val="006F746E"/>
    <w:rsid w:val="006F7F7A"/>
    <w:rsid w:val="007001B8"/>
    <w:rsid w:val="00701957"/>
    <w:rsid w:val="007023A9"/>
    <w:rsid w:val="0070275A"/>
    <w:rsid w:val="00702781"/>
    <w:rsid w:val="0070279D"/>
    <w:rsid w:val="0070295F"/>
    <w:rsid w:val="00704096"/>
    <w:rsid w:val="00704A57"/>
    <w:rsid w:val="00706081"/>
    <w:rsid w:val="00706E65"/>
    <w:rsid w:val="00707F64"/>
    <w:rsid w:val="007104F8"/>
    <w:rsid w:val="0071056A"/>
    <w:rsid w:val="0071133B"/>
    <w:rsid w:val="007115D9"/>
    <w:rsid w:val="00713850"/>
    <w:rsid w:val="00714F49"/>
    <w:rsid w:val="00715759"/>
    <w:rsid w:val="007157F9"/>
    <w:rsid w:val="00715CBE"/>
    <w:rsid w:val="007166D3"/>
    <w:rsid w:val="00716E59"/>
    <w:rsid w:val="00717484"/>
    <w:rsid w:val="00720507"/>
    <w:rsid w:val="0072427B"/>
    <w:rsid w:val="00724E69"/>
    <w:rsid w:val="007251F9"/>
    <w:rsid w:val="0072560A"/>
    <w:rsid w:val="00725B99"/>
    <w:rsid w:val="00726A5C"/>
    <w:rsid w:val="00731E72"/>
    <w:rsid w:val="007322AD"/>
    <w:rsid w:val="00732AA5"/>
    <w:rsid w:val="00732CEA"/>
    <w:rsid w:val="007334DB"/>
    <w:rsid w:val="0073357A"/>
    <w:rsid w:val="007336F8"/>
    <w:rsid w:val="007348C5"/>
    <w:rsid w:val="00735E26"/>
    <w:rsid w:val="0073619D"/>
    <w:rsid w:val="007365B3"/>
    <w:rsid w:val="00737001"/>
    <w:rsid w:val="007405E6"/>
    <w:rsid w:val="007411D6"/>
    <w:rsid w:val="007412D9"/>
    <w:rsid w:val="00741EB9"/>
    <w:rsid w:val="00742EC2"/>
    <w:rsid w:val="00743616"/>
    <w:rsid w:val="00743E99"/>
    <w:rsid w:val="007443E0"/>
    <w:rsid w:val="00745374"/>
    <w:rsid w:val="00746C45"/>
    <w:rsid w:val="00747C25"/>
    <w:rsid w:val="00751A28"/>
    <w:rsid w:val="00751E77"/>
    <w:rsid w:val="00754000"/>
    <w:rsid w:val="00754335"/>
    <w:rsid w:val="00754791"/>
    <w:rsid w:val="007556C3"/>
    <w:rsid w:val="00755C44"/>
    <w:rsid w:val="00756C73"/>
    <w:rsid w:val="00757354"/>
    <w:rsid w:val="0075756B"/>
    <w:rsid w:val="007578F5"/>
    <w:rsid w:val="00757A41"/>
    <w:rsid w:val="007603A9"/>
    <w:rsid w:val="00761E45"/>
    <w:rsid w:val="00764508"/>
    <w:rsid w:val="00764A6A"/>
    <w:rsid w:val="00765AB1"/>
    <w:rsid w:val="007664D7"/>
    <w:rsid w:val="00770070"/>
    <w:rsid w:val="007702D1"/>
    <w:rsid w:val="00770972"/>
    <w:rsid w:val="00774807"/>
    <w:rsid w:val="00774934"/>
    <w:rsid w:val="00777093"/>
    <w:rsid w:val="00781811"/>
    <w:rsid w:val="007827D7"/>
    <w:rsid w:val="00785DA1"/>
    <w:rsid w:val="0078652F"/>
    <w:rsid w:val="007866B1"/>
    <w:rsid w:val="00787961"/>
    <w:rsid w:val="00790056"/>
    <w:rsid w:val="00790220"/>
    <w:rsid w:val="00793468"/>
    <w:rsid w:val="00793A38"/>
    <w:rsid w:val="00795109"/>
    <w:rsid w:val="007957F0"/>
    <w:rsid w:val="007969D5"/>
    <w:rsid w:val="007A0217"/>
    <w:rsid w:val="007A03EC"/>
    <w:rsid w:val="007A0C14"/>
    <w:rsid w:val="007A0D8A"/>
    <w:rsid w:val="007A1561"/>
    <w:rsid w:val="007A158C"/>
    <w:rsid w:val="007A1B24"/>
    <w:rsid w:val="007A1F81"/>
    <w:rsid w:val="007A2203"/>
    <w:rsid w:val="007A278B"/>
    <w:rsid w:val="007A3E0E"/>
    <w:rsid w:val="007A4D54"/>
    <w:rsid w:val="007A6005"/>
    <w:rsid w:val="007A70C4"/>
    <w:rsid w:val="007A7295"/>
    <w:rsid w:val="007B0D6A"/>
    <w:rsid w:val="007B1173"/>
    <w:rsid w:val="007B31F7"/>
    <w:rsid w:val="007B4907"/>
    <w:rsid w:val="007B4D97"/>
    <w:rsid w:val="007B5A17"/>
    <w:rsid w:val="007B6560"/>
    <w:rsid w:val="007C0058"/>
    <w:rsid w:val="007C021E"/>
    <w:rsid w:val="007C08D1"/>
    <w:rsid w:val="007C2C2F"/>
    <w:rsid w:val="007C31D4"/>
    <w:rsid w:val="007C320A"/>
    <w:rsid w:val="007C3A2F"/>
    <w:rsid w:val="007C3F75"/>
    <w:rsid w:val="007C4538"/>
    <w:rsid w:val="007C4CDC"/>
    <w:rsid w:val="007C50BE"/>
    <w:rsid w:val="007C65A0"/>
    <w:rsid w:val="007C65A6"/>
    <w:rsid w:val="007C6752"/>
    <w:rsid w:val="007C6C9F"/>
    <w:rsid w:val="007C6D68"/>
    <w:rsid w:val="007C7B43"/>
    <w:rsid w:val="007D012E"/>
    <w:rsid w:val="007D1331"/>
    <w:rsid w:val="007D19E2"/>
    <w:rsid w:val="007D1CE0"/>
    <w:rsid w:val="007D223E"/>
    <w:rsid w:val="007D363D"/>
    <w:rsid w:val="007D3DB8"/>
    <w:rsid w:val="007D5BDD"/>
    <w:rsid w:val="007D6202"/>
    <w:rsid w:val="007E0669"/>
    <w:rsid w:val="007E089B"/>
    <w:rsid w:val="007E0F5B"/>
    <w:rsid w:val="007E1F22"/>
    <w:rsid w:val="007E3BF8"/>
    <w:rsid w:val="007E3EAE"/>
    <w:rsid w:val="007E45BF"/>
    <w:rsid w:val="007E549B"/>
    <w:rsid w:val="007E55EC"/>
    <w:rsid w:val="007E5696"/>
    <w:rsid w:val="007E5E48"/>
    <w:rsid w:val="007E5F53"/>
    <w:rsid w:val="007E652A"/>
    <w:rsid w:val="007E6E16"/>
    <w:rsid w:val="007E6F93"/>
    <w:rsid w:val="007E719C"/>
    <w:rsid w:val="007F2252"/>
    <w:rsid w:val="007F3448"/>
    <w:rsid w:val="007F419A"/>
    <w:rsid w:val="007F52CD"/>
    <w:rsid w:val="007F7344"/>
    <w:rsid w:val="007F7E08"/>
    <w:rsid w:val="00800322"/>
    <w:rsid w:val="00800578"/>
    <w:rsid w:val="008014D9"/>
    <w:rsid w:val="00801959"/>
    <w:rsid w:val="00802CCE"/>
    <w:rsid w:val="008045A5"/>
    <w:rsid w:val="00804891"/>
    <w:rsid w:val="008049F3"/>
    <w:rsid w:val="00805645"/>
    <w:rsid w:val="00806A85"/>
    <w:rsid w:val="00806F0D"/>
    <w:rsid w:val="008077A6"/>
    <w:rsid w:val="00810528"/>
    <w:rsid w:val="0081066D"/>
    <w:rsid w:val="00812790"/>
    <w:rsid w:val="008139B2"/>
    <w:rsid w:val="008139C2"/>
    <w:rsid w:val="00813A4C"/>
    <w:rsid w:val="00813BB5"/>
    <w:rsid w:val="008140E3"/>
    <w:rsid w:val="00814858"/>
    <w:rsid w:val="00814BEC"/>
    <w:rsid w:val="00814E07"/>
    <w:rsid w:val="0081560F"/>
    <w:rsid w:val="00822D97"/>
    <w:rsid w:val="00822E35"/>
    <w:rsid w:val="00822E37"/>
    <w:rsid w:val="0082306A"/>
    <w:rsid w:val="0082357C"/>
    <w:rsid w:val="00823C22"/>
    <w:rsid w:val="00824295"/>
    <w:rsid w:val="0082486D"/>
    <w:rsid w:val="00826122"/>
    <w:rsid w:val="00827210"/>
    <w:rsid w:val="00827FB8"/>
    <w:rsid w:val="0083078C"/>
    <w:rsid w:val="0083119D"/>
    <w:rsid w:val="008324D0"/>
    <w:rsid w:val="00833318"/>
    <w:rsid w:val="00833573"/>
    <w:rsid w:val="00833B38"/>
    <w:rsid w:val="008342D7"/>
    <w:rsid w:val="00836226"/>
    <w:rsid w:val="00836B02"/>
    <w:rsid w:val="0083785B"/>
    <w:rsid w:val="0083790C"/>
    <w:rsid w:val="00837DFF"/>
    <w:rsid w:val="00840C14"/>
    <w:rsid w:val="00841B0F"/>
    <w:rsid w:val="0084421E"/>
    <w:rsid w:val="00846776"/>
    <w:rsid w:val="00851D25"/>
    <w:rsid w:val="00852729"/>
    <w:rsid w:val="00852A4F"/>
    <w:rsid w:val="0085566B"/>
    <w:rsid w:val="00855C75"/>
    <w:rsid w:val="008564C7"/>
    <w:rsid w:val="0085654E"/>
    <w:rsid w:val="0085721B"/>
    <w:rsid w:val="008613F5"/>
    <w:rsid w:val="008614FD"/>
    <w:rsid w:val="00861ADF"/>
    <w:rsid w:val="00861CA8"/>
    <w:rsid w:val="00862213"/>
    <w:rsid w:val="008627A0"/>
    <w:rsid w:val="00862AE3"/>
    <w:rsid w:val="00862D99"/>
    <w:rsid w:val="00864161"/>
    <w:rsid w:val="008646F7"/>
    <w:rsid w:val="0086493E"/>
    <w:rsid w:val="00865018"/>
    <w:rsid w:val="00866CF6"/>
    <w:rsid w:val="00867B34"/>
    <w:rsid w:val="00870588"/>
    <w:rsid w:val="00871002"/>
    <w:rsid w:val="00872295"/>
    <w:rsid w:val="00872686"/>
    <w:rsid w:val="00873D4A"/>
    <w:rsid w:val="00874424"/>
    <w:rsid w:val="008777F8"/>
    <w:rsid w:val="0088010A"/>
    <w:rsid w:val="00881024"/>
    <w:rsid w:val="00881376"/>
    <w:rsid w:val="008817B3"/>
    <w:rsid w:val="00883BCC"/>
    <w:rsid w:val="00883C71"/>
    <w:rsid w:val="00884408"/>
    <w:rsid w:val="00885E17"/>
    <w:rsid w:val="00885F4E"/>
    <w:rsid w:val="008913CE"/>
    <w:rsid w:val="00895645"/>
    <w:rsid w:val="008958EC"/>
    <w:rsid w:val="00897ED2"/>
    <w:rsid w:val="008A07CB"/>
    <w:rsid w:val="008A198B"/>
    <w:rsid w:val="008A198C"/>
    <w:rsid w:val="008A1EAB"/>
    <w:rsid w:val="008A29CA"/>
    <w:rsid w:val="008A359C"/>
    <w:rsid w:val="008A5422"/>
    <w:rsid w:val="008A67E0"/>
    <w:rsid w:val="008A73AA"/>
    <w:rsid w:val="008A7FB0"/>
    <w:rsid w:val="008B148C"/>
    <w:rsid w:val="008B173C"/>
    <w:rsid w:val="008B180C"/>
    <w:rsid w:val="008B1B3C"/>
    <w:rsid w:val="008B224C"/>
    <w:rsid w:val="008B351D"/>
    <w:rsid w:val="008B4460"/>
    <w:rsid w:val="008B4F64"/>
    <w:rsid w:val="008B7553"/>
    <w:rsid w:val="008B7862"/>
    <w:rsid w:val="008C063D"/>
    <w:rsid w:val="008C06BC"/>
    <w:rsid w:val="008C16EF"/>
    <w:rsid w:val="008C349D"/>
    <w:rsid w:val="008C35B8"/>
    <w:rsid w:val="008C4C4D"/>
    <w:rsid w:val="008C650D"/>
    <w:rsid w:val="008C67E4"/>
    <w:rsid w:val="008C70EA"/>
    <w:rsid w:val="008C7822"/>
    <w:rsid w:val="008D05B3"/>
    <w:rsid w:val="008D0A88"/>
    <w:rsid w:val="008D0D11"/>
    <w:rsid w:val="008D1E43"/>
    <w:rsid w:val="008D22E6"/>
    <w:rsid w:val="008D29D4"/>
    <w:rsid w:val="008D2B1E"/>
    <w:rsid w:val="008D2B5A"/>
    <w:rsid w:val="008D3911"/>
    <w:rsid w:val="008D4222"/>
    <w:rsid w:val="008D4240"/>
    <w:rsid w:val="008D4B21"/>
    <w:rsid w:val="008D5020"/>
    <w:rsid w:val="008D65D9"/>
    <w:rsid w:val="008D6677"/>
    <w:rsid w:val="008D7629"/>
    <w:rsid w:val="008E1301"/>
    <w:rsid w:val="008E3B5C"/>
    <w:rsid w:val="008E3D9F"/>
    <w:rsid w:val="008E47B0"/>
    <w:rsid w:val="008E5DD3"/>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0DD"/>
    <w:rsid w:val="008F721D"/>
    <w:rsid w:val="008F7E73"/>
    <w:rsid w:val="00901366"/>
    <w:rsid w:val="00901AB4"/>
    <w:rsid w:val="0090215D"/>
    <w:rsid w:val="009022DE"/>
    <w:rsid w:val="00903031"/>
    <w:rsid w:val="00904525"/>
    <w:rsid w:val="00905190"/>
    <w:rsid w:val="00905D17"/>
    <w:rsid w:val="0090700B"/>
    <w:rsid w:val="00907C15"/>
    <w:rsid w:val="0091009F"/>
    <w:rsid w:val="00911FF3"/>
    <w:rsid w:val="00912670"/>
    <w:rsid w:val="00913E3B"/>
    <w:rsid w:val="00914F49"/>
    <w:rsid w:val="00915187"/>
    <w:rsid w:val="00915E43"/>
    <w:rsid w:val="00916E7E"/>
    <w:rsid w:val="0092063E"/>
    <w:rsid w:val="00921C8C"/>
    <w:rsid w:val="0092262B"/>
    <w:rsid w:val="00922EDA"/>
    <w:rsid w:val="00923E7D"/>
    <w:rsid w:val="0092425A"/>
    <w:rsid w:val="00925373"/>
    <w:rsid w:val="0092554D"/>
    <w:rsid w:val="00925ADB"/>
    <w:rsid w:val="00930119"/>
    <w:rsid w:val="00930565"/>
    <w:rsid w:val="00930F23"/>
    <w:rsid w:val="009320C2"/>
    <w:rsid w:val="00934540"/>
    <w:rsid w:val="009363EC"/>
    <w:rsid w:val="00937A9E"/>
    <w:rsid w:val="00940114"/>
    <w:rsid w:val="009401A5"/>
    <w:rsid w:val="0094143C"/>
    <w:rsid w:val="00941545"/>
    <w:rsid w:val="009436F8"/>
    <w:rsid w:val="00943CF6"/>
    <w:rsid w:val="009441D7"/>
    <w:rsid w:val="0094687A"/>
    <w:rsid w:val="00946F40"/>
    <w:rsid w:val="00947773"/>
    <w:rsid w:val="009478FB"/>
    <w:rsid w:val="009504A3"/>
    <w:rsid w:val="00950932"/>
    <w:rsid w:val="00951624"/>
    <w:rsid w:val="00952EA2"/>
    <w:rsid w:val="009536AA"/>
    <w:rsid w:val="0095389B"/>
    <w:rsid w:val="00953BD6"/>
    <w:rsid w:val="009545F6"/>
    <w:rsid w:val="00955AD1"/>
    <w:rsid w:val="00955FE3"/>
    <w:rsid w:val="00956432"/>
    <w:rsid w:val="00956D71"/>
    <w:rsid w:val="00957607"/>
    <w:rsid w:val="00957796"/>
    <w:rsid w:val="00960EF0"/>
    <w:rsid w:val="00961529"/>
    <w:rsid w:val="009620AD"/>
    <w:rsid w:val="0096316D"/>
    <w:rsid w:val="00964310"/>
    <w:rsid w:val="009649E4"/>
    <w:rsid w:val="0096503E"/>
    <w:rsid w:val="00965285"/>
    <w:rsid w:val="009674E2"/>
    <w:rsid w:val="009700BB"/>
    <w:rsid w:val="0097106F"/>
    <w:rsid w:val="00971189"/>
    <w:rsid w:val="00971E97"/>
    <w:rsid w:val="00972DA9"/>
    <w:rsid w:val="00972DD3"/>
    <w:rsid w:val="00973709"/>
    <w:rsid w:val="00974AAD"/>
    <w:rsid w:val="009766C2"/>
    <w:rsid w:val="00977531"/>
    <w:rsid w:val="00977CAD"/>
    <w:rsid w:val="00977CDA"/>
    <w:rsid w:val="00980178"/>
    <w:rsid w:val="0098224F"/>
    <w:rsid w:val="009822B4"/>
    <w:rsid w:val="00984E50"/>
    <w:rsid w:val="00985559"/>
    <w:rsid w:val="00985CC1"/>
    <w:rsid w:val="00986484"/>
    <w:rsid w:val="0099014B"/>
    <w:rsid w:val="00991318"/>
    <w:rsid w:val="00991736"/>
    <w:rsid w:val="00992317"/>
    <w:rsid w:val="0099287E"/>
    <w:rsid w:val="00992ADD"/>
    <w:rsid w:val="0099445D"/>
    <w:rsid w:val="00995277"/>
    <w:rsid w:val="00995E96"/>
    <w:rsid w:val="00996742"/>
    <w:rsid w:val="00996F93"/>
    <w:rsid w:val="009974F3"/>
    <w:rsid w:val="00997D07"/>
    <w:rsid w:val="009A0447"/>
    <w:rsid w:val="009A0F95"/>
    <w:rsid w:val="009A1A7A"/>
    <w:rsid w:val="009A2299"/>
    <w:rsid w:val="009A2860"/>
    <w:rsid w:val="009A287C"/>
    <w:rsid w:val="009A31B3"/>
    <w:rsid w:val="009A4638"/>
    <w:rsid w:val="009A4868"/>
    <w:rsid w:val="009A69B8"/>
    <w:rsid w:val="009A6B8F"/>
    <w:rsid w:val="009A6C16"/>
    <w:rsid w:val="009A74C9"/>
    <w:rsid w:val="009B14F2"/>
    <w:rsid w:val="009B176F"/>
    <w:rsid w:val="009B26A5"/>
    <w:rsid w:val="009B3EFE"/>
    <w:rsid w:val="009B4E94"/>
    <w:rsid w:val="009B604A"/>
    <w:rsid w:val="009B6D19"/>
    <w:rsid w:val="009C0F56"/>
    <w:rsid w:val="009C1F38"/>
    <w:rsid w:val="009C245D"/>
    <w:rsid w:val="009C26B4"/>
    <w:rsid w:val="009C29D9"/>
    <w:rsid w:val="009C3655"/>
    <w:rsid w:val="009C3A9F"/>
    <w:rsid w:val="009C4E1B"/>
    <w:rsid w:val="009C5B28"/>
    <w:rsid w:val="009C5D8A"/>
    <w:rsid w:val="009C69B6"/>
    <w:rsid w:val="009D0BD7"/>
    <w:rsid w:val="009D11D4"/>
    <w:rsid w:val="009D13D7"/>
    <w:rsid w:val="009D220A"/>
    <w:rsid w:val="009D2A1C"/>
    <w:rsid w:val="009D364A"/>
    <w:rsid w:val="009D6039"/>
    <w:rsid w:val="009D68A8"/>
    <w:rsid w:val="009D7999"/>
    <w:rsid w:val="009E0BEF"/>
    <w:rsid w:val="009E0CF4"/>
    <w:rsid w:val="009E10CA"/>
    <w:rsid w:val="009E1383"/>
    <w:rsid w:val="009E2105"/>
    <w:rsid w:val="009E465E"/>
    <w:rsid w:val="009E587E"/>
    <w:rsid w:val="009E72E3"/>
    <w:rsid w:val="009F0830"/>
    <w:rsid w:val="009F0CD1"/>
    <w:rsid w:val="009F168A"/>
    <w:rsid w:val="009F2DA5"/>
    <w:rsid w:val="009F3DD8"/>
    <w:rsid w:val="009F4532"/>
    <w:rsid w:val="009F477B"/>
    <w:rsid w:val="009F486A"/>
    <w:rsid w:val="009F5A32"/>
    <w:rsid w:val="009F5A51"/>
    <w:rsid w:val="009F5B58"/>
    <w:rsid w:val="009F621F"/>
    <w:rsid w:val="009F684B"/>
    <w:rsid w:val="009F6E35"/>
    <w:rsid w:val="009F7484"/>
    <w:rsid w:val="009F7B00"/>
    <w:rsid w:val="009F7D9E"/>
    <w:rsid w:val="00A00333"/>
    <w:rsid w:val="00A003EB"/>
    <w:rsid w:val="00A00543"/>
    <w:rsid w:val="00A0129B"/>
    <w:rsid w:val="00A01478"/>
    <w:rsid w:val="00A0205E"/>
    <w:rsid w:val="00A02A3A"/>
    <w:rsid w:val="00A055EF"/>
    <w:rsid w:val="00A063C5"/>
    <w:rsid w:val="00A1250B"/>
    <w:rsid w:val="00A1279D"/>
    <w:rsid w:val="00A133CA"/>
    <w:rsid w:val="00A1376B"/>
    <w:rsid w:val="00A13A16"/>
    <w:rsid w:val="00A13ADC"/>
    <w:rsid w:val="00A14695"/>
    <w:rsid w:val="00A155EC"/>
    <w:rsid w:val="00A15E35"/>
    <w:rsid w:val="00A1614F"/>
    <w:rsid w:val="00A17BCC"/>
    <w:rsid w:val="00A21C25"/>
    <w:rsid w:val="00A224E7"/>
    <w:rsid w:val="00A22F85"/>
    <w:rsid w:val="00A22F9C"/>
    <w:rsid w:val="00A23BA8"/>
    <w:rsid w:val="00A24ACB"/>
    <w:rsid w:val="00A26D66"/>
    <w:rsid w:val="00A2767A"/>
    <w:rsid w:val="00A31F0C"/>
    <w:rsid w:val="00A32407"/>
    <w:rsid w:val="00A34B8C"/>
    <w:rsid w:val="00A354E0"/>
    <w:rsid w:val="00A359D4"/>
    <w:rsid w:val="00A41E0E"/>
    <w:rsid w:val="00A44578"/>
    <w:rsid w:val="00A445FF"/>
    <w:rsid w:val="00A45D41"/>
    <w:rsid w:val="00A467D9"/>
    <w:rsid w:val="00A46839"/>
    <w:rsid w:val="00A47039"/>
    <w:rsid w:val="00A47D55"/>
    <w:rsid w:val="00A50420"/>
    <w:rsid w:val="00A50943"/>
    <w:rsid w:val="00A50F9F"/>
    <w:rsid w:val="00A52935"/>
    <w:rsid w:val="00A53111"/>
    <w:rsid w:val="00A5341A"/>
    <w:rsid w:val="00A540EB"/>
    <w:rsid w:val="00A552A8"/>
    <w:rsid w:val="00A55EC8"/>
    <w:rsid w:val="00A5655E"/>
    <w:rsid w:val="00A6029D"/>
    <w:rsid w:val="00A614DB"/>
    <w:rsid w:val="00A61F42"/>
    <w:rsid w:val="00A63B6B"/>
    <w:rsid w:val="00A640FD"/>
    <w:rsid w:val="00A6505B"/>
    <w:rsid w:val="00A709CE"/>
    <w:rsid w:val="00A712A2"/>
    <w:rsid w:val="00A7588B"/>
    <w:rsid w:val="00A7596D"/>
    <w:rsid w:val="00A77340"/>
    <w:rsid w:val="00A7750A"/>
    <w:rsid w:val="00A77A7C"/>
    <w:rsid w:val="00A77D4E"/>
    <w:rsid w:val="00A77EEF"/>
    <w:rsid w:val="00A80EC1"/>
    <w:rsid w:val="00A81527"/>
    <w:rsid w:val="00A826ED"/>
    <w:rsid w:val="00A827FF"/>
    <w:rsid w:val="00A82E17"/>
    <w:rsid w:val="00A839C4"/>
    <w:rsid w:val="00A83BD3"/>
    <w:rsid w:val="00A84B20"/>
    <w:rsid w:val="00A850E7"/>
    <w:rsid w:val="00A85363"/>
    <w:rsid w:val="00A85674"/>
    <w:rsid w:val="00A85ADD"/>
    <w:rsid w:val="00A8787E"/>
    <w:rsid w:val="00A91F01"/>
    <w:rsid w:val="00A92264"/>
    <w:rsid w:val="00A92AD8"/>
    <w:rsid w:val="00A93848"/>
    <w:rsid w:val="00A96140"/>
    <w:rsid w:val="00A96C89"/>
    <w:rsid w:val="00A9772D"/>
    <w:rsid w:val="00A97A4F"/>
    <w:rsid w:val="00A97B19"/>
    <w:rsid w:val="00AA0963"/>
    <w:rsid w:val="00AA0E1C"/>
    <w:rsid w:val="00AA2C0D"/>
    <w:rsid w:val="00AA379D"/>
    <w:rsid w:val="00AA456D"/>
    <w:rsid w:val="00AA73DF"/>
    <w:rsid w:val="00AA7A5C"/>
    <w:rsid w:val="00AA7B27"/>
    <w:rsid w:val="00AB09A3"/>
    <w:rsid w:val="00AB23E3"/>
    <w:rsid w:val="00AB2C3C"/>
    <w:rsid w:val="00AB33BF"/>
    <w:rsid w:val="00AB3B1F"/>
    <w:rsid w:val="00AB3B9A"/>
    <w:rsid w:val="00AB3BCE"/>
    <w:rsid w:val="00AB56E0"/>
    <w:rsid w:val="00AB680F"/>
    <w:rsid w:val="00AB6EDF"/>
    <w:rsid w:val="00AB7122"/>
    <w:rsid w:val="00AB740D"/>
    <w:rsid w:val="00AB7D81"/>
    <w:rsid w:val="00AB7EA8"/>
    <w:rsid w:val="00AC06AF"/>
    <w:rsid w:val="00AC0890"/>
    <w:rsid w:val="00AC254E"/>
    <w:rsid w:val="00AC329A"/>
    <w:rsid w:val="00AC47FB"/>
    <w:rsid w:val="00AC4B17"/>
    <w:rsid w:val="00AC5A45"/>
    <w:rsid w:val="00AC5C3E"/>
    <w:rsid w:val="00AC6713"/>
    <w:rsid w:val="00AD0F62"/>
    <w:rsid w:val="00AD16F1"/>
    <w:rsid w:val="00AD25DD"/>
    <w:rsid w:val="00AD2731"/>
    <w:rsid w:val="00AD3D37"/>
    <w:rsid w:val="00AD4862"/>
    <w:rsid w:val="00AD4E06"/>
    <w:rsid w:val="00AD5016"/>
    <w:rsid w:val="00AD55D2"/>
    <w:rsid w:val="00AD5EC7"/>
    <w:rsid w:val="00AD614D"/>
    <w:rsid w:val="00AD650D"/>
    <w:rsid w:val="00AD7E86"/>
    <w:rsid w:val="00AE049A"/>
    <w:rsid w:val="00AE0E77"/>
    <w:rsid w:val="00AE117A"/>
    <w:rsid w:val="00AE157E"/>
    <w:rsid w:val="00AE16F8"/>
    <w:rsid w:val="00AE1BA4"/>
    <w:rsid w:val="00AE2A69"/>
    <w:rsid w:val="00AE3C45"/>
    <w:rsid w:val="00AE406E"/>
    <w:rsid w:val="00AE621E"/>
    <w:rsid w:val="00AE64DA"/>
    <w:rsid w:val="00AE77A7"/>
    <w:rsid w:val="00AF030E"/>
    <w:rsid w:val="00AF066A"/>
    <w:rsid w:val="00AF0C1F"/>
    <w:rsid w:val="00AF4050"/>
    <w:rsid w:val="00AF4648"/>
    <w:rsid w:val="00AF49CD"/>
    <w:rsid w:val="00AF4AC7"/>
    <w:rsid w:val="00AF539F"/>
    <w:rsid w:val="00AF5BFF"/>
    <w:rsid w:val="00AF6132"/>
    <w:rsid w:val="00AF6A6D"/>
    <w:rsid w:val="00AF6D4D"/>
    <w:rsid w:val="00B0318A"/>
    <w:rsid w:val="00B03F5C"/>
    <w:rsid w:val="00B0453D"/>
    <w:rsid w:val="00B04846"/>
    <w:rsid w:val="00B04955"/>
    <w:rsid w:val="00B04EBE"/>
    <w:rsid w:val="00B05F07"/>
    <w:rsid w:val="00B067F3"/>
    <w:rsid w:val="00B06A4D"/>
    <w:rsid w:val="00B11DBF"/>
    <w:rsid w:val="00B11E0C"/>
    <w:rsid w:val="00B1331E"/>
    <w:rsid w:val="00B133AD"/>
    <w:rsid w:val="00B15094"/>
    <w:rsid w:val="00B16360"/>
    <w:rsid w:val="00B16EF1"/>
    <w:rsid w:val="00B1740B"/>
    <w:rsid w:val="00B17BC0"/>
    <w:rsid w:val="00B17FD8"/>
    <w:rsid w:val="00B21295"/>
    <w:rsid w:val="00B2323E"/>
    <w:rsid w:val="00B24ADF"/>
    <w:rsid w:val="00B2552D"/>
    <w:rsid w:val="00B27711"/>
    <w:rsid w:val="00B27822"/>
    <w:rsid w:val="00B2794D"/>
    <w:rsid w:val="00B311AC"/>
    <w:rsid w:val="00B32CEA"/>
    <w:rsid w:val="00B32FEA"/>
    <w:rsid w:val="00B338EE"/>
    <w:rsid w:val="00B351FE"/>
    <w:rsid w:val="00B35CC6"/>
    <w:rsid w:val="00B36836"/>
    <w:rsid w:val="00B3699C"/>
    <w:rsid w:val="00B40A90"/>
    <w:rsid w:val="00B40BFD"/>
    <w:rsid w:val="00B41129"/>
    <w:rsid w:val="00B41F5F"/>
    <w:rsid w:val="00B4285A"/>
    <w:rsid w:val="00B42BCC"/>
    <w:rsid w:val="00B42CC3"/>
    <w:rsid w:val="00B43808"/>
    <w:rsid w:val="00B4406E"/>
    <w:rsid w:val="00B44952"/>
    <w:rsid w:val="00B45210"/>
    <w:rsid w:val="00B45FAF"/>
    <w:rsid w:val="00B470CE"/>
    <w:rsid w:val="00B47763"/>
    <w:rsid w:val="00B47B1E"/>
    <w:rsid w:val="00B50029"/>
    <w:rsid w:val="00B506E1"/>
    <w:rsid w:val="00B50923"/>
    <w:rsid w:val="00B51B6A"/>
    <w:rsid w:val="00B52DAA"/>
    <w:rsid w:val="00B53FEE"/>
    <w:rsid w:val="00B54A6D"/>
    <w:rsid w:val="00B561DB"/>
    <w:rsid w:val="00B56761"/>
    <w:rsid w:val="00B56DD7"/>
    <w:rsid w:val="00B57D40"/>
    <w:rsid w:val="00B60062"/>
    <w:rsid w:val="00B60AA8"/>
    <w:rsid w:val="00B60AC5"/>
    <w:rsid w:val="00B6188E"/>
    <w:rsid w:val="00B61D6D"/>
    <w:rsid w:val="00B64063"/>
    <w:rsid w:val="00B65418"/>
    <w:rsid w:val="00B67657"/>
    <w:rsid w:val="00B67D0B"/>
    <w:rsid w:val="00B723CC"/>
    <w:rsid w:val="00B72457"/>
    <w:rsid w:val="00B72D74"/>
    <w:rsid w:val="00B73465"/>
    <w:rsid w:val="00B735AF"/>
    <w:rsid w:val="00B74151"/>
    <w:rsid w:val="00B761E5"/>
    <w:rsid w:val="00B76588"/>
    <w:rsid w:val="00B765B5"/>
    <w:rsid w:val="00B7738F"/>
    <w:rsid w:val="00B77808"/>
    <w:rsid w:val="00B77A88"/>
    <w:rsid w:val="00B81A65"/>
    <w:rsid w:val="00B82871"/>
    <w:rsid w:val="00B84E0E"/>
    <w:rsid w:val="00B84EA4"/>
    <w:rsid w:val="00B85D28"/>
    <w:rsid w:val="00B86A8B"/>
    <w:rsid w:val="00B870C4"/>
    <w:rsid w:val="00B915AA"/>
    <w:rsid w:val="00B92709"/>
    <w:rsid w:val="00B93239"/>
    <w:rsid w:val="00B9382E"/>
    <w:rsid w:val="00B96878"/>
    <w:rsid w:val="00B97CC6"/>
    <w:rsid w:val="00BA06D0"/>
    <w:rsid w:val="00BA183C"/>
    <w:rsid w:val="00BA1FE8"/>
    <w:rsid w:val="00BA3ED2"/>
    <w:rsid w:val="00BA3F43"/>
    <w:rsid w:val="00BA402F"/>
    <w:rsid w:val="00BA50C1"/>
    <w:rsid w:val="00BA53B8"/>
    <w:rsid w:val="00BA7165"/>
    <w:rsid w:val="00BB0904"/>
    <w:rsid w:val="00BB0B39"/>
    <w:rsid w:val="00BB10F5"/>
    <w:rsid w:val="00BB1346"/>
    <w:rsid w:val="00BB1986"/>
    <w:rsid w:val="00BB23A1"/>
    <w:rsid w:val="00BB26E5"/>
    <w:rsid w:val="00BB3029"/>
    <w:rsid w:val="00BB3DC2"/>
    <w:rsid w:val="00BB3FC0"/>
    <w:rsid w:val="00BB6386"/>
    <w:rsid w:val="00BB6F00"/>
    <w:rsid w:val="00BB7085"/>
    <w:rsid w:val="00BB7C17"/>
    <w:rsid w:val="00BB7E6D"/>
    <w:rsid w:val="00BB7E79"/>
    <w:rsid w:val="00BC0DBD"/>
    <w:rsid w:val="00BC1B8F"/>
    <w:rsid w:val="00BC3681"/>
    <w:rsid w:val="00BC4AA3"/>
    <w:rsid w:val="00BC50BE"/>
    <w:rsid w:val="00BC66FA"/>
    <w:rsid w:val="00BC72BD"/>
    <w:rsid w:val="00BC73E6"/>
    <w:rsid w:val="00BD07CF"/>
    <w:rsid w:val="00BD0B0C"/>
    <w:rsid w:val="00BD20FB"/>
    <w:rsid w:val="00BD305C"/>
    <w:rsid w:val="00BD3210"/>
    <w:rsid w:val="00BD364B"/>
    <w:rsid w:val="00BD3955"/>
    <w:rsid w:val="00BD3A56"/>
    <w:rsid w:val="00BD3B15"/>
    <w:rsid w:val="00BD3F9B"/>
    <w:rsid w:val="00BD42A9"/>
    <w:rsid w:val="00BD523F"/>
    <w:rsid w:val="00BD5339"/>
    <w:rsid w:val="00BD60F8"/>
    <w:rsid w:val="00BD6188"/>
    <w:rsid w:val="00BD6F35"/>
    <w:rsid w:val="00BE16DC"/>
    <w:rsid w:val="00BE1A90"/>
    <w:rsid w:val="00BE1C14"/>
    <w:rsid w:val="00BE1E48"/>
    <w:rsid w:val="00BE2B63"/>
    <w:rsid w:val="00BE37F3"/>
    <w:rsid w:val="00BE3EB8"/>
    <w:rsid w:val="00BE4A19"/>
    <w:rsid w:val="00BE4AE0"/>
    <w:rsid w:val="00BE4BD3"/>
    <w:rsid w:val="00BE5FDF"/>
    <w:rsid w:val="00BE6761"/>
    <w:rsid w:val="00BF0F76"/>
    <w:rsid w:val="00BF12BA"/>
    <w:rsid w:val="00BF1A72"/>
    <w:rsid w:val="00BF1E16"/>
    <w:rsid w:val="00BF2A1B"/>
    <w:rsid w:val="00BF2ED3"/>
    <w:rsid w:val="00BF331B"/>
    <w:rsid w:val="00BF3DDD"/>
    <w:rsid w:val="00BF47F3"/>
    <w:rsid w:val="00BF51C5"/>
    <w:rsid w:val="00BF5C7D"/>
    <w:rsid w:val="00BF6412"/>
    <w:rsid w:val="00BF7367"/>
    <w:rsid w:val="00BF7539"/>
    <w:rsid w:val="00BF7A16"/>
    <w:rsid w:val="00BF7AB3"/>
    <w:rsid w:val="00C00A4A"/>
    <w:rsid w:val="00C028BE"/>
    <w:rsid w:val="00C030DD"/>
    <w:rsid w:val="00C0407A"/>
    <w:rsid w:val="00C04507"/>
    <w:rsid w:val="00C04FCE"/>
    <w:rsid w:val="00C0636A"/>
    <w:rsid w:val="00C06488"/>
    <w:rsid w:val="00C07560"/>
    <w:rsid w:val="00C07762"/>
    <w:rsid w:val="00C07D8A"/>
    <w:rsid w:val="00C07EF7"/>
    <w:rsid w:val="00C10127"/>
    <w:rsid w:val="00C12504"/>
    <w:rsid w:val="00C12A23"/>
    <w:rsid w:val="00C13756"/>
    <w:rsid w:val="00C1397A"/>
    <w:rsid w:val="00C16A7A"/>
    <w:rsid w:val="00C2060E"/>
    <w:rsid w:val="00C20DCB"/>
    <w:rsid w:val="00C223F6"/>
    <w:rsid w:val="00C22BC0"/>
    <w:rsid w:val="00C22CA2"/>
    <w:rsid w:val="00C23E45"/>
    <w:rsid w:val="00C23F43"/>
    <w:rsid w:val="00C24B7D"/>
    <w:rsid w:val="00C24E0E"/>
    <w:rsid w:val="00C250BF"/>
    <w:rsid w:val="00C273AF"/>
    <w:rsid w:val="00C30311"/>
    <w:rsid w:val="00C30350"/>
    <w:rsid w:val="00C307B1"/>
    <w:rsid w:val="00C313C5"/>
    <w:rsid w:val="00C342E9"/>
    <w:rsid w:val="00C349CC"/>
    <w:rsid w:val="00C36A0B"/>
    <w:rsid w:val="00C36B76"/>
    <w:rsid w:val="00C376BD"/>
    <w:rsid w:val="00C37708"/>
    <w:rsid w:val="00C37B09"/>
    <w:rsid w:val="00C41746"/>
    <w:rsid w:val="00C4184E"/>
    <w:rsid w:val="00C41D2C"/>
    <w:rsid w:val="00C41F74"/>
    <w:rsid w:val="00C4268A"/>
    <w:rsid w:val="00C42937"/>
    <w:rsid w:val="00C42FE5"/>
    <w:rsid w:val="00C43965"/>
    <w:rsid w:val="00C44411"/>
    <w:rsid w:val="00C46AE9"/>
    <w:rsid w:val="00C470C1"/>
    <w:rsid w:val="00C47D45"/>
    <w:rsid w:val="00C50169"/>
    <w:rsid w:val="00C505F8"/>
    <w:rsid w:val="00C51132"/>
    <w:rsid w:val="00C51A49"/>
    <w:rsid w:val="00C52CFE"/>
    <w:rsid w:val="00C60F1D"/>
    <w:rsid w:val="00C61D74"/>
    <w:rsid w:val="00C626D7"/>
    <w:rsid w:val="00C63CAA"/>
    <w:rsid w:val="00C64897"/>
    <w:rsid w:val="00C64B1F"/>
    <w:rsid w:val="00C651C4"/>
    <w:rsid w:val="00C70390"/>
    <w:rsid w:val="00C704D0"/>
    <w:rsid w:val="00C70610"/>
    <w:rsid w:val="00C70BC4"/>
    <w:rsid w:val="00C72485"/>
    <w:rsid w:val="00C7257C"/>
    <w:rsid w:val="00C73D24"/>
    <w:rsid w:val="00C764A4"/>
    <w:rsid w:val="00C76738"/>
    <w:rsid w:val="00C8020F"/>
    <w:rsid w:val="00C81299"/>
    <w:rsid w:val="00C82871"/>
    <w:rsid w:val="00C82F69"/>
    <w:rsid w:val="00C83FF8"/>
    <w:rsid w:val="00C84357"/>
    <w:rsid w:val="00C8436C"/>
    <w:rsid w:val="00C84370"/>
    <w:rsid w:val="00C846C8"/>
    <w:rsid w:val="00C84DE7"/>
    <w:rsid w:val="00C87C77"/>
    <w:rsid w:val="00C90094"/>
    <w:rsid w:val="00C910DC"/>
    <w:rsid w:val="00C92ACC"/>
    <w:rsid w:val="00C92CA3"/>
    <w:rsid w:val="00C93981"/>
    <w:rsid w:val="00C94F62"/>
    <w:rsid w:val="00C9584A"/>
    <w:rsid w:val="00C96743"/>
    <w:rsid w:val="00CA0B35"/>
    <w:rsid w:val="00CA0EEA"/>
    <w:rsid w:val="00CA1A89"/>
    <w:rsid w:val="00CA28BD"/>
    <w:rsid w:val="00CA32B2"/>
    <w:rsid w:val="00CA3934"/>
    <w:rsid w:val="00CA3C50"/>
    <w:rsid w:val="00CA4721"/>
    <w:rsid w:val="00CA473C"/>
    <w:rsid w:val="00CA4A73"/>
    <w:rsid w:val="00CA4E9C"/>
    <w:rsid w:val="00CA508F"/>
    <w:rsid w:val="00CA50CB"/>
    <w:rsid w:val="00CA5CEE"/>
    <w:rsid w:val="00CA63DC"/>
    <w:rsid w:val="00CA6AC7"/>
    <w:rsid w:val="00CA6BAC"/>
    <w:rsid w:val="00CA75F5"/>
    <w:rsid w:val="00CA7D9D"/>
    <w:rsid w:val="00CB2BF7"/>
    <w:rsid w:val="00CB2C3D"/>
    <w:rsid w:val="00CB49D2"/>
    <w:rsid w:val="00CB6A41"/>
    <w:rsid w:val="00CC050B"/>
    <w:rsid w:val="00CC0F91"/>
    <w:rsid w:val="00CC16B7"/>
    <w:rsid w:val="00CC1B01"/>
    <w:rsid w:val="00CC1BC9"/>
    <w:rsid w:val="00CC1D35"/>
    <w:rsid w:val="00CC1DFB"/>
    <w:rsid w:val="00CC6E2A"/>
    <w:rsid w:val="00CC725B"/>
    <w:rsid w:val="00CD0D46"/>
    <w:rsid w:val="00CD131F"/>
    <w:rsid w:val="00CD17D0"/>
    <w:rsid w:val="00CD1929"/>
    <w:rsid w:val="00CD27C6"/>
    <w:rsid w:val="00CD4378"/>
    <w:rsid w:val="00CD4A21"/>
    <w:rsid w:val="00CD4C3D"/>
    <w:rsid w:val="00CD520B"/>
    <w:rsid w:val="00CD5F53"/>
    <w:rsid w:val="00CE0834"/>
    <w:rsid w:val="00CE0A8B"/>
    <w:rsid w:val="00CE0F5D"/>
    <w:rsid w:val="00CE155D"/>
    <w:rsid w:val="00CE1792"/>
    <w:rsid w:val="00CE1854"/>
    <w:rsid w:val="00CE18E5"/>
    <w:rsid w:val="00CE21FC"/>
    <w:rsid w:val="00CE2D83"/>
    <w:rsid w:val="00CE3529"/>
    <w:rsid w:val="00CE3754"/>
    <w:rsid w:val="00CE4462"/>
    <w:rsid w:val="00CE5410"/>
    <w:rsid w:val="00CE7767"/>
    <w:rsid w:val="00CF0872"/>
    <w:rsid w:val="00CF113B"/>
    <w:rsid w:val="00CF2329"/>
    <w:rsid w:val="00CF3BDF"/>
    <w:rsid w:val="00CF4B93"/>
    <w:rsid w:val="00CF6615"/>
    <w:rsid w:val="00CF7128"/>
    <w:rsid w:val="00D00716"/>
    <w:rsid w:val="00D01579"/>
    <w:rsid w:val="00D01C3E"/>
    <w:rsid w:val="00D02986"/>
    <w:rsid w:val="00D030C4"/>
    <w:rsid w:val="00D0338D"/>
    <w:rsid w:val="00D03666"/>
    <w:rsid w:val="00D03ADD"/>
    <w:rsid w:val="00D04097"/>
    <w:rsid w:val="00D0502E"/>
    <w:rsid w:val="00D052E8"/>
    <w:rsid w:val="00D06130"/>
    <w:rsid w:val="00D075A9"/>
    <w:rsid w:val="00D100B3"/>
    <w:rsid w:val="00D10308"/>
    <w:rsid w:val="00D109D8"/>
    <w:rsid w:val="00D10F75"/>
    <w:rsid w:val="00D12190"/>
    <w:rsid w:val="00D1258E"/>
    <w:rsid w:val="00D12D87"/>
    <w:rsid w:val="00D12DEA"/>
    <w:rsid w:val="00D159B1"/>
    <w:rsid w:val="00D159BD"/>
    <w:rsid w:val="00D1611B"/>
    <w:rsid w:val="00D17019"/>
    <w:rsid w:val="00D17099"/>
    <w:rsid w:val="00D235D9"/>
    <w:rsid w:val="00D23CA0"/>
    <w:rsid w:val="00D252A1"/>
    <w:rsid w:val="00D25CDB"/>
    <w:rsid w:val="00D26492"/>
    <w:rsid w:val="00D266C5"/>
    <w:rsid w:val="00D274F8"/>
    <w:rsid w:val="00D304E8"/>
    <w:rsid w:val="00D308E1"/>
    <w:rsid w:val="00D30BD1"/>
    <w:rsid w:val="00D31AAA"/>
    <w:rsid w:val="00D3493C"/>
    <w:rsid w:val="00D34ABE"/>
    <w:rsid w:val="00D363D8"/>
    <w:rsid w:val="00D3775A"/>
    <w:rsid w:val="00D40DD1"/>
    <w:rsid w:val="00D41D5F"/>
    <w:rsid w:val="00D431F6"/>
    <w:rsid w:val="00D43B1B"/>
    <w:rsid w:val="00D43D83"/>
    <w:rsid w:val="00D4467B"/>
    <w:rsid w:val="00D46B35"/>
    <w:rsid w:val="00D470D5"/>
    <w:rsid w:val="00D510C6"/>
    <w:rsid w:val="00D511FC"/>
    <w:rsid w:val="00D51C49"/>
    <w:rsid w:val="00D52B27"/>
    <w:rsid w:val="00D52E27"/>
    <w:rsid w:val="00D53B55"/>
    <w:rsid w:val="00D54BA1"/>
    <w:rsid w:val="00D54DFA"/>
    <w:rsid w:val="00D55CCC"/>
    <w:rsid w:val="00D56B33"/>
    <w:rsid w:val="00D5715A"/>
    <w:rsid w:val="00D57783"/>
    <w:rsid w:val="00D602B3"/>
    <w:rsid w:val="00D608D1"/>
    <w:rsid w:val="00D614CC"/>
    <w:rsid w:val="00D616BE"/>
    <w:rsid w:val="00D63859"/>
    <w:rsid w:val="00D64855"/>
    <w:rsid w:val="00D66322"/>
    <w:rsid w:val="00D67D9F"/>
    <w:rsid w:val="00D7010A"/>
    <w:rsid w:val="00D70B76"/>
    <w:rsid w:val="00D714CA"/>
    <w:rsid w:val="00D727DC"/>
    <w:rsid w:val="00D72E23"/>
    <w:rsid w:val="00D73DF0"/>
    <w:rsid w:val="00D74373"/>
    <w:rsid w:val="00D74EAF"/>
    <w:rsid w:val="00D7721A"/>
    <w:rsid w:val="00D80D59"/>
    <w:rsid w:val="00D82F9A"/>
    <w:rsid w:val="00D831DC"/>
    <w:rsid w:val="00D83F0A"/>
    <w:rsid w:val="00D8425F"/>
    <w:rsid w:val="00D847C9"/>
    <w:rsid w:val="00D84981"/>
    <w:rsid w:val="00D84ACB"/>
    <w:rsid w:val="00D85B09"/>
    <w:rsid w:val="00D86487"/>
    <w:rsid w:val="00D870C1"/>
    <w:rsid w:val="00D90104"/>
    <w:rsid w:val="00D902C2"/>
    <w:rsid w:val="00D90BB8"/>
    <w:rsid w:val="00D922A5"/>
    <w:rsid w:val="00D9275A"/>
    <w:rsid w:val="00D932B2"/>
    <w:rsid w:val="00D93E6A"/>
    <w:rsid w:val="00D9482D"/>
    <w:rsid w:val="00D9487F"/>
    <w:rsid w:val="00D95731"/>
    <w:rsid w:val="00D9663C"/>
    <w:rsid w:val="00D96F63"/>
    <w:rsid w:val="00D97DFA"/>
    <w:rsid w:val="00DA084D"/>
    <w:rsid w:val="00DA276F"/>
    <w:rsid w:val="00DA2884"/>
    <w:rsid w:val="00DA29FB"/>
    <w:rsid w:val="00DA3D1F"/>
    <w:rsid w:val="00DA4130"/>
    <w:rsid w:val="00DA4B00"/>
    <w:rsid w:val="00DA55D9"/>
    <w:rsid w:val="00DA5CE2"/>
    <w:rsid w:val="00DA67CC"/>
    <w:rsid w:val="00DA723C"/>
    <w:rsid w:val="00DA7743"/>
    <w:rsid w:val="00DB0E1A"/>
    <w:rsid w:val="00DB6B54"/>
    <w:rsid w:val="00DB71AA"/>
    <w:rsid w:val="00DB78A1"/>
    <w:rsid w:val="00DB7AEB"/>
    <w:rsid w:val="00DB7B06"/>
    <w:rsid w:val="00DB7C26"/>
    <w:rsid w:val="00DC01B5"/>
    <w:rsid w:val="00DC027C"/>
    <w:rsid w:val="00DC0396"/>
    <w:rsid w:val="00DC04A2"/>
    <w:rsid w:val="00DC121D"/>
    <w:rsid w:val="00DC150F"/>
    <w:rsid w:val="00DC1E6B"/>
    <w:rsid w:val="00DC316A"/>
    <w:rsid w:val="00DC4A0F"/>
    <w:rsid w:val="00DC4DCA"/>
    <w:rsid w:val="00DC4EEF"/>
    <w:rsid w:val="00DC56F9"/>
    <w:rsid w:val="00DC58F9"/>
    <w:rsid w:val="00DC661B"/>
    <w:rsid w:val="00DC68A3"/>
    <w:rsid w:val="00DC704B"/>
    <w:rsid w:val="00DD1253"/>
    <w:rsid w:val="00DD1716"/>
    <w:rsid w:val="00DD1CC1"/>
    <w:rsid w:val="00DD2AFA"/>
    <w:rsid w:val="00DD406C"/>
    <w:rsid w:val="00DD5C36"/>
    <w:rsid w:val="00DE095E"/>
    <w:rsid w:val="00DE0C4C"/>
    <w:rsid w:val="00DE15D8"/>
    <w:rsid w:val="00DE1EB9"/>
    <w:rsid w:val="00DE2769"/>
    <w:rsid w:val="00DE2A31"/>
    <w:rsid w:val="00DE2EBB"/>
    <w:rsid w:val="00DE3FF1"/>
    <w:rsid w:val="00DE464C"/>
    <w:rsid w:val="00DE48D2"/>
    <w:rsid w:val="00DE7547"/>
    <w:rsid w:val="00DF030D"/>
    <w:rsid w:val="00DF03F6"/>
    <w:rsid w:val="00DF09E5"/>
    <w:rsid w:val="00DF09EB"/>
    <w:rsid w:val="00DF0E39"/>
    <w:rsid w:val="00DF1CB3"/>
    <w:rsid w:val="00DF1E04"/>
    <w:rsid w:val="00DF3B68"/>
    <w:rsid w:val="00DF5F87"/>
    <w:rsid w:val="00DF7074"/>
    <w:rsid w:val="00DF72C8"/>
    <w:rsid w:val="00DF7444"/>
    <w:rsid w:val="00DF7A7C"/>
    <w:rsid w:val="00E002CD"/>
    <w:rsid w:val="00E0293C"/>
    <w:rsid w:val="00E047AC"/>
    <w:rsid w:val="00E05644"/>
    <w:rsid w:val="00E06476"/>
    <w:rsid w:val="00E06DD8"/>
    <w:rsid w:val="00E07229"/>
    <w:rsid w:val="00E07471"/>
    <w:rsid w:val="00E1158B"/>
    <w:rsid w:val="00E13189"/>
    <w:rsid w:val="00E13272"/>
    <w:rsid w:val="00E160CA"/>
    <w:rsid w:val="00E162BB"/>
    <w:rsid w:val="00E17F34"/>
    <w:rsid w:val="00E17F4D"/>
    <w:rsid w:val="00E203E6"/>
    <w:rsid w:val="00E204A4"/>
    <w:rsid w:val="00E207AD"/>
    <w:rsid w:val="00E20D4D"/>
    <w:rsid w:val="00E21A22"/>
    <w:rsid w:val="00E220BE"/>
    <w:rsid w:val="00E24494"/>
    <w:rsid w:val="00E2497A"/>
    <w:rsid w:val="00E263B7"/>
    <w:rsid w:val="00E2659B"/>
    <w:rsid w:val="00E26E5D"/>
    <w:rsid w:val="00E2791F"/>
    <w:rsid w:val="00E304D5"/>
    <w:rsid w:val="00E30CF2"/>
    <w:rsid w:val="00E31ABA"/>
    <w:rsid w:val="00E31D53"/>
    <w:rsid w:val="00E33133"/>
    <w:rsid w:val="00E339CC"/>
    <w:rsid w:val="00E33DA8"/>
    <w:rsid w:val="00E34844"/>
    <w:rsid w:val="00E35087"/>
    <w:rsid w:val="00E35C76"/>
    <w:rsid w:val="00E37718"/>
    <w:rsid w:val="00E379E1"/>
    <w:rsid w:val="00E37E5B"/>
    <w:rsid w:val="00E40498"/>
    <w:rsid w:val="00E4079C"/>
    <w:rsid w:val="00E427C2"/>
    <w:rsid w:val="00E42CF3"/>
    <w:rsid w:val="00E42FA9"/>
    <w:rsid w:val="00E43480"/>
    <w:rsid w:val="00E44E65"/>
    <w:rsid w:val="00E454CE"/>
    <w:rsid w:val="00E45D11"/>
    <w:rsid w:val="00E50861"/>
    <w:rsid w:val="00E50BD5"/>
    <w:rsid w:val="00E51436"/>
    <w:rsid w:val="00E53C6F"/>
    <w:rsid w:val="00E53E75"/>
    <w:rsid w:val="00E55919"/>
    <w:rsid w:val="00E55A86"/>
    <w:rsid w:val="00E55EC0"/>
    <w:rsid w:val="00E56254"/>
    <w:rsid w:val="00E56DBD"/>
    <w:rsid w:val="00E6067B"/>
    <w:rsid w:val="00E60788"/>
    <w:rsid w:val="00E607BF"/>
    <w:rsid w:val="00E613C5"/>
    <w:rsid w:val="00E62980"/>
    <w:rsid w:val="00E6318A"/>
    <w:rsid w:val="00E65DBB"/>
    <w:rsid w:val="00E71B14"/>
    <w:rsid w:val="00E71C33"/>
    <w:rsid w:val="00E71F83"/>
    <w:rsid w:val="00E71FF0"/>
    <w:rsid w:val="00E73B17"/>
    <w:rsid w:val="00E73DFD"/>
    <w:rsid w:val="00E74627"/>
    <w:rsid w:val="00E748E4"/>
    <w:rsid w:val="00E75926"/>
    <w:rsid w:val="00E76E67"/>
    <w:rsid w:val="00E800C0"/>
    <w:rsid w:val="00E82DCE"/>
    <w:rsid w:val="00E83428"/>
    <w:rsid w:val="00E840E3"/>
    <w:rsid w:val="00E848B7"/>
    <w:rsid w:val="00E87060"/>
    <w:rsid w:val="00E871F1"/>
    <w:rsid w:val="00E87683"/>
    <w:rsid w:val="00E87AB5"/>
    <w:rsid w:val="00E90737"/>
    <w:rsid w:val="00E925D3"/>
    <w:rsid w:val="00E925DA"/>
    <w:rsid w:val="00E9284E"/>
    <w:rsid w:val="00E93300"/>
    <w:rsid w:val="00E93E6B"/>
    <w:rsid w:val="00E94247"/>
    <w:rsid w:val="00E9473A"/>
    <w:rsid w:val="00E94F15"/>
    <w:rsid w:val="00E95118"/>
    <w:rsid w:val="00E95EF5"/>
    <w:rsid w:val="00E967B0"/>
    <w:rsid w:val="00E96C45"/>
    <w:rsid w:val="00EA0C9F"/>
    <w:rsid w:val="00EA1305"/>
    <w:rsid w:val="00EA322A"/>
    <w:rsid w:val="00EA388D"/>
    <w:rsid w:val="00EA38A8"/>
    <w:rsid w:val="00EA4BE0"/>
    <w:rsid w:val="00EA4DB0"/>
    <w:rsid w:val="00EA5530"/>
    <w:rsid w:val="00EA57D3"/>
    <w:rsid w:val="00EA5857"/>
    <w:rsid w:val="00EA6652"/>
    <w:rsid w:val="00EA7224"/>
    <w:rsid w:val="00EA79BE"/>
    <w:rsid w:val="00EB0BD8"/>
    <w:rsid w:val="00EB14A7"/>
    <w:rsid w:val="00EB26D2"/>
    <w:rsid w:val="00EB336D"/>
    <w:rsid w:val="00EB4C37"/>
    <w:rsid w:val="00EB5A2A"/>
    <w:rsid w:val="00EB73EF"/>
    <w:rsid w:val="00EC045B"/>
    <w:rsid w:val="00EC2112"/>
    <w:rsid w:val="00EC35AE"/>
    <w:rsid w:val="00EC3E45"/>
    <w:rsid w:val="00EC446E"/>
    <w:rsid w:val="00EC52C7"/>
    <w:rsid w:val="00EC630D"/>
    <w:rsid w:val="00EC65DB"/>
    <w:rsid w:val="00EC751B"/>
    <w:rsid w:val="00ED1FFF"/>
    <w:rsid w:val="00ED20DC"/>
    <w:rsid w:val="00ED2191"/>
    <w:rsid w:val="00ED2309"/>
    <w:rsid w:val="00ED27C7"/>
    <w:rsid w:val="00ED54F9"/>
    <w:rsid w:val="00ED5CF3"/>
    <w:rsid w:val="00ED61A2"/>
    <w:rsid w:val="00ED6790"/>
    <w:rsid w:val="00ED6D68"/>
    <w:rsid w:val="00ED7C14"/>
    <w:rsid w:val="00EE0948"/>
    <w:rsid w:val="00EE0C31"/>
    <w:rsid w:val="00EE1414"/>
    <w:rsid w:val="00EE1542"/>
    <w:rsid w:val="00EE275C"/>
    <w:rsid w:val="00EE2E9F"/>
    <w:rsid w:val="00EE3084"/>
    <w:rsid w:val="00EE4252"/>
    <w:rsid w:val="00EE5382"/>
    <w:rsid w:val="00EE56E9"/>
    <w:rsid w:val="00EE73BC"/>
    <w:rsid w:val="00EE755E"/>
    <w:rsid w:val="00EE7AD5"/>
    <w:rsid w:val="00EE7C62"/>
    <w:rsid w:val="00EF0580"/>
    <w:rsid w:val="00EF0722"/>
    <w:rsid w:val="00EF145A"/>
    <w:rsid w:val="00EF1F53"/>
    <w:rsid w:val="00EF21FB"/>
    <w:rsid w:val="00EF289F"/>
    <w:rsid w:val="00EF29A1"/>
    <w:rsid w:val="00EF5BE7"/>
    <w:rsid w:val="00EF5F8F"/>
    <w:rsid w:val="00EF669F"/>
    <w:rsid w:val="00EF6766"/>
    <w:rsid w:val="00EF71D2"/>
    <w:rsid w:val="00EF7AD2"/>
    <w:rsid w:val="00F0085D"/>
    <w:rsid w:val="00F01488"/>
    <w:rsid w:val="00F01678"/>
    <w:rsid w:val="00F01CDC"/>
    <w:rsid w:val="00F01D5B"/>
    <w:rsid w:val="00F02420"/>
    <w:rsid w:val="00F0414D"/>
    <w:rsid w:val="00F046C4"/>
    <w:rsid w:val="00F05D11"/>
    <w:rsid w:val="00F06DCB"/>
    <w:rsid w:val="00F06F9F"/>
    <w:rsid w:val="00F0712E"/>
    <w:rsid w:val="00F07D89"/>
    <w:rsid w:val="00F113FF"/>
    <w:rsid w:val="00F123DB"/>
    <w:rsid w:val="00F13075"/>
    <w:rsid w:val="00F1310A"/>
    <w:rsid w:val="00F13357"/>
    <w:rsid w:val="00F13443"/>
    <w:rsid w:val="00F13EBB"/>
    <w:rsid w:val="00F14CA5"/>
    <w:rsid w:val="00F14DE9"/>
    <w:rsid w:val="00F15D3A"/>
    <w:rsid w:val="00F163D5"/>
    <w:rsid w:val="00F17A23"/>
    <w:rsid w:val="00F17B6D"/>
    <w:rsid w:val="00F20857"/>
    <w:rsid w:val="00F20E53"/>
    <w:rsid w:val="00F216F8"/>
    <w:rsid w:val="00F2174F"/>
    <w:rsid w:val="00F25470"/>
    <w:rsid w:val="00F27428"/>
    <w:rsid w:val="00F30279"/>
    <w:rsid w:val="00F30580"/>
    <w:rsid w:val="00F317C9"/>
    <w:rsid w:val="00F31CE3"/>
    <w:rsid w:val="00F31E23"/>
    <w:rsid w:val="00F326E2"/>
    <w:rsid w:val="00F32ECD"/>
    <w:rsid w:val="00F33E3F"/>
    <w:rsid w:val="00F33EA6"/>
    <w:rsid w:val="00F34B5B"/>
    <w:rsid w:val="00F36359"/>
    <w:rsid w:val="00F37453"/>
    <w:rsid w:val="00F41B98"/>
    <w:rsid w:val="00F42105"/>
    <w:rsid w:val="00F4381D"/>
    <w:rsid w:val="00F44537"/>
    <w:rsid w:val="00F446C1"/>
    <w:rsid w:val="00F46C00"/>
    <w:rsid w:val="00F46CD2"/>
    <w:rsid w:val="00F5038F"/>
    <w:rsid w:val="00F50835"/>
    <w:rsid w:val="00F51713"/>
    <w:rsid w:val="00F51AA9"/>
    <w:rsid w:val="00F5263C"/>
    <w:rsid w:val="00F52E58"/>
    <w:rsid w:val="00F5317C"/>
    <w:rsid w:val="00F54168"/>
    <w:rsid w:val="00F5431A"/>
    <w:rsid w:val="00F54393"/>
    <w:rsid w:val="00F54BF0"/>
    <w:rsid w:val="00F55D84"/>
    <w:rsid w:val="00F568FF"/>
    <w:rsid w:val="00F60AA2"/>
    <w:rsid w:val="00F61218"/>
    <w:rsid w:val="00F61F01"/>
    <w:rsid w:val="00F61F19"/>
    <w:rsid w:val="00F61FA4"/>
    <w:rsid w:val="00F630AF"/>
    <w:rsid w:val="00F630BC"/>
    <w:rsid w:val="00F6420C"/>
    <w:rsid w:val="00F64390"/>
    <w:rsid w:val="00F6565B"/>
    <w:rsid w:val="00F66018"/>
    <w:rsid w:val="00F66132"/>
    <w:rsid w:val="00F66507"/>
    <w:rsid w:val="00F674FE"/>
    <w:rsid w:val="00F67853"/>
    <w:rsid w:val="00F700AB"/>
    <w:rsid w:val="00F706DF"/>
    <w:rsid w:val="00F71E29"/>
    <w:rsid w:val="00F742ED"/>
    <w:rsid w:val="00F74D4B"/>
    <w:rsid w:val="00F76171"/>
    <w:rsid w:val="00F769DE"/>
    <w:rsid w:val="00F77EC6"/>
    <w:rsid w:val="00F8151C"/>
    <w:rsid w:val="00F815BF"/>
    <w:rsid w:val="00F81716"/>
    <w:rsid w:val="00F82072"/>
    <w:rsid w:val="00F822BB"/>
    <w:rsid w:val="00F846C1"/>
    <w:rsid w:val="00F84F12"/>
    <w:rsid w:val="00F85C42"/>
    <w:rsid w:val="00F86AB9"/>
    <w:rsid w:val="00F91DDB"/>
    <w:rsid w:val="00F91F1D"/>
    <w:rsid w:val="00F92359"/>
    <w:rsid w:val="00F95EAD"/>
    <w:rsid w:val="00F96BCA"/>
    <w:rsid w:val="00F979A8"/>
    <w:rsid w:val="00F97DE9"/>
    <w:rsid w:val="00FA0826"/>
    <w:rsid w:val="00FA197F"/>
    <w:rsid w:val="00FA2363"/>
    <w:rsid w:val="00FA3869"/>
    <w:rsid w:val="00FA6E2B"/>
    <w:rsid w:val="00FB17FD"/>
    <w:rsid w:val="00FB2148"/>
    <w:rsid w:val="00FB25B5"/>
    <w:rsid w:val="00FB2C56"/>
    <w:rsid w:val="00FB5CC6"/>
    <w:rsid w:val="00FB5EB2"/>
    <w:rsid w:val="00FB65C7"/>
    <w:rsid w:val="00FC119B"/>
    <w:rsid w:val="00FC12BF"/>
    <w:rsid w:val="00FC1946"/>
    <w:rsid w:val="00FC28C2"/>
    <w:rsid w:val="00FC326B"/>
    <w:rsid w:val="00FC3787"/>
    <w:rsid w:val="00FC3E7C"/>
    <w:rsid w:val="00FC4A1B"/>
    <w:rsid w:val="00FC4E45"/>
    <w:rsid w:val="00FC5FCF"/>
    <w:rsid w:val="00FC5FD4"/>
    <w:rsid w:val="00FC6EA7"/>
    <w:rsid w:val="00FD002D"/>
    <w:rsid w:val="00FD43C3"/>
    <w:rsid w:val="00FD5FA4"/>
    <w:rsid w:val="00FD6C3B"/>
    <w:rsid w:val="00FD6DB0"/>
    <w:rsid w:val="00FD6EBB"/>
    <w:rsid w:val="00FE0D58"/>
    <w:rsid w:val="00FE11E4"/>
    <w:rsid w:val="00FE18EF"/>
    <w:rsid w:val="00FE294E"/>
    <w:rsid w:val="00FE2C3A"/>
    <w:rsid w:val="00FE3988"/>
    <w:rsid w:val="00FE3DC4"/>
    <w:rsid w:val="00FE4BAF"/>
    <w:rsid w:val="00FE4C10"/>
    <w:rsid w:val="00FE5BD8"/>
    <w:rsid w:val="00FE694E"/>
    <w:rsid w:val="00FE7599"/>
    <w:rsid w:val="00FF045C"/>
    <w:rsid w:val="00FF0CE8"/>
    <w:rsid w:val="00FF0DF7"/>
    <w:rsid w:val="00FF14E0"/>
    <w:rsid w:val="00FF177D"/>
    <w:rsid w:val="00FF2C11"/>
    <w:rsid w:val="00FF3BDC"/>
    <w:rsid w:val="00FF4997"/>
    <w:rsid w:val="00FF523A"/>
    <w:rsid w:val="00FF5660"/>
    <w:rsid w:val="00FF5DFC"/>
    <w:rsid w:val="00FF6951"/>
    <w:rsid w:val="17A0252A"/>
    <w:rsid w:val="210356A3"/>
    <w:rsid w:val="39C75E7C"/>
    <w:rsid w:val="6E4D10F4"/>
    <w:rsid w:val="764873DA"/>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9D99C"/>
  <w15:docId w15:val="{E9E73C52-7999-462A-9FB9-D255EE3E3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21B0"/>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New Roman" w:hAnsi="Times New Roman" w:cs="Times New Roman"/>
      <w:szCs w:val="22"/>
      <w:lang w:eastAsia="ko-KR"/>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overflowPunct w:val="0"/>
      <w:spacing w:after="0"/>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1">
    <w:name w:val="メンション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0">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character" w:customStyle="1" w:styleId="B3Char2">
    <w:name w:val="B3 Char2"/>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748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w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2.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2.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1DDF14-CF86-4F6A-B48B-61CE86D9AEF0}">
  <ds:schemaRefs>
    <ds:schemaRef ds:uri="http://schemas.openxmlformats.org/officeDocument/2006/bibliography"/>
  </ds:schemaRefs>
</ds:datastoreItem>
</file>

<file path=customXml/itemProps4.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174</Pages>
  <Words>64860</Words>
  <Characters>369704</Characters>
  <Application>Microsoft Office Word</Application>
  <DocSecurity>0</DocSecurity>
  <Lines>3080</Lines>
  <Paragraphs>867</Paragraphs>
  <ScaleCrop>false</ScaleCrop>
  <HeadingPairs>
    <vt:vector size="2" baseType="variant">
      <vt:variant>
        <vt:lpstr>Title</vt:lpstr>
      </vt:variant>
      <vt:variant>
        <vt:i4>1</vt:i4>
      </vt:variant>
    </vt:vector>
  </HeadingPairs>
  <TitlesOfParts>
    <vt:vector size="1" baseType="lpstr">
      <vt:lpstr>Discussion summary #5 for enhancements on cell DTX/DRX mechanism</vt:lpstr>
    </vt:vector>
  </TitlesOfParts>
  <Company>Fraunhofer IIS</Company>
  <LinksUpToDate>false</LinksUpToDate>
  <CharactersWithSpaces>433697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#5 for enhancements on cell DTX/DRX mechanism</dc:title>
  <dc:creator>Lee, Daewon</dc:creator>
  <cp:lastModifiedBy>Lee, Daewon</cp:lastModifiedBy>
  <cp:revision>48</cp:revision>
  <dcterms:created xsi:type="dcterms:W3CDTF">2023-11-16T14:12:00Z</dcterms:created>
  <dcterms:modified xsi:type="dcterms:W3CDTF">2023-11-16T22:33:00Z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22E3777440974463867CA855FFF61904</vt:lpwstr>
  </property>
  <property fmtid="{D5CDD505-2E9C-101B-9397-08002B2CF9AE}" pid="8" name="KSOProductBuildVer">
    <vt:lpwstr>2052-11.8.2.12085</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0" name="CWMc1a80330832b11ee80002f6000002f60">
    <vt:lpwstr>CWMvMx9U6H93g+rewh27qybF6yw+Fusn9e5Qm8fKEoSK2LW9Q7yD484Ly3PSuMiP1eKoKL5398/idodarBoPLKJbA==</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1699781269</vt:lpwstr>
  </property>
</Properties>
</file>